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992" w:rsidRDefault="00017FE7" w:rsidP="00CD1992">
      <w:pPr>
        <w:pStyle w:val="25mmIndent"/>
        <w:ind w:left="90"/>
        <w:jc w:val="center"/>
        <w:rPr>
          <w:rFonts w:asciiTheme="majorBidi" w:hAnsiTheme="majorBidi" w:cstheme="majorBidi"/>
          <w:b/>
          <w:bCs/>
          <w:sz w:val="32"/>
          <w:szCs w:val="32"/>
        </w:rPr>
      </w:pPr>
      <w:bookmarkStart w:id="0" w:name="_GoBack"/>
      <w:r w:rsidRPr="00ED243D">
        <w:rPr>
          <w:rFonts w:asciiTheme="majorBidi" w:hAnsiTheme="majorBidi" w:cstheme="majorBidi"/>
          <w:b/>
          <w:bCs/>
          <w:sz w:val="32"/>
          <w:szCs w:val="32"/>
        </w:rPr>
        <w:t>View of</w:t>
      </w:r>
      <w:r w:rsidR="00ED243D" w:rsidRPr="00ED243D">
        <w:rPr>
          <w:rFonts w:asciiTheme="majorBidi" w:hAnsiTheme="majorBidi" w:cstheme="majorBidi" w:hint="cs"/>
          <w:b/>
          <w:bCs/>
          <w:sz w:val="32"/>
          <w:szCs w:val="32"/>
          <w:rtl/>
        </w:rPr>
        <w:t xml:space="preserve"> </w:t>
      </w:r>
      <w:r w:rsidRPr="00ED243D">
        <w:rPr>
          <w:rFonts w:asciiTheme="majorBidi" w:hAnsiTheme="majorBidi" w:cstheme="majorBidi"/>
          <w:b/>
          <w:bCs/>
          <w:sz w:val="32"/>
          <w:szCs w:val="32"/>
        </w:rPr>
        <w:t>r</w:t>
      </w:r>
      <w:r w:rsidR="006F3C81" w:rsidRPr="00ED243D">
        <w:rPr>
          <w:rFonts w:asciiTheme="majorBidi" w:hAnsiTheme="majorBidi" w:cstheme="majorBidi"/>
          <w:b/>
          <w:bCs/>
          <w:sz w:val="32"/>
          <w:szCs w:val="32"/>
        </w:rPr>
        <w:t xml:space="preserve">eview of </w:t>
      </w:r>
      <w:r w:rsidRPr="00ED243D">
        <w:rPr>
          <w:rFonts w:asciiTheme="majorBidi" w:hAnsiTheme="majorBidi" w:cstheme="majorBidi"/>
          <w:b/>
          <w:bCs/>
          <w:sz w:val="32"/>
          <w:szCs w:val="32"/>
        </w:rPr>
        <w:t>w</w:t>
      </w:r>
      <w:r w:rsidR="006F3C81" w:rsidRPr="00ED243D">
        <w:rPr>
          <w:rFonts w:asciiTheme="majorBidi" w:hAnsiTheme="majorBidi" w:cstheme="majorBidi"/>
          <w:b/>
          <w:bCs/>
          <w:sz w:val="32"/>
          <w:szCs w:val="32"/>
        </w:rPr>
        <w:t>astewater</w:t>
      </w:r>
      <w:r w:rsidRPr="00ED243D">
        <w:rPr>
          <w:rFonts w:asciiTheme="majorBidi" w:hAnsiTheme="majorBidi" w:cstheme="majorBidi"/>
          <w:b/>
          <w:bCs/>
          <w:sz w:val="32"/>
          <w:szCs w:val="32"/>
        </w:rPr>
        <w:t xml:space="preserve"> treatment using constructed wetland systems (</w:t>
      </w:r>
      <w:r w:rsidR="006F3C81" w:rsidRPr="00ED243D">
        <w:rPr>
          <w:rFonts w:asciiTheme="majorBidi" w:hAnsiTheme="majorBidi" w:cstheme="majorBidi"/>
          <w:b/>
          <w:bCs/>
          <w:sz w:val="32"/>
          <w:szCs w:val="32"/>
        </w:rPr>
        <w:t>CWS)</w:t>
      </w:r>
    </w:p>
    <w:bookmarkEnd w:id="0"/>
    <w:p w:rsidR="00CD1992" w:rsidRDefault="00CD1992" w:rsidP="00CD1992">
      <w:pPr>
        <w:pStyle w:val="25mmIndent"/>
        <w:ind w:left="90"/>
        <w:jc w:val="center"/>
        <w:rPr>
          <w:rFonts w:ascii="Times New Roman" w:hAnsi="Times New Roman"/>
          <w:b/>
          <w:bCs/>
          <w:sz w:val="24"/>
          <w:szCs w:val="24"/>
          <w:vertAlign w:val="superscript"/>
        </w:rPr>
      </w:pPr>
    </w:p>
    <w:p w:rsidR="00CD1992" w:rsidRPr="00CD1992" w:rsidRDefault="00CD1992" w:rsidP="00CD1992">
      <w:pPr>
        <w:pStyle w:val="25mmIndent"/>
        <w:ind w:left="90"/>
        <w:rPr>
          <w:rFonts w:ascii="Times New Roman" w:hAnsi="Times New Roman"/>
          <w:sz w:val="24"/>
          <w:szCs w:val="24"/>
        </w:rPr>
      </w:pPr>
      <w:r w:rsidRPr="00CD1992">
        <w:rPr>
          <w:rFonts w:ascii="Times New Roman" w:hAnsi="Times New Roman"/>
          <w:sz w:val="24"/>
          <w:szCs w:val="24"/>
          <w:vertAlign w:val="superscript"/>
        </w:rPr>
        <w:t>1</w:t>
      </w:r>
      <w:r w:rsidRPr="00CD1992">
        <w:rPr>
          <w:rFonts w:ascii="Times New Roman" w:hAnsi="Times New Roman"/>
          <w:sz w:val="24"/>
          <w:szCs w:val="24"/>
        </w:rPr>
        <w:t xml:space="preserve"> Lect. </w:t>
      </w:r>
      <w:proofErr w:type="spellStart"/>
      <w:r w:rsidRPr="00CD1992">
        <w:rPr>
          <w:rFonts w:ascii="Times New Roman" w:hAnsi="Times New Roman"/>
          <w:sz w:val="24"/>
          <w:szCs w:val="24"/>
        </w:rPr>
        <w:t>Zainb</w:t>
      </w:r>
      <w:proofErr w:type="spellEnd"/>
      <w:r w:rsidRPr="00CD1992">
        <w:rPr>
          <w:rFonts w:ascii="Times New Roman" w:hAnsi="Times New Roman"/>
          <w:sz w:val="24"/>
          <w:szCs w:val="24"/>
        </w:rPr>
        <w:t xml:space="preserve"> A.A. AL </w:t>
      </w:r>
      <w:proofErr w:type="spellStart"/>
      <w:r w:rsidRPr="00CD1992">
        <w:rPr>
          <w:rFonts w:ascii="Times New Roman" w:hAnsi="Times New Roman"/>
          <w:sz w:val="24"/>
          <w:szCs w:val="24"/>
        </w:rPr>
        <w:t>Saad</w:t>
      </w:r>
      <w:proofErr w:type="spellEnd"/>
      <w:r w:rsidRPr="00CD1992">
        <w:rPr>
          <w:rFonts w:ascii="Times New Roman" w:hAnsi="Times New Roman"/>
          <w:sz w:val="24"/>
          <w:szCs w:val="24"/>
        </w:rPr>
        <w:t>,</w:t>
      </w:r>
      <w:r w:rsidRPr="00CD1992">
        <w:rPr>
          <w:rFonts w:ascii="Times New Roman" w:hAnsi="Times New Roman"/>
          <w:sz w:val="24"/>
          <w:szCs w:val="24"/>
          <w:vertAlign w:val="superscript"/>
        </w:rPr>
        <w:t xml:space="preserve"> 2</w:t>
      </w:r>
      <w:r w:rsidRPr="00CD1992">
        <w:rPr>
          <w:rFonts w:ascii="Times New Roman" w:hAnsi="Times New Roman"/>
          <w:sz w:val="24"/>
          <w:szCs w:val="24"/>
        </w:rPr>
        <w:t xml:space="preserve">Asst. Lect. </w:t>
      </w:r>
      <w:proofErr w:type="spellStart"/>
      <w:r w:rsidRPr="00CD1992">
        <w:rPr>
          <w:rFonts w:ascii="Times New Roman" w:hAnsi="Times New Roman"/>
          <w:sz w:val="24"/>
          <w:szCs w:val="24"/>
        </w:rPr>
        <w:t>Maha</w:t>
      </w:r>
      <w:proofErr w:type="spellEnd"/>
      <w:r w:rsidRPr="00CD1992">
        <w:rPr>
          <w:rFonts w:ascii="Times New Roman" w:hAnsi="Times New Roman"/>
          <w:sz w:val="24"/>
          <w:szCs w:val="24"/>
        </w:rPr>
        <w:t xml:space="preserve">  A. </w:t>
      </w:r>
      <w:proofErr w:type="spellStart"/>
      <w:r w:rsidRPr="00CD1992">
        <w:rPr>
          <w:rFonts w:ascii="Times New Roman" w:hAnsi="Times New Roman"/>
          <w:sz w:val="24"/>
          <w:szCs w:val="24"/>
        </w:rPr>
        <w:t>Faroon</w:t>
      </w:r>
      <w:proofErr w:type="spellEnd"/>
      <w:r w:rsidRPr="00CD1992">
        <w:rPr>
          <w:rFonts w:ascii="Times New Roman" w:hAnsi="Times New Roman"/>
          <w:sz w:val="24"/>
          <w:szCs w:val="24"/>
        </w:rPr>
        <w:t xml:space="preserve">, </w:t>
      </w:r>
      <w:r w:rsidRPr="00CD1992">
        <w:rPr>
          <w:rFonts w:ascii="Times New Roman" w:hAnsi="Times New Roman"/>
          <w:sz w:val="24"/>
          <w:szCs w:val="24"/>
          <w:vertAlign w:val="superscript"/>
        </w:rPr>
        <w:t>3</w:t>
      </w:r>
      <w:r w:rsidRPr="00CD1992">
        <w:rPr>
          <w:rFonts w:ascii="Times New Roman" w:hAnsi="Times New Roman"/>
          <w:sz w:val="24"/>
          <w:szCs w:val="24"/>
        </w:rPr>
        <w:t xml:space="preserve">*Prof. Dr. Ahmed </w:t>
      </w:r>
      <w:proofErr w:type="spellStart"/>
      <w:r w:rsidRPr="00CD1992">
        <w:rPr>
          <w:rFonts w:ascii="Times New Roman" w:hAnsi="Times New Roman"/>
          <w:sz w:val="24"/>
          <w:szCs w:val="24"/>
        </w:rPr>
        <w:t>Naseh</w:t>
      </w:r>
      <w:proofErr w:type="spellEnd"/>
      <w:r w:rsidRPr="00CD1992">
        <w:rPr>
          <w:rFonts w:ascii="Times New Roman" w:hAnsi="Times New Roman"/>
          <w:sz w:val="24"/>
          <w:szCs w:val="24"/>
        </w:rPr>
        <w:t xml:space="preserve"> Ahmed Hamdan  </w:t>
      </w:r>
    </w:p>
    <w:p w:rsidR="00CD1992" w:rsidRPr="00CD1992" w:rsidRDefault="00CD1992" w:rsidP="00CD1992">
      <w:pPr>
        <w:pStyle w:val="25mmIndent"/>
        <w:ind w:left="90"/>
        <w:rPr>
          <w:rFonts w:ascii="Times New Roman" w:hAnsi="Times New Roman"/>
          <w:sz w:val="24"/>
          <w:szCs w:val="24"/>
          <w:rtl/>
        </w:rPr>
      </w:pPr>
      <w:r w:rsidRPr="00CD1992">
        <w:rPr>
          <w:rFonts w:ascii="Times New Roman" w:hAnsi="Times New Roman"/>
          <w:sz w:val="24"/>
          <w:szCs w:val="24"/>
          <w:vertAlign w:val="superscript"/>
          <w:rtl/>
        </w:rPr>
        <w:t>123</w:t>
      </w:r>
      <w:r w:rsidRPr="00CD1992">
        <w:rPr>
          <w:rFonts w:ascii="Times New Roman" w:hAnsi="Times New Roman"/>
          <w:sz w:val="24"/>
          <w:szCs w:val="24"/>
        </w:rPr>
        <w:t>University of Basrah, Engineering College, Civil Engineering Department, Basrah, Iraq</w:t>
      </w:r>
    </w:p>
    <w:p w:rsidR="00CD1992" w:rsidRPr="00CD1992" w:rsidRDefault="00CD1992" w:rsidP="00CD1992">
      <w:pPr>
        <w:pStyle w:val="Default"/>
        <w:ind w:left="90"/>
      </w:pPr>
      <w:r w:rsidRPr="00CD1992">
        <w:rPr>
          <w:color w:val="auto"/>
        </w:rPr>
        <w:t xml:space="preserve">                      *Corresponding Author: </w:t>
      </w:r>
      <w:hyperlink r:id="rId9" w:history="1">
        <w:r w:rsidRPr="00CD1992">
          <w:rPr>
            <w:rStyle w:val="Hyperlink"/>
          </w:rPr>
          <w:t>ahmed.hamdan@uobasrah.edu.iq</w:t>
        </w:r>
      </w:hyperlink>
    </w:p>
    <w:p w:rsidR="006F3C81" w:rsidRPr="00ED243D" w:rsidRDefault="006F3C81" w:rsidP="006F3C81">
      <w:pPr>
        <w:autoSpaceDE w:val="0"/>
        <w:autoSpaceDN w:val="0"/>
        <w:adjustRightInd w:val="0"/>
        <w:spacing w:after="0" w:line="240" w:lineRule="auto"/>
        <w:rPr>
          <w:rFonts w:asciiTheme="majorBidi" w:hAnsiTheme="majorBidi" w:cstheme="majorBidi"/>
          <w:b/>
          <w:bCs/>
          <w:sz w:val="28"/>
          <w:szCs w:val="28"/>
        </w:rPr>
      </w:pPr>
      <w:r w:rsidRPr="00ED243D">
        <w:rPr>
          <w:rFonts w:asciiTheme="majorBidi" w:hAnsiTheme="majorBidi" w:cstheme="majorBidi"/>
          <w:b/>
          <w:bCs/>
          <w:sz w:val="28"/>
          <w:szCs w:val="28"/>
        </w:rPr>
        <w:t>Abstract</w:t>
      </w:r>
    </w:p>
    <w:p w:rsidR="00DF3917" w:rsidRPr="00ED243D" w:rsidRDefault="001A5613" w:rsidP="00FC222B">
      <w:pPr>
        <w:jc w:val="both"/>
        <w:rPr>
          <w:rFonts w:asciiTheme="majorBidi" w:hAnsiTheme="majorBidi" w:cstheme="majorBidi"/>
          <w:sz w:val="28"/>
          <w:szCs w:val="28"/>
        </w:rPr>
      </w:pPr>
      <w:r w:rsidRPr="00ED243D">
        <w:rPr>
          <w:rFonts w:asciiTheme="majorBidi" w:hAnsiTheme="majorBidi" w:cstheme="majorBidi"/>
          <w:sz w:val="28"/>
          <w:szCs w:val="28"/>
        </w:rPr>
        <w:t xml:space="preserve">Wetlands are marshy ecosystems that are saturated at certain times of the year and have a wide range of aquatic plant life. However, during the past several decades, it has become clear that the deliberate use of wetlands has been well studied and implemented in a controlled fashion </w:t>
      </w:r>
      <w:r w:rsidR="00FC222B" w:rsidRPr="00ED243D">
        <w:rPr>
          <w:rFonts w:asciiTheme="majorBidi" w:hAnsiTheme="majorBidi" w:cstheme="majorBidi"/>
          <w:sz w:val="28"/>
          <w:szCs w:val="28"/>
        </w:rPr>
        <w:t>to meet</w:t>
      </w:r>
      <w:r w:rsidRPr="00ED243D">
        <w:rPr>
          <w:rFonts w:asciiTheme="majorBidi" w:hAnsiTheme="majorBidi" w:cstheme="majorBidi"/>
          <w:sz w:val="28"/>
          <w:szCs w:val="28"/>
        </w:rPr>
        <w:t xml:space="preserve"> wastewater treatment and water quality objectives. As an alternative to conventional wastewater treatment methods, constructed wetland systems (CWS) have been proven to be effective, cost-effective, and environmentally </w:t>
      </w:r>
      <w:proofErr w:type="spellStart"/>
      <w:r w:rsidRPr="00ED243D">
        <w:rPr>
          <w:rFonts w:asciiTheme="majorBidi" w:hAnsiTheme="majorBidi" w:cstheme="majorBidi"/>
          <w:sz w:val="28"/>
          <w:szCs w:val="28"/>
        </w:rPr>
        <w:t>friendly.</w:t>
      </w:r>
      <w:r w:rsidR="00640F28" w:rsidRPr="00ED243D">
        <w:rPr>
          <w:rFonts w:asciiTheme="majorBidi" w:hAnsiTheme="majorBidi" w:cstheme="majorBidi"/>
          <w:sz w:val="28"/>
          <w:szCs w:val="28"/>
        </w:rPr>
        <w:t>Pollutants</w:t>
      </w:r>
      <w:proofErr w:type="spellEnd"/>
      <w:r w:rsidR="00640F28" w:rsidRPr="00ED243D">
        <w:rPr>
          <w:rFonts w:asciiTheme="majorBidi" w:hAnsiTheme="majorBidi" w:cstheme="majorBidi"/>
          <w:sz w:val="28"/>
          <w:szCs w:val="28"/>
        </w:rPr>
        <w:t xml:space="preserve"> are removed in wetland systems by physical, chemical, and biological processes associated with </w:t>
      </w:r>
      <w:r w:rsidR="00FC222B" w:rsidRPr="00ED243D">
        <w:rPr>
          <w:rFonts w:asciiTheme="majorBidi" w:hAnsiTheme="majorBidi" w:cstheme="majorBidi"/>
          <w:sz w:val="28"/>
          <w:szCs w:val="28"/>
        </w:rPr>
        <w:t xml:space="preserve">the </w:t>
      </w:r>
      <w:r w:rsidR="00640F28" w:rsidRPr="00ED243D">
        <w:rPr>
          <w:rFonts w:asciiTheme="majorBidi" w:hAnsiTheme="majorBidi" w:cstheme="majorBidi"/>
          <w:sz w:val="28"/>
          <w:szCs w:val="28"/>
        </w:rPr>
        <w:t>plant, sediment, and microbial communities. Over the past few decades, numerous studies have been undertaken to measure how well wetlands treat wastewater. This information has been utilized to improve treatment efficiency through design and operating tactics. This study provides a comprehensive overview of many types of constructed wetlands that may be utilized to treat wastewater.</w:t>
      </w:r>
    </w:p>
    <w:p w:rsidR="00DF3917" w:rsidRDefault="00DF3917" w:rsidP="00D27C6E">
      <w:pPr>
        <w:autoSpaceDE w:val="0"/>
        <w:autoSpaceDN w:val="0"/>
        <w:adjustRightInd w:val="0"/>
        <w:spacing w:after="0" w:line="240" w:lineRule="auto"/>
        <w:rPr>
          <w:rFonts w:asciiTheme="majorBidi" w:hAnsiTheme="majorBidi" w:cstheme="majorBidi"/>
          <w:sz w:val="28"/>
          <w:szCs w:val="28"/>
          <w:rtl/>
        </w:rPr>
      </w:pPr>
      <w:proofErr w:type="spellStart"/>
      <w:r w:rsidRPr="00ED243D">
        <w:rPr>
          <w:rFonts w:asciiTheme="majorBidi" w:hAnsiTheme="majorBidi" w:cstheme="majorBidi"/>
          <w:b/>
          <w:bCs/>
          <w:sz w:val="28"/>
          <w:szCs w:val="28"/>
        </w:rPr>
        <w:t>Keywords:</w:t>
      </w:r>
      <w:r w:rsidR="00640F28" w:rsidRPr="00ED243D">
        <w:rPr>
          <w:rFonts w:asciiTheme="majorBidi" w:hAnsiTheme="majorBidi" w:cstheme="majorBidi"/>
          <w:sz w:val="28"/>
          <w:szCs w:val="28"/>
        </w:rPr>
        <w:t>Constructed</w:t>
      </w:r>
      <w:proofErr w:type="spellEnd"/>
      <w:r w:rsidR="00640F28" w:rsidRPr="00ED243D">
        <w:rPr>
          <w:rFonts w:asciiTheme="majorBidi" w:hAnsiTheme="majorBidi" w:cstheme="majorBidi"/>
          <w:sz w:val="28"/>
          <w:szCs w:val="28"/>
        </w:rPr>
        <w:t xml:space="preserve"> wetland</w:t>
      </w:r>
      <w:r w:rsidRPr="00ED243D">
        <w:rPr>
          <w:rFonts w:asciiTheme="majorBidi" w:hAnsiTheme="majorBidi" w:cstheme="majorBidi"/>
          <w:sz w:val="28"/>
          <w:szCs w:val="28"/>
        </w:rPr>
        <w:t>, wastewater treatment, wastewater reuse</w:t>
      </w:r>
      <w:r w:rsidR="00D27C6E">
        <w:rPr>
          <w:rFonts w:asciiTheme="majorBidi" w:hAnsiTheme="majorBidi" w:cstheme="majorBidi"/>
          <w:sz w:val="28"/>
          <w:szCs w:val="28"/>
        </w:rPr>
        <w:t xml:space="preserve">, </w:t>
      </w:r>
      <w:r w:rsidRPr="00ED243D">
        <w:rPr>
          <w:rFonts w:asciiTheme="majorBidi" w:hAnsiTheme="majorBidi" w:cstheme="majorBidi"/>
          <w:sz w:val="28"/>
          <w:szCs w:val="28"/>
        </w:rPr>
        <w:t>subsurface flow.</w:t>
      </w:r>
    </w:p>
    <w:p w:rsidR="0034548F" w:rsidRDefault="0034548F" w:rsidP="00D27C6E">
      <w:pPr>
        <w:autoSpaceDE w:val="0"/>
        <w:autoSpaceDN w:val="0"/>
        <w:adjustRightInd w:val="0"/>
        <w:spacing w:after="0" w:line="240" w:lineRule="auto"/>
        <w:rPr>
          <w:rFonts w:asciiTheme="majorBidi" w:hAnsiTheme="majorBidi" w:cstheme="majorBidi"/>
          <w:sz w:val="28"/>
          <w:szCs w:val="28"/>
          <w:rtl/>
        </w:rPr>
      </w:pPr>
    </w:p>
    <w:p w:rsidR="0034548F" w:rsidRDefault="0034548F" w:rsidP="0034548F">
      <w:pPr>
        <w:autoSpaceDE w:val="0"/>
        <w:autoSpaceDN w:val="0"/>
        <w:adjustRightInd w:val="0"/>
        <w:spacing w:after="0" w:line="240" w:lineRule="auto"/>
        <w:jc w:val="center"/>
        <w:rPr>
          <w:rFonts w:asciiTheme="majorBidi" w:hAnsiTheme="majorBidi" w:cs="Times New Roman"/>
          <w:b/>
          <w:bCs/>
          <w:sz w:val="32"/>
          <w:szCs w:val="32"/>
          <w:rtl/>
        </w:rPr>
      </w:pPr>
      <w:r w:rsidRPr="0034548F">
        <w:rPr>
          <w:rFonts w:asciiTheme="majorBidi" w:hAnsiTheme="majorBidi" w:cs="Times New Roman" w:hint="eastAsia"/>
          <w:b/>
          <w:bCs/>
          <w:sz w:val="32"/>
          <w:szCs w:val="32"/>
          <w:rtl/>
        </w:rPr>
        <w:t>عرض</w:t>
      </w:r>
      <w:r w:rsidRPr="0034548F">
        <w:rPr>
          <w:rFonts w:asciiTheme="majorBidi" w:hAnsiTheme="majorBidi" w:cs="Times New Roman"/>
          <w:b/>
          <w:bCs/>
          <w:sz w:val="32"/>
          <w:szCs w:val="32"/>
          <w:rtl/>
        </w:rPr>
        <w:t xml:space="preserve"> </w:t>
      </w:r>
      <w:r w:rsidRPr="0034548F">
        <w:rPr>
          <w:rFonts w:asciiTheme="majorBidi" w:hAnsiTheme="majorBidi" w:cs="Times New Roman" w:hint="eastAsia"/>
          <w:b/>
          <w:bCs/>
          <w:sz w:val="32"/>
          <w:szCs w:val="32"/>
          <w:rtl/>
        </w:rPr>
        <w:t>مراجعة</w:t>
      </w:r>
      <w:r w:rsidRPr="0034548F">
        <w:rPr>
          <w:rFonts w:asciiTheme="majorBidi" w:hAnsiTheme="majorBidi" w:cs="Times New Roman"/>
          <w:b/>
          <w:bCs/>
          <w:sz w:val="32"/>
          <w:szCs w:val="32"/>
          <w:rtl/>
        </w:rPr>
        <w:t xml:space="preserve"> </w:t>
      </w:r>
      <w:r w:rsidRPr="0034548F">
        <w:rPr>
          <w:rFonts w:asciiTheme="majorBidi" w:hAnsiTheme="majorBidi" w:cs="Times New Roman" w:hint="eastAsia"/>
          <w:b/>
          <w:bCs/>
          <w:sz w:val="32"/>
          <w:szCs w:val="32"/>
          <w:rtl/>
        </w:rPr>
        <w:t>معالجة</w:t>
      </w:r>
      <w:r w:rsidRPr="0034548F">
        <w:rPr>
          <w:rFonts w:asciiTheme="majorBidi" w:hAnsiTheme="majorBidi" w:cs="Times New Roman"/>
          <w:b/>
          <w:bCs/>
          <w:sz w:val="32"/>
          <w:szCs w:val="32"/>
          <w:rtl/>
        </w:rPr>
        <w:t xml:space="preserve"> </w:t>
      </w:r>
      <w:r w:rsidRPr="0034548F">
        <w:rPr>
          <w:rFonts w:asciiTheme="majorBidi" w:hAnsiTheme="majorBidi" w:cs="Times New Roman" w:hint="eastAsia"/>
          <w:b/>
          <w:bCs/>
          <w:sz w:val="32"/>
          <w:szCs w:val="32"/>
          <w:rtl/>
        </w:rPr>
        <w:t>مياه</w:t>
      </w:r>
      <w:r w:rsidRPr="0034548F">
        <w:rPr>
          <w:rFonts w:asciiTheme="majorBidi" w:hAnsiTheme="majorBidi" w:cs="Times New Roman"/>
          <w:b/>
          <w:bCs/>
          <w:sz w:val="32"/>
          <w:szCs w:val="32"/>
          <w:rtl/>
        </w:rPr>
        <w:t xml:space="preserve"> </w:t>
      </w:r>
      <w:r w:rsidRPr="0034548F">
        <w:rPr>
          <w:rFonts w:asciiTheme="majorBidi" w:hAnsiTheme="majorBidi" w:cs="Times New Roman" w:hint="eastAsia"/>
          <w:b/>
          <w:bCs/>
          <w:sz w:val="32"/>
          <w:szCs w:val="32"/>
          <w:rtl/>
        </w:rPr>
        <w:t>الصرف</w:t>
      </w:r>
      <w:r w:rsidRPr="0034548F">
        <w:rPr>
          <w:rFonts w:asciiTheme="majorBidi" w:hAnsiTheme="majorBidi" w:cs="Times New Roman"/>
          <w:b/>
          <w:bCs/>
          <w:sz w:val="32"/>
          <w:szCs w:val="32"/>
          <w:rtl/>
        </w:rPr>
        <w:t xml:space="preserve"> </w:t>
      </w:r>
      <w:r w:rsidRPr="0034548F">
        <w:rPr>
          <w:rFonts w:asciiTheme="majorBidi" w:hAnsiTheme="majorBidi" w:cs="Times New Roman" w:hint="eastAsia"/>
          <w:b/>
          <w:bCs/>
          <w:sz w:val="32"/>
          <w:szCs w:val="32"/>
          <w:rtl/>
        </w:rPr>
        <w:t>الصحي</w:t>
      </w:r>
      <w:r w:rsidRPr="0034548F">
        <w:rPr>
          <w:rFonts w:asciiTheme="majorBidi" w:hAnsiTheme="majorBidi" w:cs="Times New Roman"/>
          <w:b/>
          <w:bCs/>
          <w:sz w:val="32"/>
          <w:szCs w:val="32"/>
          <w:rtl/>
        </w:rPr>
        <w:t xml:space="preserve"> </w:t>
      </w:r>
      <w:r w:rsidRPr="0034548F">
        <w:rPr>
          <w:rFonts w:asciiTheme="majorBidi" w:hAnsiTheme="majorBidi" w:cs="Times New Roman" w:hint="eastAsia"/>
          <w:b/>
          <w:bCs/>
          <w:sz w:val="32"/>
          <w:szCs w:val="32"/>
          <w:rtl/>
        </w:rPr>
        <w:t>باستخدام</w:t>
      </w:r>
      <w:r w:rsidRPr="0034548F">
        <w:rPr>
          <w:rFonts w:asciiTheme="majorBidi" w:hAnsiTheme="majorBidi" w:cs="Times New Roman"/>
          <w:b/>
          <w:bCs/>
          <w:sz w:val="32"/>
          <w:szCs w:val="32"/>
          <w:rtl/>
        </w:rPr>
        <w:t xml:space="preserve"> </w:t>
      </w:r>
      <w:r w:rsidRPr="0034548F">
        <w:rPr>
          <w:rFonts w:asciiTheme="majorBidi" w:hAnsiTheme="majorBidi" w:cs="Times New Roman" w:hint="eastAsia"/>
          <w:b/>
          <w:bCs/>
          <w:sz w:val="32"/>
          <w:szCs w:val="32"/>
          <w:rtl/>
        </w:rPr>
        <w:t>أنظمة</w:t>
      </w:r>
      <w:r w:rsidRPr="0034548F">
        <w:rPr>
          <w:rFonts w:asciiTheme="majorBidi" w:hAnsiTheme="majorBidi" w:cs="Times New Roman"/>
          <w:b/>
          <w:bCs/>
          <w:sz w:val="32"/>
          <w:szCs w:val="32"/>
          <w:rtl/>
        </w:rPr>
        <w:t xml:space="preserve"> </w:t>
      </w:r>
      <w:r w:rsidRPr="0034548F">
        <w:rPr>
          <w:rFonts w:asciiTheme="majorBidi" w:hAnsiTheme="majorBidi" w:cs="Times New Roman" w:hint="eastAsia"/>
          <w:b/>
          <w:bCs/>
          <w:sz w:val="32"/>
          <w:szCs w:val="32"/>
          <w:rtl/>
        </w:rPr>
        <w:t>الأراضي</w:t>
      </w:r>
      <w:r w:rsidRPr="0034548F">
        <w:rPr>
          <w:rFonts w:asciiTheme="majorBidi" w:hAnsiTheme="majorBidi" w:cs="Times New Roman"/>
          <w:b/>
          <w:bCs/>
          <w:sz w:val="32"/>
          <w:szCs w:val="32"/>
          <w:rtl/>
        </w:rPr>
        <w:t xml:space="preserve"> </w:t>
      </w:r>
      <w:r w:rsidRPr="0034548F">
        <w:rPr>
          <w:rFonts w:asciiTheme="majorBidi" w:hAnsiTheme="majorBidi" w:cs="Times New Roman" w:hint="eastAsia"/>
          <w:b/>
          <w:bCs/>
          <w:sz w:val="32"/>
          <w:szCs w:val="32"/>
          <w:rtl/>
        </w:rPr>
        <w:t>الرطبة</w:t>
      </w:r>
      <w:r w:rsidRPr="0034548F">
        <w:rPr>
          <w:rFonts w:asciiTheme="majorBidi" w:hAnsiTheme="majorBidi" w:cs="Times New Roman"/>
          <w:b/>
          <w:bCs/>
          <w:sz w:val="32"/>
          <w:szCs w:val="32"/>
          <w:rtl/>
        </w:rPr>
        <w:t xml:space="preserve"> </w:t>
      </w:r>
      <w:r w:rsidRPr="0034548F">
        <w:rPr>
          <w:rFonts w:asciiTheme="majorBidi" w:hAnsiTheme="majorBidi" w:cs="Times New Roman" w:hint="eastAsia"/>
          <w:b/>
          <w:bCs/>
          <w:sz w:val="32"/>
          <w:szCs w:val="32"/>
          <w:rtl/>
        </w:rPr>
        <w:t>المبنية</w:t>
      </w:r>
    </w:p>
    <w:p w:rsidR="00FD0E05" w:rsidRDefault="00CD1992" w:rsidP="00FD0E05">
      <w:pPr>
        <w:autoSpaceDE w:val="0"/>
        <w:autoSpaceDN w:val="0"/>
        <w:adjustRightInd w:val="0"/>
        <w:spacing w:after="0" w:line="240" w:lineRule="auto"/>
        <w:jc w:val="center"/>
        <w:rPr>
          <w:rFonts w:asciiTheme="majorBidi" w:hAnsiTheme="majorBidi" w:cstheme="majorBidi"/>
          <w:sz w:val="24"/>
          <w:szCs w:val="24"/>
          <w:rtl/>
        </w:rPr>
      </w:pPr>
      <w:proofErr w:type="spellStart"/>
      <w:r w:rsidRPr="00042A27">
        <w:rPr>
          <w:rFonts w:asciiTheme="majorBidi" w:hAnsiTheme="majorBidi" w:cs="Times New Roman" w:hint="cs"/>
          <w:b/>
          <w:bCs/>
          <w:sz w:val="24"/>
          <w:szCs w:val="24"/>
          <w:rtl/>
        </w:rPr>
        <w:t>م.</w:t>
      </w:r>
      <w:r w:rsidRPr="00042A27">
        <w:rPr>
          <w:rFonts w:asciiTheme="majorBidi" w:hAnsiTheme="majorBidi" w:cstheme="majorBidi" w:hint="cs"/>
          <w:sz w:val="24"/>
          <w:szCs w:val="24"/>
          <w:rtl/>
        </w:rPr>
        <w:t>زينب</w:t>
      </w:r>
      <w:proofErr w:type="spellEnd"/>
      <w:r w:rsidRPr="00042A27">
        <w:rPr>
          <w:rFonts w:asciiTheme="majorBidi" w:hAnsiTheme="majorBidi" w:cstheme="majorBidi" w:hint="cs"/>
          <w:sz w:val="24"/>
          <w:szCs w:val="24"/>
          <w:rtl/>
        </w:rPr>
        <w:t xml:space="preserve"> عبد الاله عبد اللطيف </w:t>
      </w:r>
      <w:r w:rsidR="00FD0E05">
        <w:rPr>
          <w:rFonts w:asciiTheme="majorBidi" w:hAnsiTheme="majorBidi" w:cstheme="majorBidi" w:hint="cs"/>
          <w:sz w:val="24"/>
          <w:szCs w:val="24"/>
          <w:rtl/>
        </w:rPr>
        <w:t xml:space="preserve">    </w:t>
      </w:r>
      <w:r w:rsidRPr="00042A27">
        <w:rPr>
          <w:rFonts w:asciiTheme="majorBidi" w:hAnsiTheme="majorBidi" w:cstheme="majorBidi" w:hint="cs"/>
          <w:sz w:val="24"/>
          <w:szCs w:val="24"/>
          <w:rtl/>
        </w:rPr>
        <w:t xml:space="preserve">  </w:t>
      </w:r>
      <w:r w:rsidR="00FD0E05" w:rsidRPr="00FD0E05">
        <w:rPr>
          <w:rFonts w:asciiTheme="majorBidi" w:hAnsiTheme="majorBidi" w:cstheme="majorBidi" w:hint="cs"/>
          <w:sz w:val="24"/>
          <w:szCs w:val="24"/>
          <w:vertAlign w:val="superscript"/>
          <w:rtl/>
        </w:rPr>
        <w:t>2</w:t>
      </w:r>
      <w:r w:rsidR="00FD0E05" w:rsidRPr="00042A27">
        <w:rPr>
          <w:rFonts w:asciiTheme="majorBidi" w:hAnsiTheme="majorBidi" w:cstheme="majorBidi" w:hint="cs"/>
          <w:sz w:val="24"/>
          <w:szCs w:val="24"/>
          <w:rtl/>
        </w:rPr>
        <w:t>م.م. مها عطا فرعون</w:t>
      </w:r>
      <w:r w:rsidR="00FD0E05">
        <w:rPr>
          <w:rFonts w:asciiTheme="majorBidi" w:hAnsiTheme="majorBidi" w:cstheme="majorBidi" w:hint="cs"/>
          <w:sz w:val="24"/>
          <w:szCs w:val="24"/>
          <w:rtl/>
        </w:rPr>
        <w:t xml:space="preserve">    </w:t>
      </w:r>
      <w:r w:rsidR="00FD0E05" w:rsidRPr="00FD0E05">
        <w:rPr>
          <w:rFonts w:asciiTheme="majorBidi" w:hAnsiTheme="majorBidi" w:cstheme="majorBidi" w:hint="cs"/>
          <w:sz w:val="24"/>
          <w:szCs w:val="24"/>
          <w:vertAlign w:val="superscript"/>
          <w:rtl/>
        </w:rPr>
        <w:t>3</w:t>
      </w:r>
      <w:r w:rsidR="00FD0E05">
        <w:rPr>
          <w:rFonts w:asciiTheme="majorBidi" w:hAnsiTheme="majorBidi" w:cstheme="majorBidi" w:hint="cs"/>
          <w:sz w:val="24"/>
          <w:szCs w:val="24"/>
          <w:rtl/>
        </w:rPr>
        <w:t xml:space="preserve"> </w:t>
      </w:r>
      <w:r w:rsidR="00FD0E05">
        <w:rPr>
          <w:rFonts w:asciiTheme="majorBidi" w:hAnsiTheme="majorBidi" w:cstheme="majorBidi" w:hint="cs"/>
          <w:sz w:val="24"/>
          <w:szCs w:val="24"/>
          <w:rtl/>
          <w:lang w:bidi="ar-IQ"/>
        </w:rPr>
        <w:t>ا.م.</w:t>
      </w:r>
      <w:r w:rsidR="00FD0E05">
        <w:rPr>
          <w:rFonts w:asciiTheme="majorBidi" w:hAnsiTheme="majorBidi" w:cstheme="majorBidi" w:hint="cs"/>
          <w:sz w:val="24"/>
          <w:szCs w:val="24"/>
          <w:rtl/>
        </w:rPr>
        <w:t>د. احمد ناصح احمد حمدان</w:t>
      </w:r>
      <w:r w:rsidR="00FD0E05" w:rsidRPr="00CD1992">
        <w:rPr>
          <w:rFonts w:asciiTheme="majorBidi" w:hAnsiTheme="majorBidi" w:cstheme="majorBidi"/>
          <w:sz w:val="24"/>
          <w:szCs w:val="24"/>
          <w:vertAlign w:val="superscript"/>
        </w:rPr>
        <w:t>1</w:t>
      </w:r>
    </w:p>
    <w:p w:rsidR="00042A27" w:rsidRDefault="00042A27" w:rsidP="00FD0E05">
      <w:pPr>
        <w:autoSpaceDE w:val="0"/>
        <w:autoSpaceDN w:val="0"/>
        <w:adjustRightInd w:val="0"/>
        <w:spacing w:after="0" w:line="240" w:lineRule="auto"/>
        <w:jc w:val="center"/>
        <w:rPr>
          <w:rFonts w:asciiTheme="majorBidi" w:hAnsiTheme="majorBidi" w:cstheme="majorBidi"/>
          <w:sz w:val="28"/>
          <w:szCs w:val="28"/>
          <w:rtl/>
        </w:rPr>
      </w:pPr>
      <w:r>
        <w:rPr>
          <w:rFonts w:asciiTheme="majorBidi" w:hAnsiTheme="majorBidi" w:cstheme="majorBidi" w:hint="cs"/>
          <w:sz w:val="28"/>
          <w:szCs w:val="28"/>
          <w:rtl/>
        </w:rPr>
        <w:t xml:space="preserve">جامعة البصرة </w:t>
      </w:r>
      <w:r>
        <w:rPr>
          <w:rFonts w:asciiTheme="majorBidi" w:hAnsiTheme="majorBidi" w:cstheme="majorBidi"/>
          <w:sz w:val="28"/>
          <w:szCs w:val="28"/>
          <w:rtl/>
        </w:rPr>
        <w:t>–</w:t>
      </w:r>
      <w:r>
        <w:rPr>
          <w:rFonts w:asciiTheme="majorBidi" w:hAnsiTheme="majorBidi" w:cstheme="majorBidi" w:hint="cs"/>
          <w:sz w:val="28"/>
          <w:szCs w:val="28"/>
          <w:rtl/>
        </w:rPr>
        <w:t xml:space="preserve"> كلية الهندسة </w:t>
      </w:r>
      <w:r>
        <w:rPr>
          <w:rFonts w:asciiTheme="majorBidi" w:hAnsiTheme="majorBidi" w:cstheme="majorBidi"/>
          <w:sz w:val="28"/>
          <w:szCs w:val="28"/>
          <w:rtl/>
        </w:rPr>
        <w:t>–</w:t>
      </w:r>
      <w:r>
        <w:rPr>
          <w:rFonts w:asciiTheme="majorBidi" w:hAnsiTheme="majorBidi" w:cstheme="majorBidi" w:hint="cs"/>
          <w:sz w:val="28"/>
          <w:szCs w:val="28"/>
          <w:rtl/>
        </w:rPr>
        <w:t xml:space="preserve"> قسم الهندسة المدنية</w:t>
      </w:r>
      <w:r w:rsidR="00FD0E05" w:rsidRPr="00CD1992">
        <w:rPr>
          <w:rFonts w:asciiTheme="majorBidi" w:hAnsiTheme="majorBidi" w:cstheme="majorBidi"/>
          <w:sz w:val="28"/>
          <w:szCs w:val="28"/>
          <w:vertAlign w:val="superscript"/>
        </w:rPr>
        <w:t>123</w:t>
      </w:r>
    </w:p>
    <w:p w:rsidR="0034548F" w:rsidRPr="00ED243D" w:rsidRDefault="0034548F" w:rsidP="00FD0E05">
      <w:pPr>
        <w:autoSpaceDE w:val="0"/>
        <w:autoSpaceDN w:val="0"/>
        <w:adjustRightInd w:val="0"/>
        <w:spacing w:after="0" w:line="240" w:lineRule="auto"/>
        <w:jc w:val="center"/>
        <w:rPr>
          <w:rFonts w:asciiTheme="majorBidi" w:hAnsiTheme="majorBidi" w:cstheme="majorBidi"/>
          <w:sz w:val="28"/>
          <w:szCs w:val="28"/>
        </w:rPr>
      </w:pPr>
    </w:p>
    <w:p w:rsidR="00D27C6E" w:rsidRDefault="00D27C6E" w:rsidP="00D27C6E">
      <w:pPr>
        <w:autoSpaceDE w:val="0"/>
        <w:autoSpaceDN w:val="0"/>
        <w:adjustRightInd w:val="0"/>
        <w:spacing w:after="0" w:line="240" w:lineRule="auto"/>
        <w:jc w:val="right"/>
        <w:rPr>
          <w:rFonts w:asciiTheme="majorBidi" w:hAnsiTheme="majorBidi" w:cs="Times New Roman"/>
          <w:b/>
          <w:bCs/>
          <w:sz w:val="28"/>
          <w:szCs w:val="28"/>
          <w:rtl/>
          <w:lang w:bidi="ar-IQ"/>
        </w:rPr>
      </w:pPr>
      <w:r>
        <w:rPr>
          <w:rFonts w:asciiTheme="majorBidi" w:hAnsiTheme="majorBidi" w:cs="Times New Roman" w:hint="cs"/>
          <w:b/>
          <w:bCs/>
          <w:sz w:val="28"/>
          <w:szCs w:val="28"/>
          <w:rtl/>
          <w:lang w:bidi="ar-IQ"/>
        </w:rPr>
        <w:t>الخلاصة:</w:t>
      </w:r>
    </w:p>
    <w:p w:rsidR="0034548F" w:rsidRPr="0034548F" w:rsidRDefault="00ED243D" w:rsidP="00042A27">
      <w:pPr>
        <w:autoSpaceDE w:val="0"/>
        <w:autoSpaceDN w:val="0"/>
        <w:adjustRightInd w:val="0"/>
        <w:spacing w:after="0" w:line="240" w:lineRule="auto"/>
        <w:jc w:val="both"/>
        <w:rPr>
          <w:rFonts w:asciiTheme="majorBidi" w:hAnsiTheme="majorBidi" w:cs="Times New Roman"/>
          <w:sz w:val="28"/>
          <w:szCs w:val="28"/>
          <w:rtl/>
        </w:rPr>
      </w:pPr>
      <w:r w:rsidRPr="0034548F">
        <w:rPr>
          <w:rFonts w:asciiTheme="majorBidi" w:hAnsiTheme="majorBidi" w:cs="Times New Roman" w:hint="eastAsia"/>
          <w:sz w:val="28"/>
          <w:szCs w:val="28"/>
          <w:rtl/>
        </w:rPr>
        <w:t>الأراضي</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الرطبة</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هي</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أنظمة</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بيئية</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تكون</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مشبعة</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في</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أوقات</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معينة</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من</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السنة</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ولديها</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مجموعة</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واسعة</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من</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الحياة</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النباتية</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المائية</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ومع</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ذلك</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خلال</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العقود</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العديدة</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الماضية</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أصبح</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من</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الواضح</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أن</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الاستخدام</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المتعمد</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للأراضي</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الرطبة</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قد</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تمت</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دراسته</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جيدًا</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وتنفيذه</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بطريقة</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مضبوطة</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لتلبية</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أهداف</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معالجة</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مياه</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الصرف</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الصحي</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وجودة</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المياه</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كبديل</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لطرق</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معالجة</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مياه</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الصرف</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الصحي</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التقليدية</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ثبت</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أن</w:t>
      </w:r>
      <w:r w:rsidR="00D27C6E" w:rsidRPr="0034548F">
        <w:rPr>
          <w:rFonts w:asciiTheme="majorBidi" w:hAnsiTheme="majorBidi" w:cs="Times New Roman" w:hint="cs"/>
          <w:sz w:val="28"/>
          <w:szCs w:val="28"/>
          <w:rtl/>
          <w:lang w:bidi="ar-IQ"/>
        </w:rPr>
        <w:t>ها</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أنظمة</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فعالة</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وفعالة</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من</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حيث</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التكلفة</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وصديقة</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للبيئة</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حيث</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تتم</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إزالة</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الملوثات</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في</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أنظمة</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الأراضي</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الرطبة</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عن</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طريق</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العمليات</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الفيزيائية</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والكيميائية</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والبيولوجية</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المرتبطة</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بالمصنع</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والرواسب،</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والمجتمعات</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الميكروبية</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على</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مدى</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العقود</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القليلة</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الماضية</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تم</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إجراء</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العديد</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من</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الدراسات</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لقياس</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مدى</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جودة</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معالجة</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الأراضي</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الرطبة</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لمياه</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الصرف</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الصحي</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تم</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استخدام</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هذه</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المعلومات</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لتحسين</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كفاءة</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العلاج</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من</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خلال</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أساليب</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التصميم</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والتشغيل</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تقدم</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هذه</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الدراسة</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نظرة</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lastRenderedPageBreak/>
        <w:t>عامة</w:t>
      </w:r>
      <w:r w:rsidRPr="0034548F">
        <w:rPr>
          <w:rFonts w:asciiTheme="majorBidi" w:hAnsiTheme="majorBidi" w:cs="Times New Roman"/>
          <w:sz w:val="28"/>
          <w:szCs w:val="28"/>
          <w:rtl/>
        </w:rPr>
        <w:t xml:space="preserve"> </w:t>
      </w:r>
      <w:r w:rsidR="0034548F" w:rsidRPr="0034548F">
        <w:rPr>
          <w:rFonts w:asciiTheme="majorBidi" w:hAnsiTheme="majorBidi" w:cs="Times New Roman" w:hint="cs"/>
          <w:sz w:val="28"/>
          <w:szCs w:val="28"/>
          <w:rtl/>
        </w:rPr>
        <w:t>و</w:t>
      </w:r>
      <w:r w:rsidRPr="0034548F">
        <w:rPr>
          <w:rFonts w:asciiTheme="majorBidi" w:hAnsiTheme="majorBidi" w:cs="Times New Roman" w:hint="eastAsia"/>
          <w:sz w:val="28"/>
          <w:szCs w:val="28"/>
          <w:rtl/>
        </w:rPr>
        <w:t>شاملة</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للعديد</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من</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أنواع</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الأراضي</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الرطبة</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المبنية</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التي</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يمكن</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استخدامها</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لمعالجة</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مياه</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الصرف</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الصحي</w:t>
      </w:r>
      <w:r w:rsidR="0034548F" w:rsidRPr="0034548F">
        <w:rPr>
          <w:rFonts w:asciiTheme="majorBidi" w:hAnsiTheme="majorBidi" w:cs="Times New Roman" w:hint="cs"/>
          <w:sz w:val="28"/>
          <w:szCs w:val="28"/>
          <w:rtl/>
        </w:rPr>
        <w:t xml:space="preserve">.                                                                                 </w:t>
      </w:r>
    </w:p>
    <w:p w:rsidR="00ED243D" w:rsidRPr="00ED243D" w:rsidRDefault="0034548F" w:rsidP="0034548F">
      <w:pPr>
        <w:autoSpaceDE w:val="0"/>
        <w:autoSpaceDN w:val="0"/>
        <w:adjustRightInd w:val="0"/>
        <w:spacing w:after="0" w:line="240" w:lineRule="auto"/>
        <w:jc w:val="both"/>
        <w:rPr>
          <w:rFonts w:asciiTheme="majorBidi" w:hAnsiTheme="majorBidi" w:cstheme="majorBidi"/>
          <w:b/>
          <w:bCs/>
          <w:sz w:val="28"/>
          <w:szCs w:val="28"/>
        </w:rPr>
      </w:pPr>
      <w:r w:rsidRPr="0034548F">
        <w:rPr>
          <w:rFonts w:asciiTheme="majorBidi" w:hAnsiTheme="majorBidi" w:cs="Times New Roman" w:hint="cs"/>
          <w:sz w:val="28"/>
          <w:szCs w:val="28"/>
          <w:rtl/>
        </w:rPr>
        <w:t xml:space="preserve">  </w:t>
      </w:r>
      <w:r>
        <w:rPr>
          <w:rFonts w:asciiTheme="majorBidi" w:hAnsiTheme="majorBidi" w:cs="Times New Roman" w:hint="cs"/>
          <w:b/>
          <w:bCs/>
          <w:sz w:val="28"/>
          <w:szCs w:val="28"/>
          <w:rtl/>
        </w:rPr>
        <w:t xml:space="preserve">                                                                                </w:t>
      </w:r>
    </w:p>
    <w:p w:rsidR="00ED243D" w:rsidRPr="0034548F" w:rsidRDefault="00ED243D" w:rsidP="0034548F">
      <w:pPr>
        <w:autoSpaceDE w:val="0"/>
        <w:autoSpaceDN w:val="0"/>
        <w:adjustRightInd w:val="0"/>
        <w:spacing w:after="0" w:line="240" w:lineRule="auto"/>
        <w:jc w:val="both"/>
        <w:rPr>
          <w:rFonts w:asciiTheme="majorBidi" w:hAnsiTheme="majorBidi" w:cstheme="majorBidi"/>
          <w:sz w:val="28"/>
          <w:szCs w:val="28"/>
        </w:rPr>
      </w:pPr>
      <w:r w:rsidRPr="00ED243D">
        <w:rPr>
          <w:rFonts w:asciiTheme="majorBidi" w:hAnsiTheme="majorBidi" w:cs="Times New Roman" w:hint="eastAsia"/>
          <w:b/>
          <w:bCs/>
          <w:sz w:val="28"/>
          <w:szCs w:val="28"/>
          <w:rtl/>
        </w:rPr>
        <w:t>الكلمات</w:t>
      </w:r>
      <w:r w:rsidRPr="00ED243D">
        <w:rPr>
          <w:rFonts w:asciiTheme="majorBidi" w:hAnsiTheme="majorBidi" w:cs="Times New Roman"/>
          <w:b/>
          <w:bCs/>
          <w:sz w:val="28"/>
          <w:szCs w:val="28"/>
          <w:rtl/>
        </w:rPr>
        <w:t xml:space="preserve"> </w:t>
      </w:r>
      <w:r w:rsidRPr="00ED243D">
        <w:rPr>
          <w:rFonts w:asciiTheme="majorBidi" w:hAnsiTheme="majorBidi" w:cs="Times New Roman" w:hint="eastAsia"/>
          <w:b/>
          <w:bCs/>
          <w:sz w:val="28"/>
          <w:szCs w:val="28"/>
          <w:rtl/>
        </w:rPr>
        <w:t>المفتاحية</w:t>
      </w:r>
      <w:r w:rsidRPr="00ED243D">
        <w:rPr>
          <w:rFonts w:asciiTheme="majorBidi" w:hAnsiTheme="majorBidi" w:cs="Times New Roman"/>
          <w:b/>
          <w:bCs/>
          <w:sz w:val="28"/>
          <w:szCs w:val="28"/>
          <w:rtl/>
        </w:rPr>
        <w:t xml:space="preserve">: </w:t>
      </w:r>
      <w:r w:rsidRPr="0034548F">
        <w:rPr>
          <w:rFonts w:asciiTheme="majorBidi" w:hAnsiTheme="majorBidi" w:cs="Times New Roman" w:hint="eastAsia"/>
          <w:sz w:val="28"/>
          <w:szCs w:val="28"/>
          <w:rtl/>
        </w:rPr>
        <w:t>الأراضي</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الرطبة</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المبنية،</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معالجة</w:t>
      </w:r>
      <w:r w:rsidRPr="0034548F">
        <w:rPr>
          <w:rFonts w:asciiTheme="majorBidi" w:hAnsiTheme="majorBidi" w:cs="Times New Roman"/>
          <w:sz w:val="28"/>
          <w:szCs w:val="28"/>
          <w:rtl/>
        </w:rPr>
        <w:t xml:space="preserve"> </w:t>
      </w:r>
      <w:r w:rsidR="00D27C6E" w:rsidRPr="0034548F">
        <w:rPr>
          <w:rFonts w:asciiTheme="majorBidi" w:hAnsiTheme="majorBidi" w:cs="Times New Roman" w:hint="eastAsia"/>
          <w:sz w:val="28"/>
          <w:szCs w:val="28"/>
          <w:rtl/>
        </w:rPr>
        <w:t>مياه</w:t>
      </w:r>
      <w:r w:rsidR="00D27C6E" w:rsidRPr="0034548F">
        <w:rPr>
          <w:rFonts w:asciiTheme="majorBidi" w:hAnsiTheme="majorBidi" w:cs="Times New Roman"/>
          <w:sz w:val="28"/>
          <w:szCs w:val="28"/>
          <w:rtl/>
        </w:rPr>
        <w:t xml:space="preserve"> </w:t>
      </w:r>
      <w:r w:rsidR="00D27C6E" w:rsidRPr="0034548F">
        <w:rPr>
          <w:rFonts w:asciiTheme="majorBidi" w:hAnsiTheme="majorBidi" w:cs="Times New Roman" w:hint="eastAsia"/>
          <w:sz w:val="28"/>
          <w:szCs w:val="28"/>
          <w:rtl/>
        </w:rPr>
        <w:t>الصرف</w:t>
      </w:r>
      <w:r w:rsidR="00D27C6E" w:rsidRPr="0034548F">
        <w:rPr>
          <w:rFonts w:asciiTheme="majorBidi" w:hAnsiTheme="majorBidi" w:cs="Times New Roman"/>
          <w:sz w:val="28"/>
          <w:szCs w:val="28"/>
          <w:rtl/>
        </w:rPr>
        <w:t xml:space="preserve"> </w:t>
      </w:r>
      <w:r w:rsidR="00D27C6E" w:rsidRPr="0034548F">
        <w:rPr>
          <w:rFonts w:asciiTheme="majorBidi" w:hAnsiTheme="majorBidi" w:cs="Times New Roman" w:hint="eastAsia"/>
          <w:sz w:val="28"/>
          <w:szCs w:val="28"/>
          <w:rtl/>
        </w:rPr>
        <w:t>الصحي</w:t>
      </w:r>
      <w:r w:rsidR="0034548F" w:rsidRPr="0034548F">
        <w:rPr>
          <w:rFonts w:asciiTheme="majorBidi" w:hAnsiTheme="majorBidi" w:cs="Times New Roman" w:hint="eastAsia"/>
          <w:sz w:val="28"/>
          <w:szCs w:val="28"/>
          <w:rtl/>
        </w:rPr>
        <w:t>،</w:t>
      </w:r>
      <w:r w:rsidR="00D27C6E" w:rsidRPr="0034548F">
        <w:rPr>
          <w:rFonts w:asciiTheme="majorBidi" w:hAnsiTheme="majorBidi" w:cs="Times New Roman"/>
          <w:sz w:val="28"/>
          <w:szCs w:val="28"/>
          <w:rtl/>
        </w:rPr>
        <w:t xml:space="preserve"> </w:t>
      </w:r>
      <w:r w:rsidR="00D27C6E" w:rsidRPr="0034548F">
        <w:rPr>
          <w:rFonts w:asciiTheme="majorBidi" w:hAnsiTheme="majorBidi" w:cs="Times New Roman" w:hint="eastAsia"/>
          <w:sz w:val="28"/>
          <w:szCs w:val="28"/>
          <w:rtl/>
        </w:rPr>
        <w:t xml:space="preserve"> إعادة</w:t>
      </w:r>
      <w:r w:rsidR="00D27C6E" w:rsidRPr="0034548F">
        <w:rPr>
          <w:rFonts w:asciiTheme="majorBidi" w:hAnsiTheme="majorBidi" w:cs="Times New Roman"/>
          <w:sz w:val="28"/>
          <w:szCs w:val="28"/>
          <w:rtl/>
        </w:rPr>
        <w:t xml:space="preserve"> </w:t>
      </w:r>
      <w:r w:rsidR="00D27C6E" w:rsidRPr="0034548F">
        <w:rPr>
          <w:rFonts w:asciiTheme="majorBidi" w:hAnsiTheme="majorBidi" w:cs="Times New Roman" w:hint="eastAsia"/>
          <w:sz w:val="28"/>
          <w:szCs w:val="28"/>
          <w:rtl/>
        </w:rPr>
        <w:t xml:space="preserve">استخدام </w:t>
      </w:r>
      <w:r w:rsidRPr="0034548F">
        <w:rPr>
          <w:rFonts w:asciiTheme="majorBidi" w:hAnsiTheme="majorBidi" w:cs="Times New Roman" w:hint="eastAsia"/>
          <w:sz w:val="28"/>
          <w:szCs w:val="28"/>
          <w:rtl/>
        </w:rPr>
        <w:t>مياه</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الصرف</w:t>
      </w:r>
      <w:r w:rsidRPr="0034548F">
        <w:rPr>
          <w:rFonts w:asciiTheme="majorBidi" w:hAnsiTheme="majorBidi" w:cs="Times New Roman"/>
          <w:sz w:val="28"/>
          <w:szCs w:val="28"/>
          <w:rtl/>
        </w:rPr>
        <w:t xml:space="preserve"> </w:t>
      </w:r>
      <w:r w:rsidRPr="0034548F">
        <w:rPr>
          <w:rFonts w:asciiTheme="majorBidi" w:hAnsiTheme="majorBidi" w:cs="Times New Roman" w:hint="eastAsia"/>
          <w:sz w:val="28"/>
          <w:szCs w:val="28"/>
          <w:rtl/>
        </w:rPr>
        <w:t>الصحي</w:t>
      </w:r>
      <w:r w:rsidR="00D27C6E" w:rsidRPr="0034548F">
        <w:rPr>
          <w:rFonts w:asciiTheme="majorBidi" w:hAnsiTheme="majorBidi" w:cs="Times New Roman" w:hint="eastAsia"/>
          <w:sz w:val="28"/>
          <w:szCs w:val="28"/>
          <w:rtl/>
        </w:rPr>
        <w:t>،</w:t>
      </w:r>
      <w:r w:rsidR="00D27C6E" w:rsidRPr="0034548F">
        <w:rPr>
          <w:rFonts w:asciiTheme="majorBidi" w:hAnsiTheme="majorBidi" w:cs="Times New Roman"/>
          <w:sz w:val="28"/>
          <w:szCs w:val="28"/>
          <w:rtl/>
        </w:rPr>
        <w:t xml:space="preserve"> </w:t>
      </w:r>
      <w:r w:rsidR="00D27C6E" w:rsidRPr="0034548F">
        <w:rPr>
          <w:rFonts w:asciiTheme="majorBidi" w:hAnsiTheme="majorBidi" w:cs="Times New Roman" w:hint="eastAsia"/>
          <w:sz w:val="28"/>
          <w:szCs w:val="28"/>
          <w:rtl/>
        </w:rPr>
        <w:t>التدفق</w:t>
      </w:r>
      <w:r w:rsidR="00D27C6E" w:rsidRPr="0034548F">
        <w:rPr>
          <w:rFonts w:asciiTheme="majorBidi" w:hAnsiTheme="majorBidi" w:cs="Times New Roman"/>
          <w:sz w:val="28"/>
          <w:szCs w:val="28"/>
          <w:rtl/>
        </w:rPr>
        <w:t xml:space="preserve"> </w:t>
      </w:r>
      <w:r w:rsidR="00D27C6E" w:rsidRPr="0034548F">
        <w:rPr>
          <w:rFonts w:asciiTheme="majorBidi" w:hAnsiTheme="majorBidi" w:cs="Times New Roman" w:hint="eastAsia"/>
          <w:sz w:val="28"/>
          <w:szCs w:val="28"/>
          <w:rtl/>
        </w:rPr>
        <w:t>تحت</w:t>
      </w:r>
      <w:r w:rsidR="00D27C6E" w:rsidRPr="0034548F">
        <w:rPr>
          <w:rFonts w:asciiTheme="majorBidi" w:hAnsiTheme="majorBidi" w:cs="Times New Roman"/>
          <w:sz w:val="28"/>
          <w:szCs w:val="28"/>
          <w:rtl/>
        </w:rPr>
        <w:t xml:space="preserve"> </w:t>
      </w:r>
      <w:r w:rsidR="00D27C6E" w:rsidRPr="0034548F">
        <w:rPr>
          <w:rFonts w:asciiTheme="majorBidi" w:hAnsiTheme="majorBidi" w:cs="Times New Roman" w:hint="eastAsia"/>
          <w:sz w:val="28"/>
          <w:szCs w:val="28"/>
          <w:rtl/>
        </w:rPr>
        <w:t>السطحي</w:t>
      </w:r>
      <w:r w:rsidR="00D27C6E" w:rsidRPr="0034548F">
        <w:rPr>
          <w:rFonts w:asciiTheme="majorBidi" w:hAnsiTheme="majorBidi" w:cs="Times New Roman"/>
          <w:sz w:val="28"/>
          <w:szCs w:val="28"/>
          <w:rtl/>
        </w:rPr>
        <w:t>.</w:t>
      </w:r>
      <w:r w:rsidR="0034548F" w:rsidRPr="0034548F">
        <w:rPr>
          <w:rFonts w:asciiTheme="majorBidi" w:hAnsiTheme="majorBidi" w:cs="Times New Roman" w:hint="cs"/>
          <w:sz w:val="28"/>
          <w:szCs w:val="28"/>
          <w:rtl/>
        </w:rPr>
        <w:t xml:space="preserve">                                                                                              </w:t>
      </w:r>
      <w:r w:rsidR="00D27C6E" w:rsidRPr="0034548F">
        <w:rPr>
          <w:rFonts w:asciiTheme="majorBidi" w:hAnsiTheme="majorBidi" w:cs="Times New Roman"/>
          <w:sz w:val="28"/>
          <w:szCs w:val="28"/>
        </w:rPr>
        <w:t xml:space="preserve"> </w:t>
      </w:r>
    </w:p>
    <w:p w:rsidR="00DF3917" w:rsidRPr="00ED243D" w:rsidRDefault="00364E79" w:rsidP="00DF3917">
      <w:pPr>
        <w:autoSpaceDE w:val="0"/>
        <w:autoSpaceDN w:val="0"/>
        <w:adjustRightInd w:val="0"/>
        <w:spacing w:after="0" w:line="240" w:lineRule="auto"/>
        <w:rPr>
          <w:rFonts w:asciiTheme="majorBidi" w:hAnsiTheme="majorBidi" w:cstheme="majorBidi"/>
          <w:b/>
          <w:bCs/>
          <w:sz w:val="28"/>
          <w:szCs w:val="28"/>
        </w:rPr>
      </w:pPr>
      <w:r w:rsidRPr="00ED243D">
        <w:rPr>
          <w:rFonts w:asciiTheme="majorBidi" w:hAnsiTheme="majorBidi" w:cstheme="majorBidi"/>
          <w:b/>
          <w:bCs/>
          <w:sz w:val="28"/>
          <w:szCs w:val="28"/>
        </w:rPr>
        <w:t xml:space="preserve">1. </w:t>
      </w:r>
      <w:r w:rsidR="00DF3917" w:rsidRPr="00ED243D">
        <w:rPr>
          <w:rFonts w:asciiTheme="majorBidi" w:hAnsiTheme="majorBidi" w:cstheme="majorBidi"/>
          <w:b/>
          <w:bCs/>
          <w:sz w:val="28"/>
          <w:szCs w:val="28"/>
        </w:rPr>
        <w:t>Introduction</w:t>
      </w:r>
    </w:p>
    <w:p w:rsidR="00DF3917" w:rsidRPr="00ED243D" w:rsidRDefault="000702CF" w:rsidP="00FC222B">
      <w:pPr>
        <w:autoSpaceDE w:val="0"/>
        <w:autoSpaceDN w:val="0"/>
        <w:adjustRightInd w:val="0"/>
        <w:spacing w:after="0" w:line="240" w:lineRule="auto"/>
        <w:jc w:val="both"/>
        <w:rPr>
          <w:rFonts w:asciiTheme="majorBidi" w:hAnsiTheme="majorBidi" w:cstheme="majorBidi"/>
          <w:b/>
          <w:bCs/>
          <w:sz w:val="28"/>
          <w:szCs w:val="28"/>
        </w:rPr>
      </w:pPr>
      <w:r w:rsidRPr="00ED243D">
        <w:rPr>
          <w:rFonts w:asciiTheme="majorBidi" w:hAnsiTheme="majorBidi" w:cstheme="majorBidi"/>
          <w:sz w:val="28"/>
          <w:szCs w:val="28"/>
        </w:rPr>
        <w:t>Reusing wastewater for purposes that don't call for high-quality water is gaining popularity across the world as a method to free up limited potable resources and reduce effluent discharges into recipient rivers.</w:t>
      </w:r>
      <w:r w:rsidR="00DF3917" w:rsidRPr="00ED243D">
        <w:rPr>
          <w:rFonts w:asciiTheme="majorBidi" w:hAnsiTheme="majorBidi" w:cstheme="majorBidi"/>
          <w:sz w:val="28"/>
          <w:szCs w:val="28"/>
        </w:rPr>
        <w:t xml:space="preserve"> The usage of fresh water must be reduced in all areas of consumption, alternative water resources must be substituted and water use efficiency must be optimized by reusing possibilities. Rainwater and grey water are two examples of alternative supplies. Wastewater recycling is one potential source </w:t>
      </w:r>
      <w:proofErr w:type="spellStart"/>
      <w:r w:rsidR="00DF3917" w:rsidRPr="00ED243D">
        <w:rPr>
          <w:rFonts w:asciiTheme="majorBidi" w:hAnsiTheme="majorBidi" w:cstheme="majorBidi"/>
          <w:sz w:val="28"/>
          <w:szCs w:val="28"/>
        </w:rPr>
        <w:t>ofnew</w:t>
      </w:r>
      <w:proofErr w:type="spellEnd"/>
      <w:r w:rsidR="00DF3917" w:rsidRPr="00ED243D">
        <w:rPr>
          <w:rFonts w:asciiTheme="majorBidi" w:hAnsiTheme="majorBidi" w:cstheme="majorBidi"/>
          <w:sz w:val="28"/>
          <w:szCs w:val="28"/>
        </w:rPr>
        <w:t xml:space="preserve"> water. Water conservation is a top priority for researchers all over the </w:t>
      </w:r>
      <w:proofErr w:type="spellStart"/>
      <w:r w:rsidR="00DF3917" w:rsidRPr="00ED243D">
        <w:rPr>
          <w:rFonts w:asciiTheme="majorBidi" w:hAnsiTheme="majorBidi" w:cstheme="majorBidi"/>
          <w:sz w:val="28"/>
          <w:szCs w:val="28"/>
        </w:rPr>
        <w:t>world.</w:t>
      </w:r>
      <w:r w:rsidR="003451E6" w:rsidRPr="00ED243D">
        <w:rPr>
          <w:rFonts w:asciiTheme="majorBidi" w:hAnsiTheme="majorBidi" w:cstheme="majorBidi"/>
          <w:sz w:val="28"/>
          <w:szCs w:val="28"/>
        </w:rPr>
        <w:t>Reusing</w:t>
      </w:r>
      <w:proofErr w:type="spellEnd"/>
      <w:r w:rsidR="003451E6" w:rsidRPr="00ED243D">
        <w:rPr>
          <w:rFonts w:asciiTheme="majorBidi" w:hAnsiTheme="majorBidi" w:cstheme="majorBidi"/>
          <w:sz w:val="28"/>
          <w:szCs w:val="28"/>
        </w:rPr>
        <w:t xml:space="preserve"> wastewater in an economically sensible way is one of the finest ways to recycle water. Residential or non-industrial wastewater, such as that produced by the toilet, kitchen sink, or shower, is referred to as "wastewater."</w:t>
      </w:r>
      <w:r w:rsidR="00DF3917" w:rsidRPr="00ED243D">
        <w:rPr>
          <w:rFonts w:asciiTheme="majorBidi" w:hAnsiTheme="majorBidi" w:cstheme="majorBidi"/>
          <w:sz w:val="28"/>
          <w:szCs w:val="28"/>
        </w:rPr>
        <w:t xml:space="preserve"> Laundry, dishes, shower, and sink. Water reuse is becoming more common in developing countries because of fast </w:t>
      </w:r>
      <w:r w:rsidR="00CD08A0" w:rsidRPr="00ED243D">
        <w:rPr>
          <w:rFonts w:asciiTheme="majorBidi" w:hAnsiTheme="majorBidi" w:cstheme="majorBidi"/>
          <w:sz w:val="28"/>
          <w:szCs w:val="28"/>
        </w:rPr>
        <w:t>industrialization</w:t>
      </w:r>
      <w:r w:rsidR="00DF3917" w:rsidRPr="00ED243D">
        <w:rPr>
          <w:rFonts w:asciiTheme="majorBidi" w:hAnsiTheme="majorBidi" w:cstheme="majorBidi"/>
          <w:sz w:val="28"/>
          <w:szCs w:val="28"/>
        </w:rPr>
        <w:t xml:space="preserve"> and </w:t>
      </w:r>
      <w:proofErr w:type="spellStart"/>
      <w:r w:rsidR="00DF3917" w:rsidRPr="00ED243D">
        <w:rPr>
          <w:rFonts w:asciiTheme="majorBidi" w:hAnsiTheme="majorBidi" w:cstheme="majorBidi"/>
          <w:sz w:val="28"/>
          <w:szCs w:val="28"/>
        </w:rPr>
        <w:t>growth.</w:t>
      </w:r>
      <w:r w:rsidR="00F453DF" w:rsidRPr="00ED243D">
        <w:rPr>
          <w:rFonts w:asciiTheme="majorBidi" w:hAnsiTheme="majorBidi" w:cstheme="majorBidi"/>
          <w:sz w:val="28"/>
          <w:szCs w:val="28"/>
        </w:rPr>
        <w:t>The</w:t>
      </w:r>
      <w:proofErr w:type="spellEnd"/>
      <w:r w:rsidR="00F453DF" w:rsidRPr="00ED243D">
        <w:rPr>
          <w:rFonts w:asciiTheme="majorBidi" w:hAnsiTheme="majorBidi" w:cstheme="majorBidi"/>
          <w:sz w:val="28"/>
          <w:szCs w:val="28"/>
        </w:rPr>
        <w:t xml:space="preserve"> choice of treatment procedure, such as chemical or biological, is dependent on the properties of the wastewater, the environment, and the economy. Before deciding on the best process, take the environment into account. Engineered systems created and built to leverage natural processes are used in wastewater treatment facilities. </w:t>
      </w:r>
      <w:r w:rsidR="00F94A20" w:rsidRPr="00ED243D">
        <w:rPr>
          <w:rFonts w:asciiTheme="majorBidi" w:hAnsiTheme="majorBidi" w:cstheme="majorBidi"/>
          <w:sz w:val="28"/>
          <w:szCs w:val="28"/>
        </w:rPr>
        <w:t xml:space="preserve">These systems imitate natural wetland systems for the removal of contaminants from wastewater effluents by using the plants, soils, and bacteria of wetlands (EPA, 1993). Constructed wetland systems (CWS) filter, settle and degrade wastewater in a simulated lined marsh. Wetland systems that have been built have demonstrated encouraging outcomes internationally. The effluent generated by a well-designed wetland system should have less than 30 mg/L BOD, less than 25 mg/L total suspended particles, and less than 10,000 fecal coliform bacteria </w:t>
      </w:r>
      <w:proofErr w:type="spellStart"/>
      <w:r w:rsidR="00F94A20" w:rsidRPr="00ED243D">
        <w:rPr>
          <w:rFonts w:asciiTheme="majorBidi" w:hAnsiTheme="majorBidi" w:cstheme="majorBidi"/>
          <w:sz w:val="28"/>
          <w:szCs w:val="28"/>
        </w:rPr>
        <w:t>cfu</w:t>
      </w:r>
      <w:proofErr w:type="spellEnd"/>
      <w:r w:rsidR="00F94A20" w:rsidRPr="00ED243D">
        <w:rPr>
          <w:rFonts w:asciiTheme="majorBidi" w:hAnsiTheme="majorBidi" w:cstheme="majorBidi"/>
          <w:sz w:val="28"/>
          <w:szCs w:val="28"/>
        </w:rPr>
        <w:t xml:space="preserve">/100 milliliters </w:t>
      </w:r>
      <w:r w:rsidR="00F453DF" w:rsidRPr="00ED243D">
        <w:rPr>
          <w:rFonts w:asciiTheme="majorBidi" w:hAnsiTheme="majorBidi" w:cstheme="majorBidi"/>
          <w:sz w:val="28"/>
          <w:szCs w:val="28"/>
        </w:rPr>
        <w:t>[1</w:t>
      </w:r>
      <w:r w:rsidR="002D45D0">
        <w:rPr>
          <w:rFonts w:asciiTheme="majorBidi" w:hAnsiTheme="majorBidi" w:cstheme="majorBidi" w:hint="cs"/>
          <w:sz w:val="28"/>
          <w:szCs w:val="28"/>
          <w:rtl/>
        </w:rPr>
        <w:t>3</w:t>
      </w:r>
      <w:r w:rsidR="00F453DF" w:rsidRPr="00ED243D">
        <w:rPr>
          <w:rFonts w:asciiTheme="majorBidi" w:hAnsiTheme="majorBidi" w:cstheme="majorBidi"/>
          <w:sz w:val="28"/>
          <w:szCs w:val="28"/>
        </w:rPr>
        <w:t>].</w:t>
      </w:r>
    </w:p>
    <w:p w:rsidR="00900424" w:rsidRPr="00ED243D" w:rsidRDefault="00F94A20" w:rsidP="002D45D0">
      <w:pPr>
        <w:spacing w:after="0"/>
        <w:jc w:val="both"/>
        <w:rPr>
          <w:rFonts w:asciiTheme="majorBidi" w:hAnsiTheme="majorBidi" w:cstheme="majorBidi"/>
          <w:sz w:val="28"/>
          <w:szCs w:val="28"/>
        </w:rPr>
      </w:pPr>
      <w:r w:rsidRPr="00ED243D">
        <w:rPr>
          <w:rFonts w:asciiTheme="majorBidi" w:hAnsiTheme="majorBidi" w:cstheme="majorBidi"/>
          <w:sz w:val="28"/>
          <w:szCs w:val="28"/>
        </w:rPr>
        <w:t xml:space="preserve">Marsh vegetation was not initially investigated as a viable method of wastewater treatment until K. </w:t>
      </w:r>
      <w:proofErr w:type="spellStart"/>
      <w:r w:rsidRPr="00ED243D">
        <w:rPr>
          <w:rFonts w:asciiTheme="majorBidi" w:hAnsiTheme="majorBidi" w:cstheme="majorBidi"/>
          <w:sz w:val="28"/>
          <w:szCs w:val="28"/>
        </w:rPr>
        <w:t>Siedel's</w:t>
      </w:r>
      <w:proofErr w:type="spellEnd"/>
      <w:r w:rsidRPr="00ED243D">
        <w:rPr>
          <w:rFonts w:asciiTheme="majorBidi" w:hAnsiTheme="majorBidi" w:cstheme="majorBidi"/>
          <w:sz w:val="28"/>
          <w:szCs w:val="28"/>
        </w:rPr>
        <w:t xml:space="preserve"> early 1950s studies at Germany's Max Planck Institute in </w:t>
      </w:r>
      <w:proofErr w:type="spellStart"/>
      <w:r w:rsidRPr="00ED243D">
        <w:rPr>
          <w:rFonts w:asciiTheme="majorBidi" w:hAnsiTheme="majorBidi" w:cstheme="majorBidi"/>
          <w:sz w:val="28"/>
          <w:szCs w:val="28"/>
        </w:rPr>
        <w:t>Plon</w:t>
      </w:r>
      <w:proofErr w:type="spellEnd"/>
      <w:r w:rsidRPr="00ED243D">
        <w:rPr>
          <w:rFonts w:asciiTheme="majorBidi" w:hAnsiTheme="majorBidi" w:cstheme="majorBidi"/>
          <w:sz w:val="28"/>
          <w:szCs w:val="28"/>
        </w:rPr>
        <w:t xml:space="preserve">. She conducted several studies on the utilization of wetland vegetation for the treatment of different types of wastewater, including dairy wastewater and animal wastewater. </w:t>
      </w:r>
      <w:r w:rsidR="00FC222B" w:rsidRPr="00ED243D">
        <w:rPr>
          <w:rFonts w:asciiTheme="majorBidi" w:hAnsiTheme="majorBidi" w:cstheme="majorBidi"/>
          <w:sz w:val="28"/>
          <w:szCs w:val="28"/>
        </w:rPr>
        <w:t>T</w:t>
      </w:r>
      <w:r w:rsidRPr="00ED243D">
        <w:rPr>
          <w:rFonts w:asciiTheme="majorBidi" w:hAnsiTheme="majorBidi" w:cstheme="majorBidi"/>
          <w:sz w:val="28"/>
          <w:szCs w:val="28"/>
        </w:rPr>
        <w:t xml:space="preserve">o enhance rural and decentralized wastewater treatment systems, which were either septic tanks or lakes with insufficient treatment procedures, </w:t>
      </w:r>
      <w:proofErr w:type="spellStart"/>
      <w:r w:rsidRPr="00ED243D">
        <w:rPr>
          <w:rFonts w:asciiTheme="majorBidi" w:hAnsiTheme="majorBidi" w:cstheme="majorBidi"/>
          <w:sz w:val="28"/>
          <w:szCs w:val="28"/>
        </w:rPr>
        <w:t>macrophytes</w:t>
      </w:r>
      <w:proofErr w:type="spellEnd"/>
      <w:r w:rsidRPr="00ED243D">
        <w:rPr>
          <w:rFonts w:asciiTheme="majorBidi" w:hAnsiTheme="majorBidi" w:cstheme="majorBidi"/>
          <w:sz w:val="28"/>
          <w:szCs w:val="28"/>
        </w:rPr>
        <w:t xml:space="preserve"> were initially studied in wastewater and sludge from diverse sources in the early 1960s. </w:t>
      </w:r>
      <w:proofErr w:type="spellStart"/>
      <w:r w:rsidRPr="00ED243D">
        <w:rPr>
          <w:rFonts w:asciiTheme="majorBidi" w:hAnsiTheme="majorBidi" w:cstheme="majorBidi"/>
          <w:sz w:val="28"/>
          <w:szCs w:val="28"/>
        </w:rPr>
        <w:t>Siedel</w:t>
      </w:r>
      <w:proofErr w:type="spellEnd"/>
      <w:r w:rsidRPr="00ED243D">
        <w:rPr>
          <w:rFonts w:asciiTheme="majorBidi" w:hAnsiTheme="majorBidi" w:cstheme="majorBidi"/>
          <w:sz w:val="28"/>
          <w:szCs w:val="28"/>
        </w:rPr>
        <w:t xml:space="preserve"> came up with the term "</w:t>
      </w:r>
      <w:proofErr w:type="spellStart"/>
      <w:r w:rsidRPr="00ED243D">
        <w:rPr>
          <w:rFonts w:asciiTheme="majorBidi" w:hAnsiTheme="majorBidi" w:cstheme="majorBidi"/>
          <w:sz w:val="28"/>
          <w:szCs w:val="28"/>
        </w:rPr>
        <w:t>hydrobotanical</w:t>
      </w:r>
      <w:proofErr w:type="spellEnd"/>
      <w:r w:rsidRPr="00ED243D">
        <w:rPr>
          <w:rFonts w:asciiTheme="majorBidi" w:hAnsiTheme="majorBidi" w:cstheme="majorBidi"/>
          <w:sz w:val="28"/>
          <w:szCs w:val="28"/>
        </w:rPr>
        <w:t xml:space="preserve"> approach" to describe this early technique [</w:t>
      </w:r>
      <w:r w:rsidR="002D45D0">
        <w:rPr>
          <w:rFonts w:asciiTheme="majorBidi" w:hAnsiTheme="majorBidi" w:cstheme="majorBidi" w:hint="cs"/>
          <w:sz w:val="28"/>
          <w:szCs w:val="28"/>
          <w:rtl/>
        </w:rPr>
        <w:t>38</w:t>
      </w:r>
      <w:r w:rsidRPr="00ED243D">
        <w:rPr>
          <w:rFonts w:asciiTheme="majorBidi" w:hAnsiTheme="majorBidi" w:cstheme="majorBidi"/>
          <w:sz w:val="28"/>
          <w:szCs w:val="28"/>
        </w:rPr>
        <w:t xml:space="preserve">]. In the 1970s and 1980s, treating </w:t>
      </w:r>
      <w:r w:rsidRPr="00ED243D">
        <w:rPr>
          <w:rFonts w:asciiTheme="majorBidi" w:hAnsiTheme="majorBidi" w:cstheme="majorBidi"/>
          <w:sz w:val="28"/>
          <w:szCs w:val="28"/>
        </w:rPr>
        <w:lastRenderedPageBreak/>
        <w:t xml:space="preserve">home and municipal sewage was nearly the exclusive application of construction wetlands. Built wetlands have been used to treat a broad variety of waste streams, including mine drainage, landfill leachate, </w:t>
      </w:r>
      <w:r w:rsidR="00736EC7" w:rsidRPr="00ED243D">
        <w:rPr>
          <w:rFonts w:asciiTheme="majorBidi" w:hAnsiTheme="majorBidi" w:cstheme="majorBidi"/>
          <w:sz w:val="28"/>
          <w:szCs w:val="28"/>
        </w:rPr>
        <w:t>storm water</w:t>
      </w:r>
      <w:r w:rsidRPr="00ED243D">
        <w:rPr>
          <w:rFonts w:asciiTheme="majorBidi" w:hAnsiTheme="majorBidi" w:cstheme="majorBidi"/>
          <w:sz w:val="28"/>
          <w:szCs w:val="28"/>
        </w:rPr>
        <w:t xml:space="preserve"> runoff, food processing waste, industrial waste, and sludge dewatering, since the 1990s. The several types of artificial wetlands used to treat waste water are covered in this paper.</w:t>
      </w:r>
    </w:p>
    <w:p w:rsidR="00364E79" w:rsidRPr="00ED243D" w:rsidRDefault="00736EC7" w:rsidP="00364E79">
      <w:pPr>
        <w:autoSpaceDE w:val="0"/>
        <w:autoSpaceDN w:val="0"/>
        <w:adjustRightInd w:val="0"/>
        <w:spacing w:after="0" w:line="240" w:lineRule="auto"/>
        <w:jc w:val="both"/>
        <w:rPr>
          <w:rFonts w:asciiTheme="majorBidi" w:hAnsiTheme="majorBidi" w:cstheme="majorBidi"/>
          <w:b/>
          <w:bCs/>
          <w:sz w:val="28"/>
          <w:szCs w:val="28"/>
        </w:rPr>
      </w:pPr>
      <w:r w:rsidRPr="00ED243D">
        <w:rPr>
          <w:rFonts w:asciiTheme="majorBidi" w:hAnsiTheme="majorBidi" w:cstheme="majorBidi"/>
          <w:b/>
          <w:bCs/>
          <w:sz w:val="28"/>
          <w:szCs w:val="28"/>
        </w:rPr>
        <w:t>2. Constructed wetland</w:t>
      </w:r>
    </w:p>
    <w:p w:rsidR="00B103F8" w:rsidRPr="00ED243D" w:rsidRDefault="00736EC7" w:rsidP="002D45D0">
      <w:pPr>
        <w:autoSpaceDE w:val="0"/>
        <w:autoSpaceDN w:val="0"/>
        <w:adjustRightInd w:val="0"/>
        <w:spacing w:after="0" w:line="240" w:lineRule="auto"/>
        <w:jc w:val="both"/>
        <w:rPr>
          <w:rFonts w:asciiTheme="majorBidi" w:hAnsiTheme="majorBidi" w:cstheme="majorBidi"/>
          <w:sz w:val="28"/>
          <w:szCs w:val="28"/>
        </w:rPr>
      </w:pPr>
      <w:r w:rsidRPr="00ED243D">
        <w:rPr>
          <w:rFonts w:asciiTheme="majorBidi" w:hAnsiTheme="majorBidi" w:cstheme="majorBidi"/>
          <w:sz w:val="28"/>
          <w:szCs w:val="28"/>
        </w:rPr>
        <w:t xml:space="preserve">Secondary and tertiary treatment of wastewater and </w:t>
      </w:r>
      <w:proofErr w:type="spellStart"/>
      <w:r w:rsidRPr="00ED243D">
        <w:rPr>
          <w:rFonts w:asciiTheme="majorBidi" w:hAnsiTheme="majorBidi" w:cstheme="majorBidi"/>
          <w:sz w:val="28"/>
          <w:szCs w:val="28"/>
        </w:rPr>
        <w:t>stormwater</w:t>
      </w:r>
      <w:proofErr w:type="spellEnd"/>
      <w:r w:rsidRPr="00ED243D">
        <w:rPr>
          <w:rFonts w:asciiTheme="majorBidi" w:hAnsiTheme="majorBidi" w:cstheme="majorBidi"/>
          <w:sz w:val="28"/>
          <w:szCs w:val="28"/>
        </w:rPr>
        <w:t xml:space="preserve"> using constructed wetlands is becoming increasingly common. By carefully building and maintaining their effluents, they may meet the stringent standards set for water reclamation. It is possible to partially replenish nutrients by harvesting aquatic vegetation or combining wastewater treatment with aquaculture. It's important to remember that the benefits of man-made wetlands extend well beyond providing a haven for wildlife and a place to have fun. </w:t>
      </w:r>
      <w:r w:rsidR="00C318BB" w:rsidRPr="00ED243D">
        <w:rPr>
          <w:rFonts w:asciiTheme="majorBidi" w:hAnsiTheme="majorBidi" w:cstheme="majorBidi"/>
          <w:sz w:val="28"/>
          <w:szCs w:val="28"/>
        </w:rPr>
        <w:t xml:space="preserve">To provide new or restored habitat for native and migratory wildlife, treat anthropogenic waste, </w:t>
      </w:r>
      <w:proofErr w:type="spellStart"/>
      <w:r w:rsidR="00C318BB" w:rsidRPr="00ED243D">
        <w:rPr>
          <w:rFonts w:asciiTheme="majorBidi" w:hAnsiTheme="majorBidi" w:cstheme="majorBidi"/>
          <w:sz w:val="28"/>
          <w:szCs w:val="28"/>
        </w:rPr>
        <w:t>stormwater</w:t>
      </w:r>
      <w:proofErr w:type="spellEnd"/>
      <w:r w:rsidR="00C318BB" w:rsidRPr="00ED243D">
        <w:rPr>
          <w:rFonts w:asciiTheme="majorBidi" w:hAnsiTheme="majorBidi" w:cstheme="majorBidi"/>
          <w:sz w:val="28"/>
          <w:szCs w:val="28"/>
        </w:rPr>
        <w:t xml:space="preserve"> runoff, or sewage runoff, reclaim </w:t>
      </w:r>
      <w:r w:rsidR="00B2624F" w:rsidRPr="00ED243D">
        <w:rPr>
          <w:rFonts w:asciiTheme="majorBidi" w:hAnsiTheme="majorBidi" w:cstheme="majorBidi"/>
          <w:sz w:val="28"/>
          <w:szCs w:val="28"/>
        </w:rPr>
        <w:t xml:space="preserve">the </w:t>
      </w:r>
      <w:r w:rsidR="00C318BB" w:rsidRPr="00ED243D">
        <w:rPr>
          <w:rFonts w:asciiTheme="majorBidi" w:hAnsiTheme="majorBidi" w:cstheme="majorBidi"/>
          <w:sz w:val="28"/>
          <w:szCs w:val="28"/>
        </w:rPr>
        <w:t>land after mining, refineries, or other ecological disturbances, or fulfill mitigation obligations for natural areas lost to development are all examples of the types of uses for artificial wetlands. Ecosystems in wetland areas can act as carbon sinks, carbon sources, or a combination of the two [</w:t>
      </w:r>
      <w:r w:rsidR="002D45D0">
        <w:rPr>
          <w:rFonts w:asciiTheme="majorBidi" w:hAnsiTheme="majorBidi" w:cstheme="majorBidi" w:hint="cs"/>
          <w:sz w:val="28"/>
          <w:szCs w:val="28"/>
          <w:rtl/>
        </w:rPr>
        <w:t>26</w:t>
      </w:r>
      <w:r w:rsidR="00C318BB" w:rsidRPr="00ED243D">
        <w:rPr>
          <w:rFonts w:asciiTheme="majorBidi" w:hAnsiTheme="majorBidi" w:cstheme="majorBidi"/>
          <w:sz w:val="28"/>
          <w:szCs w:val="28"/>
        </w:rPr>
        <w:t xml:space="preserve">]. Wetlands, both natural and constructed (CWS), have been widely employed to improve water quality for this reason </w:t>
      </w:r>
      <w:r w:rsidR="007B2410" w:rsidRPr="00ED243D">
        <w:rPr>
          <w:rFonts w:asciiTheme="majorBidi" w:hAnsiTheme="majorBidi" w:cstheme="majorBidi"/>
          <w:sz w:val="28"/>
          <w:szCs w:val="28"/>
        </w:rPr>
        <w:t>[</w:t>
      </w:r>
      <w:r w:rsidR="002D45D0">
        <w:rPr>
          <w:rFonts w:asciiTheme="majorBidi" w:hAnsiTheme="majorBidi" w:cstheme="majorBidi" w:hint="cs"/>
          <w:sz w:val="28"/>
          <w:szCs w:val="28"/>
          <w:rtl/>
        </w:rPr>
        <w:t>6</w:t>
      </w:r>
      <w:r w:rsidR="007B2410" w:rsidRPr="00ED243D">
        <w:rPr>
          <w:rFonts w:asciiTheme="majorBidi" w:hAnsiTheme="majorBidi" w:cstheme="majorBidi"/>
          <w:sz w:val="28"/>
          <w:szCs w:val="28"/>
        </w:rPr>
        <w:t>]</w:t>
      </w:r>
      <w:r w:rsidR="00B103F8" w:rsidRPr="00ED243D">
        <w:rPr>
          <w:rFonts w:asciiTheme="majorBidi" w:hAnsiTheme="majorBidi" w:cstheme="majorBidi"/>
          <w:sz w:val="28"/>
          <w:szCs w:val="28"/>
        </w:rPr>
        <w:t>.</w:t>
      </w:r>
    </w:p>
    <w:p w:rsidR="007B2410" w:rsidRPr="00ED243D" w:rsidRDefault="00C318BB" w:rsidP="002D45D0">
      <w:pPr>
        <w:autoSpaceDE w:val="0"/>
        <w:autoSpaceDN w:val="0"/>
        <w:adjustRightInd w:val="0"/>
        <w:spacing w:after="0" w:line="240" w:lineRule="auto"/>
        <w:jc w:val="both"/>
        <w:rPr>
          <w:rFonts w:asciiTheme="majorBidi" w:hAnsiTheme="majorBidi" w:cstheme="majorBidi"/>
          <w:sz w:val="28"/>
          <w:szCs w:val="28"/>
        </w:rPr>
      </w:pPr>
      <w:r w:rsidRPr="00ED243D">
        <w:rPr>
          <w:rFonts w:asciiTheme="majorBidi" w:hAnsiTheme="majorBidi" w:cstheme="majorBidi"/>
          <w:sz w:val="28"/>
          <w:szCs w:val="28"/>
        </w:rPr>
        <w:t>Using natural wetland processes associated with wetland hydrology; soils; bacteria and plants; and a wide variety of technological designs, built wetlands systems are human-created wetlands for wastewater treatment. The natural processes involving wetland plants, soil, and the microbial assemblages that they sustain are utilized in CWS to aid in the treatment of wastewater. The adjective "constructed" can also mean "man-made," "engineered," or "artificial" [</w:t>
      </w:r>
      <w:r w:rsidR="002D45D0">
        <w:rPr>
          <w:rFonts w:asciiTheme="majorBidi" w:hAnsiTheme="majorBidi" w:cstheme="majorBidi" w:hint="cs"/>
          <w:sz w:val="28"/>
          <w:szCs w:val="28"/>
          <w:rtl/>
        </w:rPr>
        <w:t>39</w:t>
      </w:r>
      <w:r w:rsidRPr="00ED243D">
        <w:rPr>
          <w:rFonts w:asciiTheme="majorBidi" w:hAnsiTheme="majorBidi" w:cstheme="majorBidi"/>
          <w:sz w:val="28"/>
          <w:szCs w:val="28"/>
        </w:rPr>
        <w:t xml:space="preserve">]. CWs are used for three main reasons: to degrade or sorb wastewater for better quality, to store </w:t>
      </w:r>
      <w:proofErr w:type="spellStart"/>
      <w:r w:rsidRPr="00ED243D">
        <w:rPr>
          <w:rFonts w:asciiTheme="majorBidi" w:hAnsiTheme="majorBidi" w:cstheme="majorBidi"/>
          <w:sz w:val="28"/>
          <w:szCs w:val="28"/>
        </w:rPr>
        <w:t>stormwater</w:t>
      </w:r>
      <w:proofErr w:type="spellEnd"/>
      <w:r w:rsidRPr="00ED243D">
        <w:rPr>
          <w:rFonts w:asciiTheme="majorBidi" w:hAnsiTheme="majorBidi" w:cstheme="majorBidi"/>
          <w:sz w:val="28"/>
          <w:szCs w:val="28"/>
        </w:rPr>
        <w:t xml:space="preserve"> runoff to lower flood danger, and to recycle nutrients [</w:t>
      </w:r>
      <w:r w:rsidR="002D45D0">
        <w:rPr>
          <w:rFonts w:asciiTheme="majorBidi" w:hAnsiTheme="majorBidi" w:cstheme="majorBidi" w:hint="cs"/>
          <w:sz w:val="28"/>
          <w:szCs w:val="28"/>
          <w:rtl/>
        </w:rPr>
        <w:t>15</w:t>
      </w:r>
      <w:r w:rsidRPr="00ED243D">
        <w:rPr>
          <w:rFonts w:asciiTheme="majorBidi" w:hAnsiTheme="majorBidi" w:cstheme="majorBidi"/>
          <w:sz w:val="28"/>
          <w:szCs w:val="28"/>
        </w:rPr>
        <w:t xml:space="preserve">, </w:t>
      </w:r>
      <w:r w:rsidR="002D45D0">
        <w:rPr>
          <w:rFonts w:asciiTheme="majorBidi" w:hAnsiTheme="majorBidi" w:cstheme="majorBidi" w:hint="cs"/>
          <w:sz w:val="28"/>
          <w:szCs w:val="28"/>
          <w:rtl/>
        </w:rPr>
        <w:t>2</w:t>
      </w:r>
      <w:r w:rsidRPr="00ED243D">
        <w:rPr>
          <w:rFonts w:asciiTheme="majorBidi" w:hAnsiTheme="majorBidi" w:cstheme="majorBidi"/>
          <w:sz w:val="28"/>
          <w:szCs w:val="28"/>
        </w:rPr>
        <w:t xml:space="preserve">, and </w:t>
      </w:r>
      <w:r w:rsidR="002D45D0">
        <w:rPr>
          <w:rFonts w:asciiTheme="majorBidi" w:hAnsiTheme="majorBidi" w:cstheme="majorBidi" w:hint="cs"/>
          <w:sz w:val="28"/>
          <w:szCs w:val="28"/>
          <w:rtl/>
        </w:rPr>
        <w:t>12</w:t>
      </w:r>
      <w:r w:rsidR="00C43307" w:rsidRPr="00ED243D">
        <w:rPr>
          <w:rFonts w:asciiTheme="majorBidi" w:hAnsiTheme="majorBidi" w:cstheme="majorBidi"/>
          <w:sz w:val="28"/>
          <w:szCs w:val="28"/>
        </w:rPr>
        <w:t>].</w:t>
      </w:r>
    </w:p>
    <w:p w:rsidR="00B103F8" w:rsidRPr="00ED243D" w:rsidRDefault="00C43307" w:rsidP="002D45D0">
      <w:pPr>
        <w:autoSpaceDE w:val="0"/>
        <w:autoSpaceDN w:val="0"/>
        <w:adjustRightInd w:val="0"/>
        <w:spacing w:after="0" w:line="240" w:lineRule="auto"/>
        <w:jc w:val="both"/>
        <w:rPr>
          <w:rFonts w:asciiTheme="majorBidi" w:hAnsiTheme="majorBidi" w:cstheme="majorBidi"/>
          <w:sz w:val="28"/>
          <w:szCs w:val="28"/>
        </w:rPr>
      </w:pPr>
      <w:r w:rsidRPr="00ED243D">
        <w:rPr>
          <w:rFonts w:asciiTheme="majorBidi" w:hAnsiTheme="majorBidi" w:cstheme="majorBidi"/>
          <w:sz w:val="28"/>
          <w:szCs w:val="28"/>
        </w:rPr>
        <w:t>But wetland values include recreational places and adequate data for research and teaching. The type of flow in manmade wetlands is directly influenced by local ordinances and bylaws. When surface flow is prohibited by local regulations, designers are forced to opt for vertical flow [</w:t>
      </w:r>
      <w:r w:rsidR="002D45D0">
        <w:rPr>
          <w:rFonts w:asciiTheme="majorBidi" w:hAnsiTheme="majorBidi" w:cstheme="majorBidi" w:hint="cs"/>
          <w:sz w:val="28"/>
          <w:szCs w:val="28"/>
          <w:rtl/>
        </w:rPr>
        <w:t>27</w:t>
      </w:r>
      <w:r w:rsidRPr="00ED243D">
        <w:rPr>
          <w:rFonts w:asciiTheme="majorBidi" w:hAnsiTheme="majorBidi" w:cstheme="majorBidi"/>
          <w:sz w:val="28"/>
          <w:szCs w:val="28"/>
        </w:rPr>
        <w:t>].</w:t>
      </w:r>
    </w:p>
    <w:p w:rsidR="00C43307" w:rsidRPr="00ED243D" w:rsidRDefault="008D2D8D" w:rsidP="00D16D48">
      <w:pPr>
        <w:autoSpaceDE w:val="0"/>
        <w:autoSpaceDN w:val="0"/>
        <w:adjustRightInd w:val="0"/>
        <w:spacing w:after="0" w:line="240" w:lineRule="auto"/>
        <w:rPr>
          <w:rFonts w:asciiTheme="majorBidi" w:hAnsiTheme="majorBidi" w:cstheme="majorBidi"/>
          <w:b/>
          <w:bCs/>
          <w:sz w:val="28"/>
          <w:szCs w:val="28"/>
        </w:rPr>
      </w:pPr>
      <w:r w:rsidRPr="00ED243D">
        <w:rPr>
          <w:rFonts w:asciiTheme="majorBidi" w:hAnsiTheme="majorBidi" w:cstheme="majorBidi"/>
          <w:b/>
          <w:bCs/>
          <w:sz w:val="28"/>
          <w:szCs w:val="28"/>
        </w:rPr>
        <w:t xml:space="preserve">3. </w:t>
      </w:r>
      <w:r w:rsidR="00D16D48" w:rsidRPr="00ED243D">
        <w:rPr>
          <w:rFonts w:asciiTheme="majorBidi" w:hAnsiTheme="majorBidi" w:cstheme="majorBidi"/>
          <w:b/>
          <w:bCs/>
          <w:sz w:val="28"/>
          <w:szCs w:val="28"/>
        </w:rPr>
        <w:t>Kinds of wastewater treatment built wetlands</w:t>
      </w:r>
    </w:p>
    <w:p w:rsidR="00C43307" w:rsidRPr="00ED243D" w:rsidRDefault="008D2D8D" w:rsidP="003E2128">
      <w:pPr>
        <w:autoSpaceDE w:val="0"/>
        <w:autoSpaceDN w:val="0"/>
        <w:adjustRightInd w:val="0"/>
        <w:spacing w:after="0" w:line="240" w:lineRule="auto"/>
        <w:jc w:val="both"/>
        <w:rPr>
          <w:rFonts w:asciiTheme="majorBidi" w:hAnsiTheme="majorBidi" w:cstheme="majorBidi"/>
          <w:sz w:val="28"/>
          <w:szCs w:val="28"/>
        </w:rPr>
      </w:pPr>
      <w:r w:rsidRPr="00ED243D">
        <w:rPr>
          <w:rFonts w:asciiTheme="majorBidi" w:hAnsiTheme="majorBidi" w:cstheme="majorBidi"/>
          <w:sz w:val="28"/>
          <w:szCs w:val="28"/>
        </w:rPr>
        <w:t xml:space="preserve">The three most important criteria for classifying artificial wetlands are hydrology </w:t>
      </w:r>
      <w:r w:rsidR="00980946" w:rsidRPr="00ED243D">
        <w:rPr>
          <w:rFonts w:asciiTheme="majorBidi" w:hAnsiTheme="majorBidi" w:cstheme="majorBidi"/>
          <w:sz w:val="28"/>
          <w:szCs w:val="28"/>
        </w:rPr>
        <w:t>“</w:t>
      </w:r>
      <w:r w:rsidRPr="00ED243D">
        <w:rPr>
          <w:rFonts w:asciiTheme="majorBidi" w:hAnsiTheme="majorBidi" w:cstheme="majorBidi"/>
          <w:sz w:val="28"/>
          <w:szCs w:val="28"/>
        </w:rPr>
        <w:t>water surface flow and subsurface flow</w:t>
      </w:r>
      <w:r w:rsidR="00980946" w:rsidRPr="00ED243D">
        <w:rPr>
          <w:rFonts w:asciiTheme="majorBidi" w:hAnsiTheme="majorBidi" w:cstheme="majorBidi"/>
          <w:sz w:val="28"/>
          <w:szCs w:val="28"/>
        </w:rPr>
        <w:t>”,</w:t>
      </w:r>
      <w:proofErr w:type="spellStart"/>
      <w:r w:rsidRPr="00ED243D">
        <w:rPr>
          <w:rFonts w:asciiTheme="majorBidi" w:hAnsiTheme="majorBidi" w:cstheme="majorBidi"/>
          <w:sz w:val="28"/>
          <w:szCs w:val="28"/>
        </w:rPr>
        <w:t>macrophyte</w:t>
      </w:r>
      <w:proofErr w:type="spellEnd"/>
      <w:r w:rsidRPr="00ED243D">
        <w:rPr>
          <w:rFonts w:asciiTheme="majorBidi" w:hAnsiTheme="majorBidi" w:cstheme="majorBidi"/>
          <w:sz w:val="28"/>
          <w:szCs w:val="28"/>
        </w:rPr>
        <w:t xml:space="preserve"> growth type </w:t>
      </w:r>
      <w:r w:rsidR="00980946" w:rsidRPr="00ED243D">
        <w:rPr>
          <w:rFonts w:asciiTheme="majorBidi" w:hAnsiTheme="majorBidi" w:cstheme="majorBidi"/>
          <w:sz w:val="28"/>
          <w:szCs w:val="28"/>
        </w:rPr>
        <w:t>“</w:t>
      </w:r>
      <w:r w:rsidRPr="00ED243D">
        <w:rPr>
          <w:rFonts w:asciiTheme="majorBidi" w:hAnsiTheme="majorBidi" w:cstheme="majorBidi"/>
          <w:sz w:val="28"/>
          <w:szCs w:val="28"/>
        </w:rPr>
        <w:t>emergent, submerged, free-floating, and floating-leaved plants</w:t>
      </w:r>
      <w:r w:rsidR="00980946" w:rsidRPr="00ED243D">
        <w:rPr>
          <w:rFonts w:asciiTheme="majorBidi" w:hAnsiTheme="majorBidi" w:cstheme="majorBidi"/>
          <w:sz w:val="28"/>
          <w:szCs w:val="28"/>
        </w:rPr>
        <w:t>”</w:t>
      </w:r>
      <w:r w:rsidRPr="00ED243D">
        <w:rPr>
          <w:rFonts w:asciiTheme="majorBidi" w:hAnsiTheme="majorBidi" w:cstheme="majorBidi"/>
          <w:sz w:val="28"/>
          <w:szCs w:val="28"/>
        </w:rPr>
        <w:t xml:space="preserve">, and flow route </w:t>
      </w:r>
      <w:r w:rsidR="00980946" w:rsidRPr="00ED243D">
        <w:rPr>
          <w:rFonts w:asciiTheme="majorBidi" w:hAnsiTheme="majorBidi" w:cstheme="majorBidi"/>
          <w:sz w:val="28"/>
          <w:szCs w:val="28"/>
        </w:rPr>
        <w:t>“</w:t>
      </w:r>
      <w:r w:rsidRPr="00ED243D">
        <w:rPr>
          <w:rFonts w:asciiTheme="majorBidi" w:hAnsiTheme="majorBidi" w:cstheme="majorBidi"/>
          <w:sz w:val="28"/>
          <w:szCs w:val="28"/>
        </w:rPr>
        <w:t>horizontal and vertical</w:t>
      </w:r>
      <w:r w:rsidR="00980946" w:rsidRPr="00ED243D">
        <w:rPr>
          <w:rFonts w:asciiTheme="majorBidi" w:hAnsiTheme="majorBidi" w:cstheme="majorBidi"/>
          <w:sz w:val="28"/>
          <w:szCs w:val="28"/>
        </w:rPr>
        <w:t>”</w:t>
      </w:r>
      <w:r w:rsidRPr="00ED243D">
        <w:rPr>
          <w:rFonts w:asciiTheme="majorBidi" w:hAnsiTheme="majorBidi" w:cstheme="majorBidi"/>
          <w:sz w:val="28"/>
          <w:szCs w:val="28"/>
        </w:rPr>
        <w:t xml:space="preserve"> as illustrated in Figure (1) [</w:t>
      </w:r>
      <w:r w:rsidR="002D45D0">
        <w:rPr>
          <w:rFonts w:asciiTheme="majorBidi" w:hAnsiTheme="majorBidi" w:cstheme="majorBidi" w:hint="cs"/>
          <w:sz w:val="28"/>
          <w:szCs w:val="28"/>
          <w:rtl/>
        </w:rPr>
        <w:t>39</w:t>
      </w:r>
      <w:r w:rsidRPr="00ED243D">
        <w:rPr>
          <w:rFonts w:asciiTheme="majorBidi" w:hAnsiTheme="majorBidi" w:cstheme="majorBidi"/>
          <w:sz w:val="28"/>
          <w:szCs w:val="28"/>
        </w:rPr>
        <w:t xml:space="preserve">]. To benefit from the unique qualities of each system, it is feasible to combine several kinds of CWs (hybrid or mixed </w:t>
      </w:r>
      <w:r w:rsidRPr="00ED243D">
        <w:rPr>
          <w:rFonts w:asciiTheme="majorBidi" w:hAnsiTheme="majorBidi" w:cstheme="majorBidi"/>
          <w:sz w:val="28"/>
          <w:szCs w:val="28"/>
        </w:rPr>
        <w:lastRenderedPageBreak/>
        <w:t>systems). For instance, in the 1990s and 2000s, a new design technique was used to make sure that ammonia and total nitrogen</w:t>
      </w:r>
      <w:r w:rsidR="00D16D48" w:rsidRPr="00ED243D">
        <w:rPr>
          <w:rFonts w:asciiTheme="majorBidi" w:hAnsiTheme="majorBidi" w:cstheme="majorBidi"/>
          <w:sz w:val="28"/>
          <w:szCs w:val="28"/>
        </w:rPr>
        <w:t xml:space="preserve"> (N) removal was more effective</w:t>
      </w:r>
      <w:r w:rsidR="00C43307" w:rsidRPr="00ED243D">
        <w:rPr>
          <w:rFonts w:asciiTheme="majorBidi" w:hAnsiTheme="majorBidi" w:cstheme="majorBidi"/>
          <w:sz w:val="28"/>
          <w:szCs w:val="28"/>
        </w:rPr>
        <w:t xml:space="preserve"> [</w:t>
      </w:r>
      <w:r w:rsidR="003E2128">
        <w:rPr>
          <w:rFonts w:asciiTheme="majorBidi" w:hAnsiTheme="majorBidi" w:cstheme="majorBidi" w:hint="cs"/>
          <w:sz w:val="28"/>
          <w:szCs w:val="28"/>
          <w:rtl/>
        </w:rPr>
        <w:t>4</w:t>
      </w:r>
      <w:r w:rsidR="00C43307" w:rsidRPr="00ED243D">
        <w:rPr>
          <w:rFonts w:asciiTheme="majorBidi" w:hAnsiTheme="majorBidi" w:cstheme="majorBidi"/>
          <w:sz w:val="28"/>
          <w:szCs w:val="28"/>
        </w:rPr>
        <w:t>0].</w:t>
      </w:r>
    </w:p>
    <w:p w:rsidR="005364D9" w:rsidRPr="00ED243D" w:rsidRDefault="00542FF9" w:rsidP="00B2624F">
      <w:pPr>
        <w:autoSpaceDE w:val="0"/>
        <w:autoSpaceDN w:val="0"/>
        <w:adjustRightInd w:val="0"/>
        <w:spacing w:after="0" w:line="240" w:lineRule="auto"/>
        <w:jc w:val="center"/>
        <w:rPr>
          <w:rFonts w:asciiTheme="majorBidi" w:hAnsiTheme="majorBidi" w:cstheme="majorBidi"/>
          <w:b/>
          <w:bCs/>
          <w:sz w:val="28"/>
          <w:szCs w:val="28"/>
        </w:rPr>
      </w:pPr>
      <w:r w:rsidRPr="00ED243D">
        <w:rPr>
          <w:rFonts w:asciiTheme="majorBidi" w:hAnsiTheme="majorBidi" w:cstheme="majorBidi"/>
          <w:b/>
          <w:bCs/>
          <w:noProof/>
          <w:sz w:val="28"/>
          <w:szCs w:val="28"/>
        </w:rPr>
        <w:drawing>
          <wp:inline distT="0" distB="0" distL="0" distR="0">
            <wp:extent cx="4692650" cy="5055235"/>
            <wp:effectExtent l="38100" t="19050" r="12700" b="12065"/>
            <wp:docPr id="1" name="Picture 1" descr="C:\Users\alkhat\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khat\Desktop\Capture.PNG"/>
                    <pic:cNvPicPr>
                      <a:picLocks noChangeAspect="1" noChangeArrowheads="1"/>
                    </pic:cNvPicPr>
                  </pic:nvPicPr>
                  <pic:blipFill>
                    <a:blip r:embed="rId10"/>
                    <a:srcRect/>
                    <a:stretch>
                      <a:fillRect/>
                    </a:stretch>
                  </pic:blipFill>
                  <pic:spPr bwMode="auto">
                    <a:xfrm>
                      <a:off x="0" y="0"/>
                      <a:ext cx="4692650" cy="5055235"/>
                    </a:xfrm>
                    <a:prstGeom prst="rect">
                      <a:avLst/>
                    </a:prstGeom>
                    <a:noFill/>
                    <a:ln w="9525">
                      <a:solidFill>
                        <a:schemeClr val="tx1"/>
                      </a:solidFill>
                      <a:miter lim="800000"/>
                      <a:headEnd/>
                      <a:tailEnd/>
                    </a:ln>
                  </pic:spPr>
                </pic:pic>
              </a:graphicData>
            </a:graphic>
          </wp:inline>
        </w:drawing>
      </w:r>
    </w:p>
    <w:p w:rsidR="005364D9" w:rsidRPr="00042A27" w:rsidRDefault="00D16D48" w:rsidP="00042A27">
      <w:pPr>
        <w:autoSpaceDE w:val="0"/>
        <w:autoSpaceDN w:val="0"/>
        <w:adjustRightInd w:val="0"/>
        <w:spacing w:after="0" w:line="240" w:lineRule="auto"/>
        <w:jc w:val="center"/>
        <w:rPr>
          <w:rFonts w:asciiTheme="majorBidi" w:hAnsiTheme="majorBidi" w:cstheme="majorBidi"/>
          <w:sz w:val="24"/>
          <w:szCs w:val="24"/>
        </w:rPr>
      </w:pPr>
      <w:r w:rsidRPr="00042A27">
        <w:rPr>
          <w:rFonts w:asciiTheme="majorBidi" w:hAnsiTheme="majorBidi" w:cstheme="majorBidi"/>
          <w:b/>
          <w:bCs/>
          <w:sz w:val="24"/>
          <w:szCs w:val="24"/>
        </w:rPr>
        <w:t>“</w:t>
      </w:r>
      <w:r w:rsidRPr="00042A27">
        <w:rPr>
          <w:rFonts w:asciiTheme="majorBidi" w:hAnsiTheme="majorBidi" w:cstheme="majorBidi"/>
          <w:sz w:val="24"/>
          <w:szCs w:val="24"/>
        </w:rPr>
        <w:t>Figure 1:</w:t>
      </w:r>
      <w:r w:rsidR="005364D9" w:rsidRPr="00042A27">
        <w:rPr>
          <w:rFonts w:asciiTheme="majorBidi" w:hAnsiTheme="majorBidi" w:cstheme="majorBidi"/>
          <w:sz w:val="24"/>
          <w:szCs w:val="24"/>
        </w:rPr>
        <w:t xml:space="preserve"> types of constructed wetlands for wastewater treatment</w:t>
      </w:r>
      <w:r w:rsidRPr="00042A27">
        <w:rPr>
          <w:rFonts w:asciiTheme="majorBidi" w:hAnsiTheme="majorBidi" w:cstheme="majorBidi"/>
          <w:sz w:val="24"/>
          <w:szCs w:val="24"/>
        </w:rPr>
        <w:t>”</w:t>
      </w:r>
      <w:r w:rsidR="005364D9" w:rsidRPr="00042A27">
        <w:rPr>
          <w:rFonts w:asciiTheme="majorBidi" w:hAnsiTheme="majorBidi" w:cstheme="majorBidi"/>
          <w:sz w:val="24"/>
          <w:szCs w:val="24"/>
        </w:rPr>
        <w:t>.</w:t>
      </w:r>
    </w:p>
    <w:p w:rsidR="005364D9" w:rsidRPr="00ED243D" w:rsidRDefault="005364D9" w:rsidP="00D16D48">
      <w:pPr>
        <w:autoSpaceDE w:val="0"/>
        <w:autoSpaceDN w:val="0"/>
        <w:adjustRightInd w:val="0"/>
        <w:spacing w:after="0" w:line="240" w:lineRule="auto"/>
        <w:jc w:val="both"/>
        <w:rPr>
          <w:rFonts w:asciiTheme="majorBidi" w:hAnsiTheme="majorBidi" w:cstheme="majorBidi"/>
          <w:sz w:val="28"/>
          <w:szCs w:val="28"/>
        </w:rPr>
      </w:pPr>
      <w:r w:rsidRPr="00ED243D">
        <w:rPr>
          <w:rFonts w:asciiTheme="majorBidi" w:hAnsiTheme="majorBidi" w:cstheme="majorBidi"/>
          <w:b/>
          <w:bCs/>
          <w:sz w:val="28"/>
          <w:szCs w:val="28"/>
        </w:rPr>
        <w:t xml:space="preserve">3. 1. </w:t>
      </w:r>
      <w:r w:rsidR="00D16D48" w:rsidRPr="00ED243D">
        <w:rPr>
          <w:rFonts w:asciiTheme="majorBidi" w:hAnsiTheme="majorBidi" w:cstheme="majorBidi"/>
          <w:b/>
          <w:bCs/>
          <w:sz w:val="28"/>
          <w:szCs w:val="28"/>
        </w:rPr>
        <w:t xml:space="preserve">Wetlands with </w:t>
      </w:r>
      <w:r w:rsidR="007572C3" w:rsidRPr="00ED243D">
        <w:rPr>
          <w:rFonts w:asciiTheme="majorBidi" w:hAnsiTheme="majorBidi" w:cstheme="majorBidi"/>
          <w:b/>
          <w:bCs/>
          <w:sz w:val="28"/>
          <w:szCs w:val="28"/>
        </w:rPr>
        <w:t xml:space="preserve">the </w:t>
      </w:r>
      <w:r w:rsidR="00D16D48" w:rsidRPr="00ED243D">
        <w:rPr>
          <w:rFonts w:asciiTheme="majorBidi" w:hAnsiTheme="majorBidi" w:cstheme="majorBidi"/>
          <w:b/>
          <w:bCs/>
          <w:sz w:val="28"/>
          <w:szCs w:val="28"/>
        </w:rPr>
        <w:t>surface flow (SF)</w:t>
      </w:r>
    </w:p>
    <w:p w:rsidR="00302D98" w:rsidRPr="00ED243D" w:rsidRDefault="00660F91" w:rsidP="003E2128">
      <w:pPr>
        <w:autoSpaceDE w:val="0"/>
        <w:autoSpaceDN w:val="0"/>
        <w:adjustRightInd w:val="0"/>
        <w:spacing w:after="0" w:line="240" w:lineRule="auto"/>
        <w:jc w:val="both"/>
        <w:rPr>
          <w:rFonts w:asciiTheme="majorBidi" w:hAnsiTheme="majorBidi" w:cstheme="majorBidi"/>
          <w:b/>
          <w:bCs/>
          <w:sz w:val="28"/>
          <w:szCs w:val="28"/>
        </w:rPr>
      </w:pPr>
      <w:r w:rsidRPr="00ED243D">
        <w:rPr>
          <w:rFonts w:asciiTheme="majorBidi" w:hAnsiTheme="majorBidi" w:cstheme="majorBidi"/>
          <w:sz w:val="28"/>
          <w:szCs w:val="28"/>
        </w:rPr>
        <w:t>Open sea level Constructed wetlands (CWs) are artificial wetlands that have surface flow (SF) and have areas of open water with floating, submerged, and emergent vegetation [</w:t>
      </w:r>
      <w:r w:rsidR="003E2128">
        <w:rPr>
          <w:rFonts w:asciiTheme="majorBidi" w:hAnsiTheme="majorBidi" w:cstheme="majorBidi" w:hint="cs"/>
          <w:sz w:val="28"/>
          <w:szCs w:val="28"/>
          <w:rtl/>
        </w:rPr>
        <w:t>22</w:t>
      </w:r>
      <w:r w:rsidRPr="00ED243D">
        <w:rPr>
          <w:rFonts w:asciiTheme="majorBidi" w:hAnsiTheme="majorBidi" w:cstheme="majorBidi"/>
          <w:sz w:val="28"/>
          <w:szCs w:val="28"/>
        </w:rPr>
        <w:t>]. Even in the coldest climates, such as the far north, SF CWs may be utilized effectively [</w:t>
      </w:r>
      <w:r w:rsidR="003E2128">
        <w:rPr>
          <w:rFonts w:asciiTheme="majorBidi" w:hAnsiTheme="majorBidi" w:cstheme="majorBidi" w:hint="cs"/>
          <w:sz w:val="28"/>
          <w:szCs w:val="28"/>
          <w:rtl/>
        </w:rPr>
        <w:t>25</w:t>
      </w:r>
      <w:r w:rsidRPr="00ED243D">
        <w:rPr>
          <w:rFonts w:asciiTheme="majorBidi" w:hAnsiTheme="majorBidi" w:cstheme="majorBidi"/>
          <w:sz w:val="28"/>
          <w:szCs w:val="28"/>
        </w:rPr>
        <w:t>]. Plant stalks and litter, slow flow velocity, and shallow water depth all contribute to better water filtration, particularly in long, narrow channels</w:t>
      </w:r>
      <w:r w:rsidR="00BE7DB2" w:rsidRPr="00ED243D">
        <w:rPr>
          <w:rFonts w:asciiTheme="majorBidi" w:hAnsiTheme="majorBidi" w:cstheme="majorBidi"/>
          <w:sz w:val="28"/>
          <w:szCs w:val="28"/>
        </w:rPr>
        <w:t>[</w:t>
      </w:r>
      <w:r w:rsidR="003E2128">
        <w:rPr>
          <w:rFonts w:asciiTheme="majorBidi" w:hAnsiTheme="majorBidi" w:cstheme="majorBidi" w:hint="cs"/>
          <w:sz w:val="28"/>
          <w:szCs w:val="28"/>
          <w:rtl/>
        </w:rPr>
        <w:t>10</w:t>
      </w:r>
      <w:r w:rsidR="00BE7DB2" w:rsidRPr="00ED243D">
        <w:rPr>
          <w:rFonts w:asciiTheme="majorBidi" w:hAnsiTheme="majorBidi" w:cstheme="majorBidi"/>
          <w:sz w:val="28"/>
          <w:szCs w:val="28"/>
        </w:rPr>
        <w:t xml:space="preserve">]. </w:t>
      </w:r>
      <w:proofErr w:type="spellStart"/>
      <w:r w:rsidR="00BE7DB2" w:rsidRPr="00ED243D">
        <w:rPr>
          <w:rFonts w:asciiTheme="majorBidi" w:hAnsiTheme="majorBidi" w:cstheme="majorBidi"/>
          <w:sz w:val="28"/>
          <w:szCs w:val="28"/>
        </w:rPr>
        <w:t>Stormwater</w:t>
      </w:r>
      <w:proofErr w:type="spellEnd"/>
      <w:r w:rsidR="00BE7DB2" w:rsidRPr="00ED243D">
        <w:rPr>
          <w:rFonts w:asciiTheme="majorBidi" w:hAnsiTheme="majorBidi" w:cstheme="majorBidi"/>
          <w:sz w:val="28"/>
          <w:szCs w:val="28"/>
        </w:rPr>
        <w:t xml:space="preserve"> runoff, mine drainage fluids, and tertiary treatment of municipal wastewater are the most typical uses for SF CWs [</w:t>
      </w:r>
      <w:r w:rsidR="003E2128">
        <w:rPr>
          <w:rFonts w:asciiTheme="majorBidi" w:hAnsiTheme="majorBidi" w:cstheme="majorBidi" w:hint="cs"/>
          <w:sz w:val="28"/>
          <w:szCs w:val="28"/>
          <w:rtl/>
        </w:rPr>
        <w:t>22</w:t>
      </w:r>
      <w:r w:rsidR="00BE7DB2" w:rsidRPr="00ED243D">
        <w:rPr>
          <w:rFonts w:asciiTheme="majorBidi" w:hAnsiTheme="majorBidi" w:cstheme="majorBidi"/>
          <w:sz w:val="28"/>
          <w:szCs w:val="28"/>
        </w:rPr>
        <w:t>].</w:t>
      </w:r>
    </w:p>
    <w:p w:rsidR="00BE7DB2" w:rsidRPr="00ED243D" w:rsidRDefault="00BE7DB2" w:rsidP="00660F91">
      <w:pPr>
        <w:autoSpaceDE w:val="0"/>
        <w:autoSpaceDN w:val="0"/>
        <w:adjustRightInd w:val="0"/>
        <w:spacing w:after="0" w:line="240" w:lineRule="auto"/>
        <w:jc w:val="both"/>
        <w:rPr>
          <w:rFonts w:asciiTheme="majorBidi" w:hAnsiTheme="majorBidi" w:cstheme="majorBidi"/>
          <w:b/>
          <w:bCs/>
          <w:sz w:val="28"/>
          <w:szCs w:val="28"/>
        </w:rPr>
      </w:pPr>
      <w:r w:rsidRPr="00ED243D">
        <w:rPr>
          <w:rFonts w:asciiTheme="majorBidi" w:hAnsiTheme="majorBidi" w:cstheme="majorBidi"/>
          <w:b/>
          <w:bCs/>
          <w:sz w:val="28"/>
          <w:szCs w:val="28"/>
        </w:rPr>
        <w:t xml:space="preserve">3. 2. </w:t>
      </w:r>
      <w:r w:rsidR="00660F91" w:rsidRPr="00ED243D">
        <w:rPr>
          <w:rFonts w:asciiTheme="majorBidi" w:hAnsiTheme="majorBidi" w:cstheme="majorBidi"/>
          <w:b/>
          <w:bCs/>
          <w:sz w:val="28"/>
          <w:szCs w:val="28"/>
        </w:rPr>
        <w:t>Subsurface-flowing constructed wetland</w:t>
      </w:r>
    </w:p>
    <w:p w:rsidR="001E2A05" w:rsidRPr="00ED243D" w:rsidRDefault="00660F91" w:rsidP="003E2128">
      <w:pPr>
        <w:autoSpaceDE w:val="0"/>
        <w:autoSpaceDN w:val="0"/>
        <w:adjustRightInd w:val="0"/>
        <w:spacing w:after="0" w:line="240" w:lineRule="auto"/>
        <w:jc w:val="both"/>
        <w:rPr>
          <w:rFonts w:asciiTheme="majorBidi" w:hAnsiTheme="majorBidi" w:cstheme="majorBidi"/>
          <w:sz w:val="28"/>
          <w:szCs w:val="28"/>
        </w:rPr>
      </w:pPr>
      <w:r w:rsidRPr="00ED243D">
        <w:rPr>
          <w:rFonts w:asciiTheme="majorBidi" w:hAnsiTheme="majorBidi" w:cstheme="majorBidi"/>
          <w:sz w:val="28"/>
          <w:szCs w:val="28"/>
        </w:rPr>
        <w:t xml:space="preserve">Horizontal subsurface flow constructed wetlands (HSF CWs) take in wastewater from an inlet, then gently convey it through a porous medium beneath the surface of a bed planted with emergent vegetation to the outlet, where it is collected before </w:t>
      </w:r>
      <w:r w:rsidRPr="00ED243D">
        <w:rPr>
          <w:rFonts w:asciiTheme="majorBidi" w:hAnsiTheme="majorBidi" w:cstheme="majorBidi"/>
          <w:sz w:val="28"/>
          <w:szCs w:val="28"/>
        </w:rPr>
        <w:lastRenderedPageBreak/>
        <w:t>leaving via a water level control structure [</w:t>
      </w:r>
      <w:r w:rsidR="003E2128">
        <w:rPr>
          <w:rFonts w:asciiTheme="majorBidi" w:hAnsiTheme="majorBidi" w:cstheme="majorBidi" w:hint="cs"/>
          <w:sz w:val="28"/>
          <w:szCs w:val="28"/>
          <w:rtl/>
        </w:rPr>
        <w:t>42</w:t>
      </w:r>
      <w:r w:rsidRPr="00ED243D">
        <w:rPr>
          <w:rFonts w:asciiTheme="majorBidi" w:hAnsiTheme="majorBidi" w:cstheme="majorBidi"/>
          <w:sz w:val="28"/>
          <w:szCs w:val="28"/>
        </w:rPr>
        <w:t xml:space="preserve">]. The wastewater flows through a series of zones that are alternately oxygenated (by oxygen), depleted (by oxygen), and anaerobically oxidized (by carbon dioxide). The bulk of the bed is anaerobic due to the beds being constantly soaked. </w:t>
      </w:r>
      <w:r w:rsidR="00302D98" w:rsidRPr="00ED243D">
        <w:rPr>
          <w:rFonts w:asciiTheme="majorBidi" w:hAnsiTheme="majorBidi" w:cstheme="majorBidi"/>
          <w:sz w:val="28"/>
          <w:szCs w:val="28"/>
        </w:rPr>
        <w:t>When oxygen is leaked into the substrate via roots and rhizomes, the aerobic zones form [</w:t>
      </w:r>
      <w:r w:rsidR="003E2128">
        <w:rPr>
          <w:rFonts w:asciiTheme="majorBidi" w:hAnsiTheme="majorBidi" w:cstheme="majorBidi" w:hint="cs"/>
          <w:sz w:val="28"/>
          <w:szCs w:val="28"/>
          <w:rtl/>
        </w:rPr>
        <w:t>6</w:t>
      </w:r>
      <w:r w:rsidR="00302D98" w:rsidRPr="00ED243D">
        <w:rPr>
          <w:rFonts w:asciiTheme="majorBidi" w:hAnsiTheme="majorBidi" w:cstheme="majorBidi"/>
          <w:sz w:val="28"/>
          <w:szCs w:val="28"/>
        </w:rPr>
        <w:t>].</w:t>
      </w:r>
      <w:r w:rsidR="007572C3" w:rsidRPr="00ED243D">
        <w:rPr>
          <w:rFonts w:asciiTheme="majorBidi" w:hAnsiTheme="majorBidi" w:cstheme="majorBidi"/>
          <w:sz w:val="28"/>
          <w:szCs w:val="28"/>
        </w:rPr>
        <w:t>T</w:t>
      </w:r>
      <w:r w:rsidR="00FA5A61" w:rsidRPr="00ED243D">
        <w:rPr>
          <w:rFonts w:asciiTheme="majorBidi" w:hAnsiTheme="majorBidi" w:cstheme="majorBidi"/>
          <w:sz w:val="28"/>
          <w:szCs w:val="28"/>
        </w:rPr>
        <w:t>o avoid seepage and guarantee controlled outflow, HSSF CWs are frequently lined. While numerous other uses have been documented in the literature, HSF CWs are frequently employed for the secondary treatment of municipal wastewater [</w:t>
      </w:r>
      <w:r w:rsidR="003E2128">
        <w:rPr>
          <w:rFonts w:asciiTheme="majorBidi" w:hAnsiTheme="majorBidi" w:cstheme="majorBidi" w:hint="cs"/>
          <w:sz w:val="28"/>
          <w:szCs w:val="28"/>
          <w:rtl/>
        </w:rPr>
        <w:t>41</w:t>
      </w:r>
      <w:r w:rsidR="00FA5A61" w:rsidRPr="00ED243D">
        <w:rPr>
          <w:rFonts w:asciiTheme="majorBidi" w:hAnsiTheme="majorBidi" w:cstheme="majorBidi"/>
          <w:sz w:val="28"/>
          <w:szCs w:val="28"/>
        </w:rPr>
        <w:t xml:space="preserve">]. Because these systems </w:t>
      </w:r>
      <w:r w:rsidR="007572C3" w:rsidRPr="00ED243D">
        <w:rPr>
          <w:rFonts w:asciiTheme="majorBidi" w:hAnsiTheme="majorBidi" w:cstheme="majorBidi"/>
          <w:sz w:val="28"/>
          <w:szCs w:val="28"/>
        </w:rPr>
        <w:t>cannot</w:t>
      </w:r>
      <w:r w:rsidR="00FA5A61" w:rsidRPr="00ED243D">
        <w:rPr>
          <w:rFonts w:asciiTheme="majorBidi" w:hAnsiTheme="majorBidi" w:cstheme="majorBidi"/>
          <w:sz w:val="28"/>
          <w:szCs w:val="28"/>
        </w:rPr>
        <w:t xml:space="preserve"> transfer enough oxygen for aerobic breakdown, anaerobic activities are crucial in HSSF CWs [</w:t>
      </w:r>
      <w:r w:rsidR="003E2128">
        <w:rPr>
          <w:rFonts w:asciiTheme="majorBidi" w:hAnsiTheme="majorBidi" w:cstheme="majorBidi" w:hint="cs"/>
          <w:sz w:val="28"/>
          <w:szCs w:val="28"/>
          <w:rtl/>
        </w:rPr>
        <w:t>41</w:t>
      </w:r>
      <w:r w:rsidR="00FA5A61" w:rsidRPr="00ED243D">
        <w:rPr>
          <w:rFonts w:asciiTheme="majorBidi" w:hAnsiTheme="majorBidi" w:cstheme="majorBidi"/>
          <w:sz w:val="28"/>
          <w:szCs w:val="28"/>
        </w:rPr>
        <w:t>].Some HSSF CWs can function in colder temperatures than SF systems because they can insulate the bed's surface [</w:t>
      </w:r>
      <w:r w:rsidR="003E2128">
        <w:rPr>
          <w:rFonts w:asciiTheme="majorBidi" w:hAnsiTheme="majorBidi" w:cstheme="majorBidi" w:hint="cs"/>
          <w:sz w:val="28"/>
          <w:szCs w:val="28"/>
          <w:rtl/>
        </w:rPr>
        <w:t>25</w:t>
      </w:r>
      <w:r w:rsidR="00FA5A61" w:rsidRPr="00ED243D">
        <w:rPr>
          <w:rFonts w:asciiTheme="majorBidi" w:hAnsiTheme="majorBidi" w:cstheme="majorBidi"/>
          <w:sz w:val="28"/>
          <w:szCs w:val="28"/>
        </w:rPr>
        <w:t>].</w:t>
      </w:r>
    </w:p>
    <w:p w:rsidR="005364D9" w:rsidRPr="00ED243D" w:rsidRDefault="00FA5A61" w:rsidP="003E2128">
      <w:pPr>
        <w:autoSpaceDE w:val="0"/>
        <w:autoSpaceDN w:val="0"/>
        <w:adjustRightInd w:val="0"/>
        <w:spacing w:after="0" w:line="240" w:lineRule="auto"/>
        <w:jc w:val="both"/>
        <w:rPr>
          <w:rFonts w:asciiTheme="majorBidi" w:hAnsiTheme="majorBidi" w:cstheme="majorBidi"/>
          <w:sz w:val="28"/>
          <w:szCs w:val="28"/>
        </w:rPr>
      </w:pPr>
      <w:r w:rsidRPr="00ED243D">
        <w:rPr>
          <w:rFonts w:asciiTheme="majorBidi" w:hAnsiTheme="majorBidi" w:cstheme="majorBidi"/>
          <w:sz w:val="28"/>
          <w:szCs w:val="28"/>
        </w:rPr>
        <w:t xml:space="preserve">Vertical subsurface flow constructed wetlands (VSF CWs) have a gravel base that is covered with sand and </w:t>
      </w:r>
      <w:proofErr w:type="spellStart"/>
      <w:r w:rsidRPr="00ED243D">
        <w:rPr>
          <w:rFonts w:asciiTheme="majorBidi" w:hAnsiTheme="majorBidi" w:cstheme="majorBidi"/>
          <w:sz w:val="28"/>
          <w:szCs w:val="28"/>
        </w:rPr>
        <w:t>macrophytes</w:t>
      </w:r>
      <w:proofErr w:type="spellEnd"/>
      <w:r w:rsidRPr="00ED243D">
        <w:rPr>
          <w:rFonts w:asciiTheme="majorBidi" w:hAnsiTheme="majorBidi" w:cstheme="majorBidi"/>
          <w:sz w:val="28"/>
          <w:szCs w:val="28"/>
        </w:rPr>
        <w:t xml:space="preserve"> before being flooded. Water flows into VSF CWs in enormous, intermittent bursts, which saturate the surface of the bed before percolating down and being collected at the bottom. When the bed is drained, it can be refilled with fresh air. Because of this, VSF CWs produce a more nitrified (high NO3 -) effluent [</w:t>
      </w:r>
      <w:r w:rsidR="003E2128">
        <w:rPr>
          <w:rFonts w:asciiTheme="majorBidi" w:hAnsiTheme="majorBidi" w:cstheme="majorBidi" w:hint="cs"/>
          <w:sz w:val="28"/>
          <w:szCs w:val="28"/>
          <w:rtl/>
        </w:rPr>
        <w:t>8</w:t>
      </w:r>
      <w:r w:rsidRPr="00ED243D">
        <w:rPr>
          <w:rFonts w:asciiTheme="majorBidi" w:hAnsiTheme="majorBidi" w:cstheme="majorBidi"/>
          <w:sz w:val="28"/>
          <w:szCs w:val="28"/>
        </w:rPr>
        <w:t>,</w:t>
      </w:r>
      <w:r w:rsidR="003E2128">
        <w:rPr>
          <w:rFonts w:asciiTheme="majorBidi" w:hAnsiTheme="majorBidi" w:cstheme="majorBidi" w:hint="cs"/>
          <w:sz w:val="28"/>
          <w:szCs w:val="28"/>
          <w:rtl/>
        </w:rPr>
        <w:t>9</w:t>
      </w:r>
      <w:r w:rsidRPr="00ED243D">
        <w:rPr>
          <w:rFonts w:asciiTheme="majorBidi" w:hAnsiTheme="majorBidi" w:cstheme="majorBidi"/>
          <w:sz w:val="28"/>
          <w:szCs w:val="28"/>
        </w:rPr>
        <w:t>].</w:t>
      </w:r>
      <w:r w:rsidR="001E2A05" w:rsidRPr="00ED243D">
        <w:rPr>
          <w:rFonts w:asciiTheme="majorBidi" w:hAnsiTheme="majorBidi" w:cstheme="majorBidi"/>
          <w:sz w:val="28"/>
          <w:szCs w:val="28"/>
        </w:rPr>
        <w:t xml:space="preserve">As a result, denitrification cannot be completed in VSF CWs, resulting in the release of gaseous nitrogen into the atmosphere. </w:t>
      </w:r>
      <w:r w:rsidR="00660F91" w:rsidRPr="00ED243D">
        <w:rPr>
          <w:rFonts w:asciiTheme="majorBidi" w:hAnsiTheme="majorBidi" w:cstheme="majorBidi"/>
          <w:sz w:val="28"/>
          <w:szCs w:val="28"/>
        </w:rPr>
        <w:t xml:space="preserve">With tidal (fill and drain) flow systems, the effluent is in closer proximity to the microorganisms growing on the medium. This has a major bearing on the cleansing process </w:t>
      </w:r>
      <w:r w:rsidR="001E2A05" w:rsidRPr="00ED243D">
        <w:rPr>
          <w:rFonts w:asciiTheme="majorBidi" w:hAnsiTheme="majorBidi" w:cstheme="majorBidi"/>
          <w:sz w:val="28"/>
          <w:szCs w:val="28"/>
        </w:rPr>
        <w:t>[</w:t>
      </w:r>
      <w:r w:rsidR="003E2128">
        <w:rPr>
          <w:rFonts w:asciiTheme="majorBidi" w:hAnsiTheme="majorBidi" w:cstheme="majorBidi" w:hint="cs"/>
          <w:sz w:val="28"/>
          <w:szCs w:val="28"/>
          <w:rtl/>
        </w:rPr>
        <w:t>40</w:t>
      </w:r>
      <w:r w:rsidR="001E2A05" w:rsidRPr="00ED243D">
        <w:rPr>
          <w:rFonts w:asciiTheme="majorBidi" w:hAnsiTheme="majorBidi" w:cstheme="majorBidi"/>
          <w:sz w:val="28"/>
          <w:szCs w:val="28"/>
        </w:rPr>
        <w:t>].</w:t>
      </w:r>
    </w:p>
    <w:p w:rsidR="001E2A05" w:rsidRPr="00ED243D" w:rsidRDefault="001E2A05" w:rsidP="001E2A05">
      <w:pPr>
        <w:autoSpaceDE w:val="0"/>
        <w:autoSpaceDN w:val="0"/>
        <w:adjustRightInd w:val="0"/>
        <w:spacing w:after="0" w:line="240" w:lineRule="auto"/>
        <w:jc w:val="both"/>
        <w:rPr>
          <w:rFonts w:asciiTheme="majorBidi" w:hAnsiTheme="majorBidi" w:cstheme="majorBidi"/>
          <w:b/>
          <w:bCs/>
          <w:color w:val="000000" w:themeColor="text1"/>
          <w:sz w:val="28"/>
          <w:szCs w:val="28"/>
        </w:rPr>
      </w:pPr>
      <w:r w:rsidRPr="00ED243D">
        <w:rPr>
          <w:rFonts w:asciiTheme="majorBidi" w:hAnsiTheme="majorBidi" w:cstheme="majorBidi"/>
          <w:b/>
          <w:bCs/>
          <w:color w:val="000000" w:themeColor="text1"/>
          <w:sz w:val="28"/>
          <w:szCs w:val="28"/>
        </w:rPr>
        <w:t>3. 3. Hybrid Constructed Wetlands</w:t>
      </w:r>
    </w:p>
    <w:p w:rsidR="00F87989" w:rsidRPr="00ED243D" w:rsidRDefault="00660F91" w:rsidP="003E2128">
      <w:pPr>
        <w:autoSpaceDE w:val="0"/>
        <w:autoSpaceDN w:val="0"/>
        <w:adjustRightInd w:val="0"/>
        <w:spacing w:after="0" w:line="240" w:lineRule="auto"/>
        <w:jc w:val="both"/>
        <w:rPr>
          <w:rFonts w:asciiTheme="majorBidi" w:hAnsiTheme="majorBidi" w:cstheme="majorBidi"/>
          <w:color w:val="000000" w:themeColor="text1"/>
          <w:sz w:val="28"/>
          <w:szCs w:val="28"/>
        </w:rPr>
      </w:pPr>
      <w:r w:rsidRPr="00ED243D">
        <w:rPr>
          <w:rFonts w:asciiTheme="majorBidi" w:hAnsiTheme="majorBidi" w:cstheme="majorBidi"/>
          <w:color w:val="000000" w:themeColor="text1"/>
          <w:sz w:val="28"/>
          <w:szCs w:val="28"/>
        </w:rPr>
        <w:t xml:space="preserve">It has been shown that using many CW kinds together increases their efficiency at removing nitrogen. The design consists of a series of two or three horizontal flow (HF) beds positioned after a series of parallel vertical flow (VF) beds “VSF-HSF system”. Both the VSF and HSF wetlands had their organic and suspended solids removed, but the HSF wetland has also undergone gentrification and has had much more of both removed. </w:t>
      </w:r>
      <w:r w:rsidR="00F87989" w:rsidRPr="00ED243D">
        <w:rPr>
          <w:rFonts w:asciiTheme="majorBidi" w:hAnsiTheme="majorBidi" w:cstheme="majorBidi"/>
          <w:color w:val="000000" w:themeColor="text1"/>
          <w:sz w:val="28"/>
          <w:szCs w:val="28"/>
        </w:rPr>
        <w:t xml:space="preserve">The HSF-VSF system is another option. As a prelude to </w:t>
      </w:r>
      <w:r w:rsidR="0036566A" w:rsidRPr="00ED243D">
        <w:rPr>
          <w:rFonts w:asciiTheme="majorBidi" w:hAnsiTheme="majorBidi" w:cstheme="majorBidi"/>
          <w:color w:val="000000" w:themeColor="text1"/>
          <w:sz w:val="28"/>
          <w:szCs w:val="28"/>
        </w:rPr>
        <w:t>gentrification</w:t>
      </w:r>
      <w:r w:rsidR="00F87989" w:rsidRPr="00ED243D">
        <w:rPr>
          <w:rFonts w:asciiTheme="majorBidi" w:hAnsiTheme="majorBidi" w:cstheme="majorBidi"/>
          <w:color w:val="000000" w:themeColor="text1"/>
          <w:sz w:val="28"/>
          <w:szCs w:val="28"/>
        </w:rPr>
        <w:t xml:space="preserve">, a substantial HSF bed is first installed. Additional removal of organics and suspended particles, as well as nitrification of ammonia into nitrate, are accomplished using a small intermittently filled VF bed. The VF bed nitrified effluent must </w:t>
      </w:r>
      <w:proofErr w:type="spellStart"/>
      <w:r w:rsidR="00F87989" w:rsidRPr="00ED243D">
        <w:rPr>
          <w:rFonts w:asciiTheme="majorBidi" w:hAnsiTheme="majorBidi" w:cstheme="majorBidi"/>
          <w:color w:val="000000" w:themeColor="text1"/>
          <w:sz w:val="28"/>
          <w:szCs w:val="28"/>
        </w:rPr>
        <w:t>berecycled</w:t>
      </w:r>
      <w:proofErr w:type="spellEnd"/>
      <w:r w:rsidR="00F87989" w:rsidRPr="00ED243D">
        <w:rPr>
          <w:rFonts w:asciiTheme="majorBidi" w:hAnsiTheme="majorBidi" w:cstheme="majorBidi"/>
          <w:color w:val="000000" w:themeColor="text1"/>
          <w:sz w:val="28"/>
          <w:szCs w:val="28"/>
        </w:rPr>
        <w:t xml:space="preserve"> to a sedimentation tank, however, to remove the greatest amount of total N</w:t>
      </w:r>
      <w:r w:rsidR="00C165C0" w:rsidRPr="00ED243D">
        <w:rPr>
          <w:rFonts w:asciiTheme="majorBidi" w:hAnsiTheme="majorBidi" w:cstheme="majorBidi"/>
          <w:color w:val="000000" w:themeColor="text1"/>
          <w:sz w:val="28"/>
          <w:szCs w:val="28"/>
        </w:rPr>
        <w:t xml:space="preserve"> [</w:t>
      </w:r>
      <w:r w:rsidR="003E2128">
        <w:rPr>
          <w:rFonts w:asciiTheme="majorBidi" w:hAnsiTheme="majorBidi" w:cstheme="majorBidi" w:hint="cs"/>
          <w:color w:val="000000" w:themeColor="text1"/>
          <w:sz w:val="28"/>
          <w:szCs w:val="28"/>
          <w:rtl/>
        </w:rPr>
        <w:t>4</w:t>
      </w:r>
      <w:r w:rsidR="00C165C0" w:rsidRPr="00ED243D">
        <w:rPr>
          <w:rFonts w:asciiTheme="majorBidi" w:hAnsiTheme="majorBidi" w:cstheme="majorBidi"/>
          <w:color w:val="000000" w:themeColor="text1"/>
          <w:sz w:val="28"/>
          <w:szCs w:val="28"/>
        </w:rPr>
        <w:t>0]</w:t>
      </w:r>
      <w:r w:rsidR="00F87989" w:rsidRPr="00ED243D">
        <w:rPr>
          <w:rFonts w:asciiTheme="majorBidi" w:hAnsiTheme="majorBidi" w:cstheme="majorBidi"/>
          <w:color w:val="000000" w:themeColor="text1"/>
          <w:sz w:val="28"/>
          <w:szCs w:val="28"/>
        </w:rPr>
        <w:t>.</w:t>
      </w:r>
      <w:r w:rsidR="00C165C0" w:rsidRPr="00ED243D">
        <w:rPr>
          <w:rFonts w:asciiTheme="majorBidi" w:hAnsiTheme="majorBidi" w:cstheme="majorBidi"/>
          <w:color w:val="000000" w:themeColor="text1"/>
          <w:sz w:val="28"/>
          <w:szCs w:val="28"/>
        </w:rPr>
        <w:t xml:space="preserve"> Both VSF-HSF and HSF-VSF can be used in conjunction. Even though CWs represent the most prevalent type of hybrid system, any type of CWs can be mixed to boost treatment efficiency [</w:t>
      </w:r>
      <w:r w:rsidR="003E2128">
        <w:rPr>
          <w:rFonts w:asciiTheme="majorBidi" w:hAnsiTheme="majorBidi" w:cstheme="majorBidi" w:hint="cs"/>
          <w:color w:val="000000" w:themeColor="text1"/>
          <w:sz w:val="28"/>
          <w:szCs w:val="28"/>
          <w:rtl/>
        </w:rPr>
        <w:t>39</w:t>
      </w:r>
      <w:r w:rsidR="00C165C0" w:rsidRPr="00ED243D">
        <w:rPr>
          <w:rFonts w:asciiTheme="majorBidi" w:hAnsiTheme="majorBidi" w:cstheme="majorBidi"/>
          <w:color w:val="000000" w:themeColor="text1"/>
          <w:sz w:val="28"/>
          <w:szCs w:val="28"/>
        </w:rPr>
        <w:t>].</w:t>
      </w:r>
    </w:p>
    <w:p w:rsidR="00C165C0" w:rsidRPr="00ED243D" w:rsidRDefault="00C165C0" w:rsidP="00C165C0">
      <w:pPr>
        <w:pStyle w:val="Default"/>
        <w:jc w:val="both"/>
        <w:rPr>
          <w:rFonts w:asciiTheme="majorBidi" w:hAnsiTheme="majorBidi" w:cstheme="majorBidi"/>
          <w:b/>
          <w:bCs/>
          <w:color w:val="auto"/>
          <w:sz w:val="28"/>
          <w:szCs w:val="28"/>
        </w:rPr>
      </w:pPr>
      <w:r w:rsidRPr="00ED243D">
        <w:rPr>
          <w:rFonts w:asciiTheme="majorBidi" w:hAnsiTheme="majorBidi" w:cstheme="majorBidi"/>
          <w:b/>
          <w:bCs/>
          <w:color w:val="auto"/>
          <w:sz w:val="28"/>
          <w:szCs w:val="28"/>
        </w:rPr>
        <w:t xml:space="preserve">4. Parts of Constructed wetland systems </w:t>
      </w:r>
    </w:p>
    <w:p w:rsidR="00A1166D" w:rsidRPr="00ED243D" w:rsidRDefault="00A1166D" w:rsidP="007572C3">
      <w:pPr>
        <w:autoSpaceDE w:val="0"/>
        <w:autoSpaceDN w:val="0"/>
        <w:adjustRightInd w:val="0"/>
        <w:spacing w:after="0" w:line="240" w:lineRule="auto"/>
        <w:jc w:val="both"/>
        <w:rPr>
          <w:rFonts w:asciiTheme="majorBidi" w:hAnsiTheme="majorBidi" w:cstheme="majorBidi"/>
          <w:color w:val="000000" w:themeColor="text1"/>
          <w:sz w:val="28"/>
          <w:szCs w:val="28"/>
        </w:rPr>
      </w:pPr>
      <w:r w:rsidRPr="00ED243D">
        <w:rPr>
          <w:rFonts w:asciiTheme="majorBidi" w:hAnsiTheme="majorBidi" w:cstheme="majorBidi"/>
          <w:color w:val="000000" w:themeColor="text1"/>
          <w:sz w:val="28"/>
          <w:szCs w:val="28"/>
        </w:rPr>
        <w:t xml:space="preserve">Liner, Distribution Media, Vegetation, and </w:t>
      </w:r>
      <w:proofErr w:type="spellStart"/>
      <w:r w:rsidR="0036566A" w:rsidRPr="00ED243D">
        <w:rPr>
          <w:rFonts w:asciiTheme="majorBidi" w:hAnsiTheme="majorBidi" w:cstheme="majorBidi"/>
          <w:color w:val="000000" w:themeColor="text1"/>
          <w:sz w:val="28"/>
          <w:szCs w:val="28"/>
        </w:rPr>
        <w:t>underdrain</w:t>
      </w:r>
      <w:r w:rsidR="007572C3" w:rsidRPr="00ED243D">
        <w:rPr>
          <w:rFonts w:asciiTheme="majorBidi" w:hAnsiTheme="majorBidi" w:cstheme="majorBidi"/>
          <w:color w:val="000000" w:themeColor="text1"/>
          <w:sz w:val="28"/>
          <w:szCs w:val="28"/>
        </w:rPr>
        <w:t>s</w:t>
      </w:r>
      <w:r w:rsidRPr="00ED243D">
        <w:rPr>
          <w:rFonts w:asciiTheme="majorBidi" w:hAnsiTheme="majorBidi" w:cstheme="majorBidi"/>
          <w:color w:val="000000" w:themeColor="text1"/>
          <w:sz w:val="28"/>
          <w:szCs w:val="28"/>
        </w:rPr>
        <w:t>ystem</w:t>
      </w:r>
      <w:r w:rsidR="007572C3" w:rsidRPr="00ED243D">
        <w:rPr>
          <w:rFonts w:asciiTheme="majorBidi" w:hAnsiTheme="majorBidi" w:cstheme="majorBidi"/>
          <w:color w:val="000000" w:themeColor="text1"/>
          <w:sz w:val="28"/>
          <w:szCs w:val="28"/>
        </w:rPr>
        <w:t>s</w:t>
      </w:r>
      <w:proofErr w:type="spellEnd"/>
      <w:r w:rsidRPr="00ED243D">
        <w:rPr>
          <w:rFonts w:asciiTheme="majorBidi" w:hAnsiTheme="majorBidi" w:cstheme="majorBidi"/>
          <w:color w:val="000000" w:themeColor="text1"/>
          <w:sz w:val="28"/>
          <w:szCs w:val="28"/>
        </w:rPr>
        <w:t xml:space="preserve"> are the four components of constructed wetland systems.</w:t>
      </w:r>
    </w:p>
    <w:p w:rsidR="00A27C05" w:rsidRPr="00ED243D" w:rsidRDefault="00660F91" w:rsidP="003E2128">
      <w:pPr>
        <w:autoSpaceDE w:val="0"/>
        <w:autoSpaceDN w:val="0"/>
        <w:adjustRightInd w:val="0"/>
        <w:spacing w:after="0" w:line="240" w:lineRule="auto"/>
        <w:jc w:val="both"/>
        <w:rPr>
          <w:rFonts w:asciiTheme="majorBidi" w:hAnsiTheme="majorBidi" w:cstheme="majorBidi"/>
          <w:sz w:val="28"/>
          <w:szCs w:val="28"/>
        </w:rPr>
      </w:pPr>
      <w:r w:rsidRPr="00ED243D">
        <w:rPr>
          <w:rFonts w:asciiTheme="majorBidi" w:hAnsiTheme="majorBidi" w:cstheme="majorBidi"/>
          <w:color w:val="000000" w:themeColor="text1"/>
          <w:sz w:val="28"/>
          <w:szCs w:val="28"/>
        </w:rPr>
        <w:t xml:space="preserve">Due to the lining, wastewater is contained and cannot seep into the earth. Although several materials are suitable for making the liner, Polyvinylchloride (PVC) is the </w:t>
      </w:r>
      <w:r w:rsidRPr="00ED243D">
        <w:rPr>
          <w:rFonts w:asciiTheme="majorBidi" w:hAnsiTheme="majorBidi" w:cstheme="majorBidi"/>
          <w:color w:val="000000" w:themeColor="text1"/>
          <w:sz w:val="28"/>
          <w:szCs w:val="28"/>
        </w:rPr>
        <w:lastRenderedPageBreak/>
        <w:t xml:space="preserve">most popular and dependable option. </w:t>
      </w:r>
      <w:r w:rsidR="00A1166D" w:rsidRPr="00ED243D">
        <w:rPr>
          <w:rFonts w:asciiTheme="majorBidi" w:hAnsiTheme="majorBidi" w:cstheme="majorBidi"/>
          <w:color w:val="000000" w:themeColor="text1"/>
          <w:sz w:val="28"/>
          <w:szCs w:val="28"/>
        </w:rPr>
        <w:t xml:space="preserve">Clay liners should be avoided since they are prone to cracking, allowing contaminated wastewater to seep into the ground. </w:t>
      </w:r>
      <w:proofErr w:type="spellStart"/>
      <w:r w:rsidR="00A1166D" w:rsidRPr="00ED243D">
        <w:rPr>
          <w:rFonts w:asciiTheme="majorBidi" w:hAnsiTheme="majorBidi" w:cstheme="majorBidi"/>
          <w:color w:val="000000" w:themeColor="text1"/>
          <w:sz w:val="28"/>
          <w:szCs w:val="28"/>
        </w:rPr>
        <w:t>Drainfeild</w:t>
      </w:r>
      <w:proofErr w:type="spellEnd"/>
      <w:r w:rsidR="00A1166D" w:rsidRPr="00ED243D">
        <w:rPr>
          <w:rFonts w:asciiTheme="majorBidi" w:hAnsiTheme="majorBidi" w:cstheme="majorBidi"/>
          <w:color w:val="000000" w:themeColor="text1"/>
          <w:sz w:val="28"/>
          <w:szCs w:val="28"/>
        </w:rPr>
        <w:t xml:space="preserve"> rock with a diameter of 0.75 to 2.5 inches is the distribution medium at the intake. The wastewater can be disseminated uniformly across the wetland's width using the first element of the distribution system. Using gravity and pressure distribution, effluent may be distributed uniformly throughout the system [</w:t>
      </w:r>
      <w:r w:rsidR="003E2128">
        <w:rPr>
          <w:rFonts w:asciiTheme="majorBidi" w:hAnsiTheme="majorBidi" w:cstheme="majorBidi" w:hint="cs"/>
          <w:color w:val="000000" w:themeColor="text1"/>
          <w:sz w:val="28"/>
          <w:szCs w:val="28"/>
          <w:rtl/>
        </w:rPr>
        <w:t>13</w:t>
      </w:r>
      <w:r w:rsidR="00A1166D" w:rsidRPr="00ED243D">
        <w:rPr>
          <w:rFonts w:asciiTheme="majorBidi" w:hAnsiTheme="majorBidi" w:cstheme="majorBidi"/>
          <w:color w:val="000000" w:themeColor="text1"/>
          <w:sz w:val="28"/>
          <w:szCs w:val="28"/>
        </w:rPr>
        <w:t>].</w:t>
      </w:r>
    </w:p>
    <w:p w:rsidR="00C165C0" w:rsidRPr="00ED243D" w:rsidRDefault="00660F91" w:rsidP="003E2128">
      <w:pPr>
        <w:autoSpaceDE w:val="0"/>
        <w:autoSpaceDN w:val="0"/>
        <w:adjustRightInd w:val="0"/>
        <w:spacing w:after="0" w:line="240" w:lineRule="auto"/>
        <w:jc w:val="both"/>
        <w:rPr>
          <w:rFonts w:asciiTheme="majorBidi" w:hAnsiTheme="majorBidi" w:cstheme="majorBidi"/>
          <w:color w:val="000000" w:themeColor="text1"/>
          <w:sz w:val="28"/>
          <w:szCs w:val="28"/>
        </w:rPr>
      </w:pPr>
      <w:r w:rsidRPr="00ED243D">
        <w:rPr>
          <w:rFonts w:asciiTheme="majorBidi" w:hAnsiTheme="majorBidi" w:cstheme="majorBidi"/>
          <w:color w:val="000000" w:themeColor="text1"/>
          <w:sz w:val="28"/>
          <w:szCs w:val="28"/>
        </w:rPr>
        <w:t xml:space="preserve">CWs with free-floating macrophysics may contain both large plants with well-developed buried roots, such as water hyacinths, cattails, and bulrushes, and tiny surface-floating plants with little to no roots, such as duckweed [19]. </w:t>
      </w:r>
      <w:r w:rsidR="007572C3" w:rsidRPr="00ED243D">
        <w:rPr>
          <w:rFonts w:asciiTheme="majorBidi" w:hAnsiTheme="majorBidi" w:cstheme="majorBidi"/>
          <w:color w:val="000000" w:themeColor="text1"/>
          <w:sz w:val="28"/>
          <w:szCs w:val="28"/>
        </w:rPr>
        <w:t>The e</w:t>
      </w:r>
      <w:r w:rsidRPr="00ED243D">
        <w:rPr>
          <w:rFonts w:asciiTheme="majorBidi" w:hAnsiTheme="majorBidi" w:cstheme="majorBidi"/>
          <w:color w:val="000000" w:themeColor="text1"/>
          <w:sz w:val="28"/>
          <w:szCs w:val="28"/>
        </w:rPr>
        <w:t>ffectiveness of water hyacinths in treating wastewater has been demonstrated [</w:t>
      </w:r>
      <w:r w:rsidR="003E2128">
        <w:rPr>
          <w:rFonts w:asciiTheme="majorBidi" w:hAnsiTheme="majorBidi" w:cstheme="majorBidi" w:hint="cs"/>
          <w:color w:val="000000" w:themeColor="text1"/>
          <w:sz w:val="28"/>
          <w:szCs w:val="28"/>
          <w:rtl/>
        </w:rPr>
        <w:t>31</w:t>
      </w:r>
      <w:r w:rsidRPr="00ED243D">
        <w:rPr>
          <w:rFonts w:asciiTheme="majorBidi" w:hAnsiTheme="majorBidi" w:cstheme="majorBidi"/>
          <w:color w:val="000000" w:themeColor="text1"/>
          <w:sz w:val="28"/>
          <w:szCs w:val="28"/>
        </w:rPr>
        <w:t xml:space="preserve">, </w:t>
      </w:r>
      <w:r w:rsidR="003E2128">
        <w:rPr>
          <w:rFonts w:asciiTheme="majorBidi" w:hAnsiTheme="majorBidi" w:cstheme="majorBidi" w:hint="cs"/>
          <w:color w:val="000000" w:themeColor="text1"/>
          <w:sz w:val="28"/>
          <w:szCs w:val="28"/>
          <w:rtl/>
        </w:rPr>
        <w:t>32</w:t>
      </w:r>
      <w:r w:rsidRPr="00ED243D">
        <w:rPr>
          <w:rFonts w:asciiTheme="majorBidi" w:hAnsiTheme="majorBidi" w:cstheme="majorBidi"/>
          <w:color w:val="000000" w:themeColor="text1"/>
          <w:sz w:val="28"/>
          <w:szCs w:val="28"/>
        </w:rPr>
        <w:t>]. As a result of the weed's extensive root system, microbes have a lot of surface area to work with, which increases the likelihood of organic matter being decomposed. Absorption by plants is the primary mechanism by which wastewater treatment systems including water hyacinth plants remove nutrients</w:t>
      </w:r>
      <w:r w:rsidR="00A27C05" w:rsidRPr="00ED243D">
        <w:rPr>
          <w:rFonts w:asciiTheme="majorBidi" w:hAnsiTheme="majorBidi" w:cstheme="majorBidi"/>
          <w:color w:val="000000" w:themeColor="text1"/>
          <w:sz w:val="28"/>
          <w:szCs w:val="28"/>
        </w:rPr>
        <w:t xml:space="preserve"> [</w:t>
      </w:r>
      <w:r w:rsidR="003E2128">
        <w:rPr>
          <w:rFonts w:asciiTheme="majorBidi" w:hAnsiTheme="majorBidi" w:cstheme="majorBidi" w:hint="cs"/>
          <w:color w:val="000000" w:themeColor="text1"/>
          <w:sz w:val="28"/>
          <w:szCs w:val="28"/>
          <w:rtl/>
        </w:rPr>
        <w:t>31</w:t>
      </w:r>
      <w:r w:rsidR="00A27C05" w:rsidRPr="00ED243D">
        <w:rPr>
          <w:rFonts w:asciiTheme="majorBidi" w:hAnsiTheme="majorBidi" w:cstheme="majorBidi"/>
          <w:color w:val="000000" w:themeColor="text1"/>
          <w:sz w:val="28"/>
          <w:szCs w:val="28"/>
        </w:rPr>
        <w:t>].</w:t>
      </w:r>
    </w:p>
    <w:p w:rsidR="00A27C05" w:rsidRPr="00ED243D" w:rsidRDefault="00A27C05" w:rsidP="00A27C05">
      <w:pPr>
        <w:autoSpaceDE w:val="0"/>
        <w:autoSpaceDN w:val="0"/>
        <w:adjustRightInd w:val="0"/>
        <w:spacing w:after="0" w:line="240" w:lineRule="auto"/>
        <w:jc w:val="both"/>
        <w:rPr>
          <w:rFonts w:asciiTheme="majorBidi" w:hAnsiTheme="majorBidi" w:cstheme="majorBidi"/>
          <w:b/>
          <w:bCs/>
          <w:sz w:val="28"/>
          <w:szCs w:val="28"/>
        </w:rPr>
      </w:pPr>
      <w:r w:rsidRPr="00ED243D">
        <w:rPr>
          <w:rFonts w:asciiTheme="majorBidi" w:hAnsiTheme="majorBidi" w:cstheme="majorBidi"/>
          <w:b/>
          <w:bCs/>
          <w:sz w:val="28"/>
          <w:szCs w:val="28"/>
        </w:rPr>
        <w:t>5. General design criteria for constructing wetland</w:t>
      </w:r>
    </w:p>
    <w:p w:rsidR="00A27C05" w:rsidRPr="00ED243D" w:rsidRDefault="00660F91" w:rsidP="003E2128">
      <w:pPr>
        <w:autoSpaceDE w:val="0"/>
        <w:autoSpaceDN w:val="0"/>
        <w:adjustRightInd w:val="0"/>
        <w:spacing w:after="0" w:line="240" w:lineRule="auto"/>
        <w:jc w:val="both"/>
        <w:rPr>
          <w:rFonts w:asciiTheme="majorBidi" w:hAnsiTheme="majorBidi" w:cstheme="majorBidi"/>
          <w:color w:val="000000" w:themeColor="text1"/>
          <w:sz w:val="28"/>
          <w:szCs w:val="28"/>
        </w:rPr>
      </w:pPr>
      <w:r w:rsidRPr="00ED243D">
        <w:rPr>
          <w:rFonts w:asciiTheme="majorBidi" w:hAnsiTheme="majorBidi" w:cstheme="majorBidi"/>
          <w:color w:val="000000" w:themeColor="text1"/>
          <w:sz w:val="28"/>
          <w:szCs w:val="28"/>
        </w:rPr>
        <w:t>For surface flow, a basin's slope of 3:5 or less is ideal (SF). It's important to have a waterproof base for the CW. Two or three days are recommended for the hydraulic retention period. Two measures of influent quality are total suspended solids (TSS) and biological oxygen demand (BOD) (TSS). Daily loading rates of BOD and TSS might be between 45 and 50 kilograms per hectare (kg/ha). On the other hand, 7-16 g/m2 per day for BOD and 20 g/m2 per day for TSS are ideal for subsurface flow. Minimum and maximum length</w:t>
      </w:r>
      <w:r w:rsidR="00E44C18" w:rsidRPr="00ED243D">
        <w:rPr>
          <w:rFonts w:asciiTheme="majorBidi" w:hAnsiTheme="majorBidi" w:cstheme="majorBidi"/>
          <w:color w:val="000000" w:themeColor="text1"/>
          <w:sz w:val="28"/>
          <w:szCs w:val="28"/>
        </w:rPr>
        <w:t xml:space="preserve">s of 15 m and 61 m are </w:t>
      </w:r>
      <w:proofErr w:type="spellStart"/>
      <w:r w:rsidR="00E44C18" w:rsidRPr="00ED243D">
        <w:rPr>
          <w:rFonts w:asciiTheme="majorBidi" w:hAnsiTheme="majorBidi" w:cstheme="majorBidi"/>
          <w:color w:val="000000" w:themeColor="text1"/>
          <w:sz w:val="28"/>
          <w:szCs w:val="28"/>
        </w:rPr>
        <w:t>proposed.</w:t>
      </w:r>
      <w:r w:rsidR="00B02A3C" w:rsidRPr="00ED243D">
        <w:rPr>
          <w:rFonts w:asciiTheme="majorBidi" w:hAnsiTheme="majorBidi" w:cstheme="majorBidi"/>
          <w:color w:val="000000" w:themeColor="text1"/>
          <w:sz w:val="28"/>
          <w:szCs w:val="28"/>
        </w:rPr>
        <w:t>There</w:t>
      </w:r>
      <w:proofErr w:type="spellEnd"/>
      <w:r w:rsidR="00B02A3C" w:rsidRPr="00ED243D">
        <w:rPr>
          <w:rFonts w:asciiTheme="majorBidi" w:hAnsiTheme="majorBidi" w:cstheme="majorBidi"/>
          <w:color w:val="000000" w:themeColor="text1"/>
          <w:sz w:val="28"/>
          <w:szCs w:val="28"/>
        </w:rPr>
        <w:t xml:space="preserve"> are both transverse and longitudinal differences in hydraulic conductivity. The subsurface flow of CW varies between 1400 and 2800 m/day, according to one research, while another recommends 1000 m/day for the first 30% of the length. However, it is expected that, as systems age, the soil pores would get clogged, thereby resulting in a less porous system. Previous research has shown that the hydraulic conductivity in the output zone of aging systems can vary anywhere from 30 to 107 m/d </w:t>
      </w:r>
      <w:r w:rsidR="00A27C05" w:rsidRPr="00ED243D">
        <w:rPr>
          <w:rFonts w:asciiTheme="majorBidi" w:hAnsiTheme="majorBidi" w:cstheme="majorBidi"/>
          <w:color w:val="000000" w:themeColor="text1"/>
          <w:sz w:val="28"/>
          <w:szCs w:val="28"/>
        </w:rPr>
        <w:t>[</w:t>
      </w:r>
      <w:r w:rsidR="003E2128">
        <w:rPr>
          <w:rFonts w:asciiTheme="majorBidi" w:hAnsiTheme="majorBidi" w:cstheme="majorBidi" w:hint="cs"/>
          <w:color w:val="000000" w:themeColor="text1"/>
          <w:sz w:val="28"/>
          <w:szCs w:val="28"/>
          <w:rtl/>
        </w:rPr>
        <w:t>11</w:t>
      </w:r>
      <w:r w:rsidR="006D40B1" w:rsidRPr="00ED243D">
        <w:rPr>
          <w:rFonts w:asciiTheme="majorBidi" w:hAnsiTheme="majorBidi" w:cstheme="majorBidi"/>
          <w:color w:val="000000" w:themeColor="text1"/>
          <w:sz w:val="28"/>
          <w:szCs w:val="28"/>
        </w:rPr>
        <w:t xml:space="preserve">, </w:t>
      </w:r>
      <w:r w:rsidR="003E2128">
        <w:rPr>
          <w:rFonts w:asciiTheme="majorBidi" w:hAnsiTheme="majorBidi" w:cstheme="majorBidi" w:hint="cs"/>
          <w:color w:val="000000" w:themeColor="text1"/>
          <w:sz w:val="28"/>
          <w:szCs w:val="28"/>
          <w:rtl/>
        </w:rPr>
        <w:t>5</w:t>
      </w:r>
      <w:r w:rsidR="00A27C05" w:rsidRPr="00ED243D">
        <w:rPr>
          <w:rFonts w:asciiTheme="majorBidi" w:hAnsiTheme="majorBidi" w:cstheme="majorBidi"/>
          <w:color w:val="000000" w:themeColor="text1"/>
          <w:sz w:val="28"/>
          <w:szCs w:val="28"/>
        </w:rPr>
        <w:t>].</w:t>
      </w:r>
    </w:p>
    <w:p w:rsidR="00A27C05" w:rsidRPr="00ED243D" w:rsidRDefault="00B02A3C" w:rsidP="00B37CC4">
      <w:pPr>
        <w:autoSpaceDE w:val="0"/>
        <w:autoSpaceDN w:val="0"/>
        <w:adjustRightInd w:val="0"/>
        <w:spacing w:after="0" w:line="240" w:lineRule="auto"/>
        <w:jc w:val="both"/>
        <w:rPr>
          <w:rFonts w:asciiTheme="majorBidi" w:hAnsiTheme="majorBidi" w:cstheme="majorBidi"/>
          <w:color w:val="000000" w:themeColor="text1"/>
          <w:sz w:val="28"/>
          <w:szCs w:val="28"/>
        </w:rPr>
      </w:pPr>
      <w:r w:rsidRPr="00ED243D">
        <w:rPr>
          <w:rFonts w:asciiTheme="majorBidi" w:hAnsiTheme="majorBidi" w:cstheme="majorBidi"/>
          <w:color w:val="000000" w:themeColor="text1"/>
          <w:sz w:val="28"/>
          <w:szCs w:val="28"/>
        </w:rPr>
        <w:t>Removal of trees and grass, construction of a fence around the site to minimize compaction, and the use of inorganic fine-grained soil for backfilling are some of the fundamental considerations that should be made when developing CWs for a single family. For a 30 L influent or a 5</w:t>
      </w:r>
      <w:r w:rsidR="007572C3" w:rsidRPr="00ED243D">
        <w:rPr>
          <w:rFonts w:asciiTheme="majorBidi" w:hAnsiTheme="majorBidi" w:cstheme="majorBidi"/>
          <w:color w:val="000000" w:themeColor="text1"/>
          <w:sz w:val="28"/>
          <w:szCs w:val="28"/>
        </w:rPr>
        <w:t>-</w:t>
      </w:r>
      <w:r w:rsidRPr="00ED243D">
        <w:rPr>
          <w:rFonts w:asciiTheme="majorBidi" w:hAnsiTheme="majorBidi" w:cstheme="majorBidi"/>
          <w:color w:val="000000" w:themeColor="text1"/>
          <w:sz w:val="28"/>
          <w:szCs w:val="28"/>
        </w:rPr>
        <w:t xml:space="preserve">day detention time, CWs of 1 m2 in size </w:t>
      </w:r>
      <w:r w:rsidR="007572C3" w:rsidRPr="00ED243D">
        <w:rPr>
          <w:rFonts w:asciiTheme="majorBidi" w:hAnsiTheme="majorBidi" w:cstheme="majorBidi"/>
          <w:color w:val="000000" w:themeColor="text1"/>
          <w:sz w:val="28"/>
          <w:szCs w:val="28"/>
        </w:rPr>
        <w:t>is</w:t>
      </w:r>
      <w:r w:rsidRPr="00ED243D">
        <w:rPr>
          <w:rFonts w:asciiTheme="majorBidi" w:hAnsiTheme="majorBidi" w:cstheme="majorBidi"/>
          <w:color w:val="000000" w:themeColor="text1"/>
          <w:sz w:val="28"/>
          <w:szCs w:val="28"/>
        </w:rPr>
        <w:t xml:space="preserve"> </w:t>
      </w:r>
      <w:proofErr w:type="spellStart"/>
      <w:r w:rsidRPr="00ED243D">
        <w:rPr>
          <w:rFonts w:asciiTheme="majorBidi" w:hAnsiTheme="majorBidi" w:cstheme="majorBidi"/>
          <w:color w:val="000000" w:themeColor="text1"/>
          <w:sz w:val="28"/>
          <w:szCs w:val="28"/>
        </w:rPr>
        <w:t>recommended</w:t>
      </w:r>
      <w:r w:rsidR="00A27C05" w:rsidRPr="00ED243D">
        <w:rPr>
          <w:rFonts w:asciiTheme="majorBidi" w:hAnsiTheme="majorBidi" w:cstheme="majorBidi"/>
          <w:color w:val="000000" w:themeColor="text1"/>
          <w:sz w:val="28"/>
          <w:szCs w:val="28"/>
        </w:rPr>
        <w:t>.</w:t>
      </w:r>
      <w:r w:rsidR="0030750F" w:rsidRPr="00ED243D">
        <w:rPr>
          <w:rFonts w:asciiTheme="majorBidi" w:hAnsiTheme="majorBidi" w:cstheme="majorBidi"/>
          <w:color w:val="000000" w:themeColor="text1"/>
          <w:sz w:val="28"/>
          <w:szCs w:val="28"/>
        </w:rPr>
        <w:t>It</w:t>
      </w:r>
      <w:proofErr w:type="spellEnd"/>
      <w:r w:rsidR="0030750F" w:rsidRPr="00ED243D">
        <w:rPr>
          <w:rFonts w:asciiTheme="majorBidi" w:hAnsiTheme="majorBidi" w:cstheme="majorBidi"/>
          <w:color w:val="000000" w:themeColor="text1"/>
          <w:sz w:val="28"/>
          <w:szCs w:val="28"/>
        </w:rPr>
        <w:t xml:space="preserve"> should be made sure that the length is twice as wide as the width. Two people can be accommodated in each bedroom, resulting in an estimated 210 L of wastewater per individual each day. As a result, the area of CWs for a two-bedroom home </w:t>
      </w:r>
      <w:r w:rsidRPr="00ED243D">
        <w:rPr>
          <w:rFonts w:asciiTheme="majorBidi" w:hAnsiTheme="majorBidi" w:cstheme="majorBidi"/>
          <w:color w:val="000000" w:themeColor="text1"/>
          <w:sz w:val="28"/>
          <w:szCs w:val="28"/>
        </w:rPr>
        <w:t>“</w:t>
      </w:r>
      <w:r w:rsidR="0030750F" w:rsidRPr="00ED243D">
        <w:rPr>
          <w:rFonts w:asciiTheme="majorBidi" w:hAnsiTheme="majorBidi" w:cstheme="majorBidi"/>
          <w:color w:val="000000" w:themeColor="text1"/>
          <w:sz w:val="28"/>
          <w:szCs w:val="28"/>
        </w:rPr>
        <w:t>should be 28 m</w:t>
      </w:r>
      <w:r w:rsidR="0030750F" w:rsidRPr="00ED243D">
        <w:rPr>
          <w:rFonts w:asciiTheme="majorBidi" w:hAnsiTheme="majorBidi" w:cstheme="majorBidi"/>
          <w:color w:val="000000" w:themeColor="text1"/>
          <w:sz w:val="28"/>
          <w:szCs w:val="28"/>
          <w:vertAlign w:val="superscript"/>
        </w:rPr>
        <w:t>2</w:t>
      </w:r>
      <w:r w:rsidR="0030750F" w:rsidRPr="00ED243D">
        <w:rPr>
          <w:rFonts w:asciiTheme="majorBidi" w:hAnsiTheme="majorBidi" w:cstheme="majorBidi"/>
          <w:color w:val="000000" w:themeColor="text1"/>
          <w:sz w:val="28"/>
          <w:szCs w:val="28"/>
        </w:rPr>
        <w:t>, with dimensions of 7.5 m 3.75 m</w:t>
      </w:r>
      <w:r w:rsidRPr="00ED243D">
        <w:rPr>
          <w:rFonts w:asciiTheme="majorBidi" w:hAnsiTheme="majorBidi" w:cstheme="majorBidi"/>
          <w:color w:val="000000" w:themeColor="text1"/>
          <w:sz w:val="28"/>
          <w:szCs w:val="28"/>
        </w:rPr>
        <w:t>”</w:t>
      </w:r>
      <w:r w:rsidR="0030750F" w:rsidRPr="00ED243D">
        <w:rPr>
          <w:rFonts w:asciiTheme="majorBidi" w:hAnsiTheme="majorBidi" w:cstheme="majorBidi"/>
          <w:color w:val="000000" w:themeColor="text1"/>
          <w:sz w:val="28"/>
          <w:szCs w:val="28"/>
        </w:rPr>
        <w:t xml:space="preserve"> [2</w:t>
      </w:r>
      <w:r w:rsidR="003E2128">
        <w:rPr>
          <w:rFonts w:asciiTheme="majorBidi" w:hAnsiTheme="majorBidi" w:cstheme="majorBidi" w:hint="cs"/>
          <w:color w:val="000000" w:themeColor="text1"/>
          <w:sz w:val="28"/>
          <w:szCs w:val="28"/>
          <w:rtl/>
        </w:rPr>
        <w:t>9</w:t>
      </w:r>
      <w:r w:rsidR="0030750F" w:rsidRPr="00ED243D">
        <w:rPr>
          <w:rFonts w:asciiTheme="majorBidi" w:hAnsiTheme="majorBidi" w:cstheme="majorBidi"/>
          <w:color w:val="000000" w:themeColor="text1"/>
          <w:sz w:val="28"/>
          <w:szCs w:val="28"/>
        </w:rPr>
        <w:t xml:space="preserve">].The wastewater from an eight-person, two-family house was treated with a vertical flow centrifugal filter (CW) with an area of 24.4" x 3" x 1.5" of surface area and a depth of 1.3". </w:t>
      </w:r>
      <w:r w:rsidR="007572C3" w:rsidRPr="00ED243D">
        <w:rPr>
          <w:rFonts w:asciiTheme="majorBidi" w:hAnsiTheme="majorBidi" w:cstheme="majorBidi"/>
          <w:color w:val="000000" w:themeColor="text1"/>
          <w:sz w:val="28"/>
          <w:szCs w:val="28"/>
        </w:rPr>
        <w:t>The s</w:t>
      </w:r>
      <w:r w:rsidR="0030750F" w:rsidRPr="00ED243D">
        <w:rPr>
          <w:rFonts w:asciiTheme="majorBidi" w:hAnsiTheme="majorBidi" w:cstheme="majorBidi"/>
          <w:color w:val="000000" w:themeColor="text1"/>
          <w:sz w:val="28"/>
          <w:szCs w:val="28"/>
        </w:rPr>
        <w:t xml:space="preserve">ystem includes two settling tanks, an effluent tank, a zeolite </w:t>
      </w:r>
      <w:r w:rsidR="0030750F" w:rsidRPr="00ED243D">
        <w:rPr>
          <w:rFonts w:asciiTheme="majorBidi" w:hAnsiTheme="majorBidi" w:cstheme="majorBidi"/>
          <w:color w:val="000000" w:themeColor="text1"/>
          <w:sz w:val="28"/>
          <w:szCs w:val="28"/>
        </w:rPr>
        <w:lastRenderedPageBreak/>
        <w:t xml:space="preserve">tank, and a pump that feeds the CW with 150 liters of wastewater every three hours. The system was built to treat 150 liters of water per capita each day. Porous medium included coarse gravel </w:t>
      </w:r>
      <w:r w:rsidRPr="00ED243D">
        <w:rPr>
          <w:rFonts w:asciiTheme="majorBidi" w:hAnsiTheme="majorBidi" w:cstheme="majorBidi"/>
          <w:color w:val="000000" w:themeColor="text1"/>
          <w:sz w:val="28"/>
          <w:szCs w:val="28"/>
        </w:rPr>
        <w:t>“</w:t>
      </w:r>
      <w:r w:rsidR="0030750F" w:rsidRPr="00ED243D">
        <w:rPr>
          <w:rFonts w:asciiTheme="majorBidi" w:hAnsiTheme="majorBidi" w:cstheme="majorBidi"/>
          <w:color w:val="000000" w:themeColor="text1"/>
          <w:sz w:val="28"/>
          <w:szCs w:val="28"/>
        </w:rPr>
        <w:t>20–40 mm diameter</w:t>
      </w:r>
      <w:r w:rsidRPr="00ED243D">
        <w:rPr>
          <w:rFonts w:asciiTheme="majorBidi" w:hAnsiTheme="majorBidi" w:cstheme="majorBidi"/>
          <w:color w:val="000000" w:themeColor="text1"/>
          <w:sz w:val="28"/>
          <w:szCs w:val="28"/>
        </w:rPr>
        <w:t>”</w:t>
      </w:r>
      <w:r w:rsidR="0030750F" w:rsidRPr="00ED243D">
        <w:rPr>
          <w:rFonts w:asciiTheme="majorBidi" w:hAnsiTheme="majorBidi" w:cstheme="majorBidi"/>
          <w:color w:val="000000" w:themeColor="text1"/>
          <w:sz w:val="28"/>
          <w:szCs w:val="28"/>
        </w:rPr>
        <w:t xml:space="preserve"> and fine gravel </w:t>
      </w:r>
      <w:r w:rsidRPr="00ED243D">
        <w:rPr>
          <w:rFonts w:asciiTheme="majorBidi" w:hAnsiTheme="majorBidi" w:cstheme="majorBidi"/>
          <w:color w:val="000000" w:themeColor="text1"/>
          <w:sz w:val="28"/>
          <w:szCs w:val="28"/>
        </w:rPr>
        <w:t>“</w:t>
      </w:r>
      <w:r w:rsidR="0030750F" w:rsidRPr="00ED243D">
        <w:rPr>
          <w:rFonts w:asciiTheme="majorBidi" w:hAnsiTheme="majorBidi" w:cstheme="majorBidi"/>
          <w:color w:val="000000" w:themeColor="text1"/>
          <w:sz w:val="28"/>
          <w:szCs w:val="28"/>
        </w:rPr>
        <w:t>2–10 mm diameter</w:t>
      </w:r>
      <w:r w:rsidRPr="00ED243D">
        <w:rPr>
          <w:rFonts w:asciiTheme="majorBidi" w:hAnsiTheme="majorBidi" w:cstheme="majorBidi"/>
          <w:color w:val="000000" w:themeColor="text1"/>
          <w:sz w:val="28"/>
          <w:szCs w:val="28"/>
        </w:rPr>
        <w:t>”</w:t>
      </w:r>
      <w:r w:rsidR="0030750F" w:rsidRPr="00ED243D">
        <w:rPr>
          <w:rFonts w:asciiTheme="majorBidi" w:hAnsiTheme="majorBidi" w:cstheme="majorBidi"/>
          <w:color w:val="000000" w:themeColor="text1"/>
          <w:sz w:val="28"/>
          <w:szCs w:val="28"/>
        </w:rPr>
        <w:t>. It was used to remove ammonia and phosphorus from the water supply. BOD, COD, TKN, ammonia, OP, and TP removal efficiencies were 96.4 percent, 94.4 percent, 90.8 percent, 92.8 percent, and 61.6 percent, respectively [</w:t>
      </w:r>
      <w:r w:rsidR="003E2128">
        <w:rPr>
          <w:rFonts w:asciiTheme="majorBidi" w:hAnsiTheme="majorBidi" w:cstheme="majorBidi" w:hint="cs"/>
          <w:color w:val="000000" w:themeColor="text1"/>
          <w:sz w:val="28"/>
          <w:szCs w:val="28"/>
          <w:rtl/>
        </w:rPr>
        <w:t>18</w:t>
      </w:r>
      <w:r w:rsidR="0030750F" w:rsidRPr="00ED243D">
        <w:rPr>
          <w:rFonts w:asciiTheme="majorBidi" w:hAnsiTheme="majorBidi" w:cstheme="majorBidi"/>
          <w:color w:val="000000" w:themeColor="text1"/>
          <w:sz w:val="28"/>
          <w:szCs w:val="28"/>
        </w:rPr>
        <w:t>].HSF CW was previously utilized in a study with a single household of four individuals. There were two settling tanks, CW (ten feet long by 2.5 feet wide), and a tank of zeolite (1.6 feet long by 1.25 feet wide). According to the results, the average BOD concentrations were 120–150 mg/L, hydraulic residence times were seven days, and the flow rate was six meters per second. [</w:t>
      </w:r>
      <w:r w:rsidR="003E2128">
        <w:rPr>
          <w:rFonts w:asciiTheme="majorBidi" w:hAnsiTheme="majorBidi" w:cstheme="majorBidi" w:hint="cs"/>
          <w:color w:val="000000" w:themeColor="text1"/>
          <w:sz w:val="28"/>
          <w:szCs w:val="28"/>
          <w:rtl/>
        </w:rPr>
        <w:t>17</w:t>
      </w:r>
      <w:r w:rsidR="0030750F" w:rsidRPr="00ED243D">
        <w:rPr>
          <w:rFonts w:asciiTheme="majorBidi" w:hAnsiTheme="majorBidi" w:cstheme="majorBidi"/>
          <w:color w:val="000000" w:themeColor="text1"/>
          <w:sz w:val="28"/>
          <w:szCs w:val="28"/>
        </w:rPr>
        <w:t>] The BOD effluent content was approximately 30 mg/L, which indicates an 87 percent elimination of the BOD</w:t>
      </w:r>
      <w:r w:rsidR="00F32E34" w:rsidRPr="00ED243D">
        <w:rPr>
          <w:rFonts w:asciiTheme="majorBidi" w:hAnsiTheme="majorBidi" w:cstheme="majorBidi"/>
          <w:color w:val="000000" w:themeColor="text1"/>
          <w:sz w:val="28"/>
          <w:szCs w:val="28"/>
        </w:rPr>
        <w:t xml:space="preserve"> [</w:t>
      </w:r>
      <w:r w:rsidR="00B37CC4">
        <w:rPr>
          <w:rFonts w:asciiTheme="majorBidi" w:hAnsiTheme="majorBidi" w:cstheme="majorBidi" w:hint="cs"/>
          <w:color w:val="000000" w:themeColor="text1"/>
          <w:sz w:val="28"/>
          <w:szCs w:val="28"/>
          <w:rtl/>
        </w:rPr>
        <w:t>17</w:t>
      </w:r>
      <w:r w:rsidR="00F32E34" w:rsidRPr="00ED243D">
        <w:rPr>
          <w:rFonts w:asciiTheme="majorBidi" w:hAnsiTheme="majorBidi" w:cstheme="majorBidi"/>
          <w:color w:val="000000" w:themeColor="text1"/>
          <w:sz w:val="28"/>
          <w:szCs w:val="28"/>
        </w:rPr>
        <w:t>]</w:t>
      </w:r>
      <w:r w:rsidR="0030750F" w:rsidRPr="00ED243D">
        <w:rPr>
          <w:rFonts w:asciiTheme="majorBidi" w:hAnsiTheme="majorBidi" w:cstheme="majorBidi"/>
          <w:color w:val="000000" w:themeColor="text1"/>
          <w:sz w:val="28"/>
          <w:szCs w:val="28"/>
        </w:rPr>
        <w:t>.</w:t>
      </w:r>
      <w:r w:rsidRPr="00ED243D">
        <w:rPr>
          <w:rFonts w:asciiTheme="majorBidi" w:hAnsiTheme="majorBidi" w:cstheme="majorBidi"/>
          <w:color w:val="000000" w:themeColor="text1"/>
          <w:sz w:val="28"/>
          <w:szCs w:val="28"/>
        </w:rPr>
        <w:t>Before CWs can be installed, sediments and muck must be removed using septic tanks. The CWs can be loaded using a pump, however</w:t>
      </w:r>
      <w:r w:rsidR="007572C3" w:rsidRPr="00ED243D">
        <w:rPr>
          <w:rFonts w:asciiTheme="majorBidi" w:hAnsiTheme="majorBidi" w:cstheme="majorBidi"/>
          <w:color w:val="000000" w:themeColor="text1"/>
          <w:sz w:val="28"/>
          <w:szCs w:val="28"/>
        </w:rPr>
        <w:t>,</w:t>
      </w:r>
      <w:r w:rsidRPr="00ED243D">
        <w:rPr>
          <w:rFonts w:asciiTheme="majorBidi" w:hAnsiTheme="majorBidi" w:cstheme="majorBidi"/>
          <w:color w:val="000000" w:themeColor="text1"/>
          <w:sz w:val="28"/>
          <w:szCs w:val="28"/>
        </w:rPr>
        <w:t xml:space="preserve"> it is best to avoid using gravity if possible to avoid overdosing (gravity inflow)</w:t>
      </w:r>
      <w:r w:rsidR="00F32E34" w:rsidRPr="00ED243D">
        <w:rPr>
          <w:rFonts w:asciiTheme="majorBidi" w:hAnsiTheme="majorBidi" w:cstheme="majorBidi"/>
          <w:color w:val="000000" w:themeColor="text1"/>
          <w:sz w:val="28"/>
          <w:szCs w:val="28"/>
        </w:rPr>
        <w:t>[</w:t>
      </w:r>
      <w:r w:rsidR="00B37CC4">
        <w:rPr>
          <w:rFonts w:asciiTheme="majorBidi" w:hAnsiTheme="majorBidi" w:cstheme="majorBidi" w:hint="cs"/>
          <w:color w:val="000000" w:themeColor="text1"/>
          <w:sz w:val="28"/>
          <w:szCs w:val="28"/>
          <w:rtl/>
        </w:rPr>
        <w:t>35</w:t>
      </w:r>
      <w:r w:rsidR="00F32E34" w:rsidRPr="00ED243D">
        <w:rPr>
          <w:rFonts w:asciiTheme="majorBidi" w:hAnsiTheme="majorBidi" w:cstheme="majorBidi"/>
          <w:color w:val="000000" w:themeColor="text1"/>
          <w:sz w:val="28"/>
          <w:szCs w:val="28"/>
        </w:rPr>
        <w:t>].</w:t>
      </w:r>
    </w:p>
    <w:p w:rsidR="00A1166D" w:rsidRPr="00ED243D" w:rsidRDefault="00F53EF2" w:rsidP="00B37CC4">
      <w:pPr>
        <w:autoSpaceDE w:val="0"/>
        <w:autoSpaceDN w:val="0"/>
        <w:adjustRightInd w:val="0"/>
        <w:spacing w:after="0" w:line="240" w:lineRule="auto"/>
        <w:jc w:val="both"/>
        <w:rPr>
          <w:rFonts w:asciiTheme="majorBidi" w:hAnsiTheme="majorBidi" w:cstheme="majorBidi"/>
          <w:color w:val="000000" w:themeColor="text1"/>
          <w:sz w:val="28"/>
          <w:szCs w:val="28"/>
        </w:rPr>
      </w:pPr>
      <w:r w:rsidRPr="00ED243D">
        <w:rPr>
          <w:rFonts w:asciiTheme="majorBidi" w:hAnsiTheme="majorBidi" w:cstheme="majorBidi"/>
          <w:color w:val="000000" w:themeColor="text1"/>
          <w:sz w:val="28"/>
          <w:szCs w:val="28"/>
        </w:rPr>
        <w:t>There should be no more than 600 mm of water in the cells for the oxygen content to be sufficient for microbial metabolism. Avoiding leakage from the CWs can be accomplished using PVC, HDPE, or PPE of 1 mm [</w:t>
      </w:r>
      <w:r w:rsidR="00B37CC4">
        <w:rPr>
          <w:rFonts w:asciiTheme="majorBidi" w:hAnsiTheme="majorBidi" w:cstheme="majorBidi" w:hint="cs"/>
          <w:color w:val="000000" w:themeColor="text1"/>
          <w:sz w:val="28"/>
          <w:szCs w:val="28"/>
          <w:rtl/>
        </w:rPr>
        <w:t>35</w:t>
      </w:r>
      <w:r w:rsidRPr="00ED243D">
        <w:rPr>
          <w:rFonts w:asciiTheme="majorBidi" w:hAnsiTheme="majorBidi" w:cstheme="majorBidi"/>
          <w:color w:val="000000" w:themeColor="text1"/>
          <w:sz w:val="28"/>
          <w:szCs w:val="28"/>
        </w:rPr>
        <w:t xml:space="preserve">, </w:t>
      </w:r>
      <w:r w:rsidR="00B37CC4">
        <w:rPr>
          <w:rFonts w:asciiTheme="majorBidi" w:hAnsiTheme="majorBidi" w:cstheme="majorBidi" w:hint="cs"/>
          <w:color w:val="000000" w:themeColor="text1"/>
          <w:sz w:val="28"/>
          <w:szCs w:val="28"/>
          <w:rtl/>
        </w:rPr>
        <w:t>40</w:t>
      </w:r>
      <w:r w:rsidRPr="00ED243D">
        <w:rPr>
          <w:rFonts w:asciiTheme="majorBidi" w:hAnsiTheme="majorBidi" w:cstheme="majorBidi"/>
          <w:color w:val="000000" w:themeColor="text1"/>
          <w:sz w:val="28"/>
          <w:szCs w:val="28"/>
        </w:rPr>
        <w:t xml:space="preserve">, and </w:t>
      </w:r>
      <w:r w:rsidR="00B37CC4">
        <w:rPr>
          <w:rFonts w:asciiTheme="majorBidi" w:hAnsiTheme="majorBidi" w:cstheme="majorBidi" w:hint="cs"/>
          <w:color w:val="000000" w:themeColor="text1"/>
          <w:sz w:val="28"/>
          <w:szCs w:val="28"/>
          <w:rtl/>
        </w:rPr>
        <w:t>29</w:t>
      </w:r>
      <w:r w:rsidRPr="00ED243D">
        <w:rPr>
          <w:rFonts w:asciiTheme="majorBidi" w:hAnsiTheme="majorBidi" w:cstheme="majorBidi"/>
          <w:color w:val="000000" w:themeColor="text1"/>
          <w:sz w:val="28"/>
          <w:szCs w:val="28"/>
        </w:rPr>
        <w:t>]. It is important to take precautions during insulating to prevent the liner from being pierced. When filling the CWs, gravel of varying sizes should be utilized. The entrances and exits of most CWs may be used to classify the kind of gravel that lies in the middle of the channel, as well as the gravel that lies on its upper and lower sides. Gravel sizes should range from 38 to 76 millimeters at the inlet and outflow (the boundaries), 12.7 to 25.4 millimeters in the middle layer's bottom, and 9.5 to 12.7 millimeters in the top layer's middle. The intake and outflow of a CW should be well-planned for optimal performance [</w:t>
      </w:r>
      <w:r w:rsidR="00B37CC4">
        <w:rPr>
          <w:rFonts w:asciiTheme="majorBidi" w:hAnsiTheme="majorBidi" w:cstheme="majorBidi" w:hint="cs"/>
          <w:color w:val="000000" w:themeColor="text1"/>
          <w:sz w:val="28"/>
          <w:szCs w:val="28"/>
          <w:rtl/>
        </w:rPr>
        <w:t>35</w:t>
      </w:r>
      <w:r w:rsidRPr="00ED243D">
        <w:rPr>
          <w:rFonts w:asciiTheme="majorBidi" w:hAnsiTheme="majorBidi" w:cstheme="majorBidi"/>
          <w:color w:val="000000" w:themeColor="text1"/>
          <w:sz w:val="28"/>
          <w:szCs w:val="28"/>
        </w:rPr>
        <w:t xml:space="preserve">, </w:t>
      </w:r>
      <w:r w:rsidR="00B37CC4">
        <w:rPr>
          <w:rFonts w:asciiTheme="majorBidi" w:hAnsiTheme="majorBidi" w:cstheme="majorBidi" w:hint="cs"/>
          <w:color w:val="000000" w:themeColor="text1"/>
          <w:sz w:val="28"/>
          <w:szCs w:val="28"/>
          <w:rtl/>
        </w:rPr>
        <w:t>40</w:t>
      </w:r>
      <w:r w:rsidRPr="00ED243D">
        <w:rPr>
          <w:rFonts w:asciiTheme="majorBidi" w:hAnsiTheme="majorBidi" w:cstheme="majorBidi"/>
          <w:color w:val="000000" w:themeColor="text1"/>
          <w:sz w:val="28"/>
          <w:szCs w:val="28"/>
        </w:rPr>
        <w:t xml:space="preserve">, and </w:t>
      </w:r>
      <w:r w:rsidR="00B37CC4">
        <w:rPr>
          <w:rFonts w:asciiTheme="majorBidi" w:hAnsiTheme="majorBidi" w:cstheme="majorBidi" w:hint="cs"/>
          <w:color w:val="000000" w:themeColor="text1"/>
          <w:sz w:val="28"/>
          <w:szCs w:val="28"/>
          <w:rtl/>
        </w:rPr>
        <w:t>29</w:t>
      </w:r>
      <w:r w:rsidRPr="00ED243D">
        <w:rPr>
          <w:rFonts w:asciiTheme="majorBidi" w:hAnsiTheme="majorBidi" w:cstheme="majorBidi"/>
          <w:color w:val="000000" w:themeColor="text1"/>
          <w:sz w:val="28"/>
          <w:szCs w:val="28"/>
        </w:rPr>
        <w:t>].</w:t>
      </w:r>
    </w:p>
    <w:p w:rsidR="00F53EF2" w:rsidRPr="00ED243D" w:rsidRDefault="00F53EF2" w:rsidP="00F32E34">
      <w:pPr>
        <w:autoSpaceDE w:val="0"/>
        <w:autoSpaceDN w:val="0"/>
        <w:adjustRightInd w:val="0"/>
        <w:spacing w:after="0" w:line="240" w:lineRule="auto"/>
        <w:jc w:val="both"/>
        <w:rPr>
          <w:rFonts w:asciiTheme="majorBidi" w:hAnsiTheme="majorBidi" w:cstheme="majorBidi"/>
          <w:color w:val="000000" w:themeColor="text1"/>
          <w:sz w:val="28"/>
          <w:szCs w:val="28"/>
        </w:rPr>
      </w:pPr>
    </w:p>
    <w:p w:rsidR="00F32E34" w:rsidRPr="00ED243D" w:rsidRDefault="00575F5A" w:rsidP="00F32E34">
      <w:pPr>
        <w:autoSpaceDE w:val="0"/>
        <w:autoSpaceDN w:val="0"/>
        <w:adjustRightInd w:val="0"/>
        <w:spacing w:after="0" w:line="240" w:lineRule="auto"/>
        <w:jc w:val="both"/>
        <w:rPr>
          <w:rFonts w:asciiTheme="majorBidi" w:hAnsiTheme="majorBidi" w:cstheme="majorBidi"/>
          <w:color w:val="000000" w:themeColor="text1"/>
          <w:sz w:val="28"/>
          <w:szCs w:val="28"/>
        </w:rPr>
      </w:pPr>
      <w:r w:rsidRPr="00ED243D">
        <w:rPr>
          <w:rFonts w:asciiTheme="majorBidi" w:hAnsiTheme="majorBidi" w:cstheme="majorBidi"/>
          <w:color w:val="000000" w:themeColor="text1"/>
          <w:sz w:val="28"/>
          <w:szCs w:val="28"/>
        </w:rPr>
        <w:t>Calculating the amount of water in a system can be done using the following equation:</w:t>
      </w:r>
    </w:p>
    <w:p w:rsidR="00575F5A" w:rsidRPr="00042A27" w:rsidRDefault="00F53EF2" w:rsidP="00575F5A">
      <w:pPr>
        <w:autoSpaceDE w:val="0"/>
        <w:autoSpaceDN w:val="0"/>
        <w:adjustRightInd w:val="0"/>
        <w:spacing w:after="0" w:line="240" w:lineRule="auto"/>
        <w:jc w:val="both"/>
        <w:rPr>
          <w:rFonts w:asciiTheme="majorBidi" w:hAnsiTheme="majorBidi" w:cstheme="majorBidi"/>
          <w:sz w:val="28"/>
          <w:szCs w:val="28"/>
        </w:rPr>
      </w:pPr>
      <w:r w:rsidRPr="00042A27">
        <w:rPr>
          <w:rFonts w:asciiTheme="majorBidi" w:hAnsiTheme="majorBidi" w:cstheme="majorBidi"/>
          <w:sz w:val="28"/>
          <w:szCs w:val="28"/>
        </w:rPr>
        <w:t>“</w:t>
      </w:r>
      <w:r w:rsidR="00575F5A" w:rsidRPr="00042A27">
        <w:rPr>
          <w:rFonts w:asciiTheme="majorBidi" w:hAnsiTheme="majorBidi" w:cstheme="majorBidi"/>
          <w:sz w:val="28"/>
          <w:szCs w:val="28"/>
        </w:rPr>
        <w:t xml:space="preserve">Qin - </w:t>
      </w:r>
      <w:proofErr w:type="spellStart"/>
      <w:r w:rsidR="00575F5A" w:rsidRPr="00042A27">
        <w:rPr>
          <w:rFonts w:asciiTheme="majorBidi" w:hAnsiTheme="majorBidi" w:cstheme="majorBidi"/>
          <w:sz w:val="28"/>
          <w:szCs w:val="28"/>
        </w:rPr>
        <w:t>Qout</w:t>
      </w:r>
      <w:proofErr w:type="spellEnd"/>
      <w:r w:rsidR="00575F5A" w:rsidRPr="00042A27">
        <w:rPr>
          <w:rFonts w:asciiTheme="majorBidi" w:hAnsiTheme="majorBidi" w:cstheme="majorBidi"/>
          <w:sz w:val="28"/>
          <w:szCs w:val="28"/>
        </w:rPr>
        <w:t xml:space="preserve"> + P - ET = dv/</w:t>
      </w:r>
      <w:proofErr w:type="spellStart"/>
      <w:r w:rsidR="00575F5A" w:rsidRPr="00042A27">
        <w:rPr>
          <w:rFonts w:asciiTheme="majorBidi" w:hAnsiTheme="majorBidi" w:cstheme="majorBidi"/>
          <w:sz w:val="28"/>
          <w:szCs w:val="28"/>
        </w:rPr>
        <w:t>dt</w:t>
      </w:r>
      <w:proofErr w:type="spellEnd"/>
      <w:r w:rsidRPr="00042A27">
        <w:rPr>
          <w:rFonts w:asciiTheme="majorBidi" w:hAnsiTheme="majorBidi" w:cstheme="majorBidi"/>
          <w:sz w:val="28"/>
          <w:szCs w:val="28"/>
        </w:rPr>
        <w:t>”</w:t>
      </w:r>
      <w:r w:rsidR="00575F5A" w:rsidRPr="00042A27">
        <w:rPr>
          <w:rFonts w:asciiTheme="majorBidi" w:hAnsiTheme="majorBidi" w:cstheme="majorBidi"/>
          <w:sz w:val="28"/>
          <w:szCs w:val="28"/>
        </w:rPr>
        <w:t xml:space="preserve">    ---------------------- (1)</w:t>
      </w:r>
    </w:p>
    <w:p w:rsidR="00575F5A" w:rsidRPr="00ED243D" w:rsidRDefault="00F53EF2" w:rsidP="00575F5A">
      <w:pPr>
        <w:autoSpaceDE w:val="0"/>
        <w:autoSpaceDN w:val="0"/>
        <w:adjustRightInd w:val="0"/>
        <w:spacing w:after="0" w:line="240" w:lineRule="auto"/>
        <w:jc w:val="both"/>
        <w:rPr>
          <w:rFonts w:asciiTheme="majorBidi" w:hAnsiTheme="majorBidi" w:cstheme="majorBidi"/>
          <w:sz w:val="28"/>
          <w:szCs w:val="28"/>
        </w:rPr>
      </w:pPr>
      <w:r w:rsidRPr="00042A27">
        <w:rPr>
          <w:rFonts w:asciiTheme="majorBidi" w:hAnsiTheme="majorBidi" w:cstheme="majorBidi"/>
          <w:sz w:val="28"/>
          <w:szCs w:val="28"/>
        </w:rPr>
        <w:t>“Where</w:t>
      </w:r>
      <w:r w:rsidR="00575F5A" w:rsidRPr="00042A27">
        <w:rPr>
          <w:rFonts w:asciiTheme="majorBidi" w:hAnsiTheme="majorBidi" w:cstheme="majorBidi"/>
          <w:sz w:val="28"/>
          <w:szCs w:val="28"/>
        </w:rPr>
        <w:t xml:space="preserve"> Qin</w:t>
      </w:r>
      <w:r w:rsidR="00575F5A" w:rsidRPr="00ED243D">
        <w:rPr>
          <w:rFonts w:asciiTheme="majorBidi" w:hAnsiTheme="majorBidi" w:cstheme="majorBidi"/>
          <w:sz w:val="28"/>
          <w:szCs w:val="28"/>
        </w:rPr>
        <w:t xml:space="preserve"> = influent wastewater flow</w:t>
      </w:r>
      <w:r w:rsidRPr="00ED243D">
        <w:rPr>
          <w:rFonts w:asciiTheme="majorBidi" w:hAnsiTheme="majorBidi" w:cstheme="majorBidi"/>
          <w:sz w:val="28"/>
          <w:szCs w:val="28"/>
        </w:rPr>
        <w:t>”</w:t>
      </w:r>
      <w:r w:rsidR="00575F5A" w:rsidRPr="00ED243D">
        <w:rPr>
          <w:rFonts w:asciiTheme="majorBidi" w:hAnsiTheme="majorBidi" w:cstheme="majorBidi"/>
          <w:sz w:val="28"/>
          <w:szCs w:val="28"/>
        </w:rPr>
        <w:t xml:space="preserve"> (m</w:t>
      </w:r>
      <w:r w:rsidR="00575F5A" w:rsidRPr="00ED243D">
        <w:rPr>
          <w:rFonts w:asciiTheme="majorBidi" w:hAnsiTheme="majorBidi" w:cstheme="majorBidi"/>
          <w:sz w:val="28"/>
          <w:szCs w:val="28"/>
          <w:vertAlign w:val="superscript"/>
        </w:rPr>
        <w:t>3</w:t>
      </w:r>
      <w:r w:rsidR="00575F5A" w:rsidRPr="00ED243D">
        <w:rPr>
          <w:rFonts w:asciiTheme="majorBidi" w:hAnsiTheme="majorBidi" w:cstheme="majorBidi"/>
          <w:sz w:val="28"/>
          <w:szCs w:val="28"/>
        </w:rPr>
        <w:t xml:space="preserve">/s); </w:t>
      </w:r>
    </w:p>
    <w:p w:rsidR="00575F5A" w:rsidRPr="00ED243D" w:rsidRDefault="00F53EF2" w:rsidP="00575F5A">
      <w:pPr>
        <w:autoSpaceDE w:val="0"/>
        <w:autoSpaceDN w:val="0"/>
        <w:adjustRightInd w:val="0"/>
        <w:spacing w:after="0" w:line="240" w:lineRule="auto"/>
        <w:jc w:val="both"/>
        <w:rPr>
          <w:rFonts w:asciiTheme="majorBidi" w:hAnsiTheme="majorBidi" w:cstheme="majorBidi"/>
          <w:sz w:val="28"/>
          <w:szCs w:val="28"/>
        </w:rPr>
      </w:pPr>
      <w:r w:rsidRPr="00ED243D">
        <w:rPr>
          <w:rFonts w:asciiTheme="majorBidi" w:hAnsiTheme="majorBidi" w:cstheme="majorBidi"/>
          <w:sz w:val="28"/>
          <w:szCs w:val="28"/>
        </w:rPr>
        <w:t>“</w:t>
      </w:r>
      <w:proofErr w:type="spellStart"/>
      <w:r w:rsidR="00575F5A" w:rsidRPr="00ED243D">
        <w:rPr>
          <w:rFonts w:asciiTheme="majorBidi" w:hAnsiTheme="majorBidi" w:cstheme="majorBidi"/>
          <w:sz w:val="28"/>
          <w:szCs w:val="28"/>
        </w:rPr>
        <w:t>Qout</w:t>
      </w:r>
      <w:proofErr w:type="spellEnd"/>
      <w:r w:rsidR="00575F5A" w:rsidRPr="00ED243D">
        <w:rPr>
          <w:rFonts w:asciiTheme="majorBidi" w:hAnsiTheme="majorBidi" w:cstheme="majorBidi"/>
          <w:sz w:val="28"/>
          <w:szCs w:val="28"/>
        </w:rPr>
        <w:t xml:space="preserve"> = effluent wastewater flow</w:t>
      </w:r>
      <w:r w:rsidRPr="00ED243D">
        <w:rPr>
          <w:rFonts w:asciiTheme="majorBidi" w:hAnsiTheme="majorBidi" w:cstheme="majorBidi"/>
          <w:sz w:val="28"/>
          <w:szCs w:val="28"/>
        </w:rPr>
        <w:t>”</w:t>
      </w:r>
      <w:r w:rsidR="00575F5A" w:rsidRPr="00ED243D">
        <w:rPr>
          <w:rFonts w:asciiTheme="majorBidi" w:hAnsiTheme="majorBidi" w:cstheme="majorBidi"/>
          <w:sz w:val="28"/>
          <w:szCs w:val="28"/>
        </w:rPr>
        <w:t xml:space="preserve"> (m3/s);</w:t>
      </w:r>
    </w:p>
    <w:p w:rsidR="00575F5A" w:rsidRPr="00ED243D" w:rsidRDefault="00F53EF2" w:rsidP="00575F5A">
      <w:pPr>
        <w:autoSpaceDE w:val="0"/>
        <w:autoSpaceDN w:val="0"/>
        <w:adjustRightInd w:val="0"/>
        <w:spacing w:after="0" w:line="240" w:lineRule="auto"/>
        <w:jc w:val="both"/>
        <w:rPr>
          <w:rFonts w:asciiTheme="majorBidi" w:hAnsiTheme="majorBidi" w:cstheme="majorBidi"/>
          <w:sz w:val="28"/>
          <w:szCs w:val="28"/>
        </w:rPr>
      </w:pPr>
      <w:r w:rsidRPr="00ED243D">
        <w:rPr>
          <w:rFonts w:asciiTheme="majorBidi" w:hAnsiTheme="majorBidi" w:cstheme="majorBidi"/>
          <w:sz w:val="28"/>
          <w:szCs w:val="28"/>
        </w:rPr>
        <w:t>“</w:t>
      </w:r>
      <w:r w:rsidR="00575F5A" w:rsidRPr="00ED243D">
        <w:rPr>
          <w:rFonts w:asciiTheme="majorBidi" w:hAnsiTheme="majorBidi" w:cstheme="majorBidi"/>
          <w:sz w:val="28"/>
          <w:szCs w:val="28"/>
        </w:rPr>
        <w:t>P= precipitation</w:t>
      </w:r>
      <w:r w:rsidRPr="00ED243D">
        <w:rPr>
          <w:rFonts w:asciiTheme="majorBidi" w:hAnsiTheme="majorBidi" w:cstheme="majorBidi"/>
          <w:sz w:val="28"/>
          <w:szCs w:val="28"/>
        </w:rPr>
        <w:t>”</w:t>
      </w:r>
      <w:r w:rsidR="00575F5A" w:rsidRPr="00ED243D">
        <w:rPr>
          <w:rFonts w:asciiTheme="majorBidi" w:hAnsiTheme="majorBidi" w:cstheme="majorBidi"/>
          <w:sz w:val="28"/>
          <w:szCs w:val="28"/>
        </w:rPr>
        <w:t xml:space="preserve"> (m</w:t>
      </w:r>
      <w:r w:rsidR="00575F5A" w:rsidRPr="00ED243D">
        <w:rPr>
          <w:rFonts w:asciiTheme="majorBidi" w:hAnsiTheme="majorBidi" w:cstheme="majorBidi"/>
          <w:sz w:val="28"/>
          <w:szCs w:val="28"/>
          <w:vertAlign w:val="superscript"/>
        </w:rPr>
        <w:t>3</w:t>
      </w:r>
      <w:r w:rsidR="00575F5A" w:rsidRPr="00ED243D">
        <w:rPr>
          <w:rFonts w:asciiTheme="majorBidi" w:hAnsiTheme="majorBidi" w:cstheme="majorBidi"/>
          <w:sz w:val="28"/>
          <w:szCs w:val="28"/>
        </w:rPr>
        <w:t>/s);</w:t>
      </w:r>
    </w:p>
    <w:p w:rsidR="00575F5A" w:rsidRPr="00ED243D" w:rsidRDefault="00F53EF2" w:rsidP="00575F5A">
      <w:pPr>
        <w:autoSpaceDE w:val="0"/>
        <w:autoSpaceDN w:val="0"/>
        <w:adjustRightInd w:val="0"/>
        <w:spacing w:after="0" w:line="240" w:lineRule="auto"/>
        <w:jc w:val="both"/>
        <w:rPr>
          <w:rFonts w:asciiTheme="majorBidi" w:hAnsiTheme="majorBidi" w:cstheme="majorBidi"/>
          <w:sz w:val="28"/>
          <w:szCs w:val="28"/>
        </w:rPr>
      </w:pPr>
      <w:r w:rsidRPr="00ED243D">
        <w:rPr>
          <w:rFonts w:asciiTheme="majorBidi" w:hAnsiTheme="majorBidi" w:cstheme="majorBidi"/>
          <w:sz w:val="28"/>
          <w:szCs w:val="28"/>
        </w:rPr>
        <w:t>“</w:t>
      </w:r>
      <w:r w:rsidR="00575F5A" w:rsidRPr="00ED243D">
        <w:rPr>
          <w:rFonts w:asciiTheme="majorBidi" w:hAnsiTheme="majorBidi" w:cstheme="majorBidi"/>
          <w:sz w:val="28"/>
          <w:szCs w:val="28"/>
        </w:rPr>
        <w:t>ET= evapotranspiration</w:t>
      </w:r>
      <w:r w:rsidRPr="00ED243D">
        <w:rPr>
          <w:rFonts w:asciiTheme="majorBidi" w:hAnsiTheme="majorBidi" w:cstheme="majorBidi"/>
          <w:sz w:val="28"/>
          <w:szCs w:val="28"/>
        </w:rPr>
        <w:t>”</w:t>
      </w:r>
      <w:r w:rsidR="00575F5A" w:rsidRPr="00ED243D">
        <w:rPr>
          <w:rFonts w:asciiTheme="majorBidi" w:hAnsiTheme="majorBidi" w:cstheme="majorBidi"/>
          <w:sz w:val="28"/>
          <w:szCs w:val="28"/>
        </w:rPr>
        <w:t xml:space="preserve"> (m</w:t>
      </w:r>
      <w:r w:rsidR="00575F5A" w:rsidRPr="00ED243D">
        <w:rPr>
          <w:rFonts w:asciiTheme="majorBidi" w:hAnsiTheme="majorBidi" w:cstheme="majorBidi"/>
          <w:sz w:val="28"/>
          <w:szCs w:val="28"/>
          <w:vertAlign w:val="superscript"/>
        </w:rPr>
        <w:t>3</w:t>
      </w:r>
      <w:r w:rsidR="00575F5A" w:rsidRPr="00ED243D">
        <w:rPr>
          <w:rFonts w:asciiTheme="majorBidi" w:hAnsiTheme="majorBidi" w:cstheme="majorBidi"/>
          <w:sz w:val="28"/>
          <w:szCs w:val="28"/>
        </w:rPr>
        <w:t xml:space="preserve">/s); </w:t>
      </w:r>
    </w:p>
    <w:p w:rsidR="00575F5A" w:rsidRPr="00ED243D" w:rsidRDefault="00D00ABD" w:rsidP="00575F5A">
      <w:pPr>
        <w:autoSpaceDE w:val="0"/>
        <w:autoSpaceDN w:val="0"/>
        <w:adjustRightInd w:val="0"/>
        <w:spacing w:after="0" w:line="240" w:lineRule="auto"/>
        <w:jc w:val="both"/>
        <w:rPr>
          <w:rFonts w:asciiTheme="majorBidi" w:hAnsiTheme="majorBidi" w:cstheme="majorBidi"/>
          <w:sz w:val="28"/>
          <w:szCs w:val="28"/>
        </w:rPr>
      </w:pPr>
      <w:r w:rsidRPr="00ED243D">
        <w:rPr>
          <w:rFonts w:asciiTheme="majorBidi" w:hAnsiTheme="majorBidi" w:cstheme="majorBidi"/>
          <w:sz w:val="28"/>
          <w:szCs w:val="28"/>
        </w:rPr>
        <w:t>“</w:t>
      </w:r>
      <w:r w:rsidR="00575F5A" w:rsidRPr="00ED243D">
        <w:rPr>
          <w:rFonts w:asciiTheme="majorBidi" w:hAnsiTheme="majorBidi" w:cstheme="majorBidi"/>
          <w:sz w:val="28"/>
          <w:szCs w:val="28"/>
        </w:rPr>
        <w:t>V= volume of water</w:t>
      </w:r>
      <w:r w:rsidRPr="00ED243D">
        <w:rPr>
          <w:rFonts w:asciiTheme="majorBidi" w:hAnsiTheme="majorBidi" w:cstheme="majorBidi"/>
          <w:sz w:val="28"/>
          <w:szCs w:val="28"/>
        </w:rPr>
        <w:t>”</w:t>
      </w:r>
      <w:r w:rsidR="00575F5A" w:rsidRPr="00ED243D">
        <w:rPr>
          <w:rFonts w:asciiTheme="majorBidi" w:hAnsiTheme="majorBidi" w:cstheme="majorBidi"/>
          <w:sz w:val="28"/>
          <w:szCs w:val="28"/>
        </w:rPr>
        <w:t xml:space="preserve"> (m</w:t>
      </w:r>
      <w:r w:rsidR="00575F5A" w:rsidRPr="00ED243D">
        <w:rPr>
          <w:rFonts w:asciiTheme="majorBidi" w:hAnsiTheme="majorBidi" w:cstheme="majorBidi"/>
          <w:sz w:val="28"/>
          <w:szCs w:val="28"/>
          <w:vertAlign w:val="superscript"/>
        </w:rPr>
        <w:t>3</w:t>
      </w:r>
      <w:r w:rsidR="00575F5A" w:rsidRPr="00ED243D">
        <w:rPr>
          <w:rFonts w:asciiTheme="majorBidi" w:hAnsiTheme="majorBidi" w:cstheme="majorBidi"/>
          <w:sz w:val="28"/>
          <w:szCs w:val="28"/>
        </w:rPr>
        <w:t>);</w:t>
      </w:r>
    </w:p>
    <w:p w:rsidR="00575F5A" w:rsidRPr="00ED243D" w:rsidRDefault="00D00ABD" w:rsidP="00575F5A">
      <w:pPr>
        <w:autoSpaceDE w:val="0"/>
        <w:autoSpaceDN w:val="0"/>
        <w:adjustRightInd w:val="0"/>
        <w:spacing w:after="0" w:line="240" w:lineRule="auto"/>
        <w:jc w:val="both"/>
        <w:rPr>
          <w:rFonts w:asciiTheme="majorBidi" w:hAnsiTheme="majorBidi" w:cstheme="majorBidi"/>
          <w:sz w:val="28"/>
          <w:szCs w:val="28"/>
        </w:rPr>
      </w:pPr>
      <w:r w:rsidRPr="00ED243D">
        <w:rPr>
          <w:rFonts w:asciiTheme="majorBidi" w:hAnsiTheme="majorBidi" w:cstheme="majorBidi"/>
          <w:sz w:val="28"/>
          <w:szCs w:val="28"/>
        </w:rPr>
        <w:t>“</w:t>
      </w:r>
      <w:r w:rsidR="00575F5A" w:rsidRPr="00ED243D">
        <w:rPr>
          <w:rFonts w:asciiTheme="majorBidi" w:hAnsiTheme="majorBidi" w:cstheme="majorBidi"/>
          <w:sz w:val="28"/>
          <w:szCs w:val="28"/>
        </w:rPr>
        <w:t>t = time</w:t>
      </w:r>
      <w:r w:rsidRPr="00ED243D">
        <w:rPr>
          <w:rFonts w:asciiTheme="majorBidi" w:hAnsiTheme="majorBidi" w:cstheme="majorBidi"/>
          <w:sz w:val="28"/>
          <w:szCs w:val="28"/>
        </w:rPr>
        <w:t>”</w:t>
      </w:r>
      <w:r w:rsidR="00575F5A" w:rsidRPr="00ED243D">
        <w:rPr>
          <w:rFonts w:asciiTheme="majorBidi" w:hAnsiTheme="majorBidi" w:cstheme="majorBidi"/>
          <w:sz w:val="28"/>
          <w:szCs w:val="28"/>
        </w:rPr>
        <w:t>.</w:t>
      </w:r>
    </w:p>
    <w:p w:rsidR="001E2A05" w:rsidRPr="00ED243D" w:rsidRDefault="00805024" w:rsidP="00B37CC4">
      <w:pPr>
        <w:autoSpaceDE w:val="0"/>
        <w:autoSpaceDN w:val="0"/>
        <w:adjustRightInd w:val="0"/>
        <w:spacing w:after="0" w:line="240" w:lineRule="auto"/>
        <w:jc w:val="both"/>
        <w:rPr>
          <w:rFonts w:asciiTheme="majorBidi" w:hAnsiTheme="majorBidi" w:cstheme="majorBidi"/>
          <w:sz w:val="28"/>
          <w:szCs w:val="28"/>
          <w:rtl/>
        </w:rPr>
      </w:pPr>
      <w:r w:rsidRPr="00ED243D">
        <w:rPr>
          <w:rFonts w:asciiTheme="majorBidi" w:hAnsiTheme="majorBidi" w:cstheme="majorBidi"/>
          <w:sz w:val="28"/>
          <w:szCs w:val="28"/>
        </w:rPr>
        <w:t>Because of the potential for blockage in the subsurface flow system, the intake for vertical flow (VF) must be filtered [</w:t>
      </w:r>
      <w:r w:rsidR="00B37CC4">
        <w:rPr>
          <w:rFonts w:asciiTheme="majorBidi" w:hAnsiTheme="majorBidi" w:cstheme="majorBidi" w:hint="cs"/>
          <w:sz w:val="28"/>
          <w:szCs w:val="28"/>
          <w:rtl/>
        </w:rPr>
        <w:t>14</w:t>
      </w:r>
      <w:r w:rsidRPr="00ED243D">
        <w:rPr>
          <w:rFonts w:asciiTheme="majorBidi" w:hAnsiTheme="majorBidi" w:cstheme="majorBidi"/>
          <w:sz w:val="28"/>
          <w:szCs w:val="28"/>
        </w:rPr>
        <w:t>]. High sorption sites, like charcoal and clay, may be present in the filtering system and encourage the development of pathogens [</w:t>
      </w:r>
      <w:r w:rsidR="00B37CC4">
        <w:rPr>
          <w:rFonts w:asciiTheme="majorBidi" w:hAnsiTheme="majorBidi" w:cstheme="majorBidi" w:hint="cs"/>
          <w:sz w:val="28"/>
          <w:szCs w:val="28"/>
          <w:rtl/>
        </w:rPr>
        <w:t>30</w:t>
      </w:r>
      <w:r w:rsidRPr="00ED243D">
        <w:rPr>
          <w:rFonts w:asciiTheme="majorBidi" w:hAnsiTheme="majorBidi" w:cstheme="majorBidi"/>
          <w:sz w:val="28"/>
          <w:szCs w:val="28"/>
        </w:rPr>
        <w:t xml:space="preserve">]. Therefore, the quality of the effluent may be improved and infections </w:t>
      </w:r>
      <w:r w:rsidRPr="00ED243D">
        <w:rPr>
          <w:rFonts w:asciiTheme="majorBidi" w:hAnsiTheme="majorBidi" w:cstheme="majorBidi"/>
          <w:sz w:val="28"/>
          <w:szCs w:val="28"/>
        </w:rPr>
        <w:lastRenderedPageBreak/>
        <w:t xml:space="preserve">managed by selecting elements like gravel and slag that impede the growth of bacteria. However, </w:t>
      </w:r>
      <w:r w:rsidR="007572C3" w:rsidRPr="00ED243D">
        <w:rPr>
          <w:rFonts w:asciiTheme="majorBidi" w:hAnsiTheme="majorBidi" w:cstheme="majorBidi"/>
          <w:sz w:val="28"/>
          <w:szCs w:val="28"/>
        </w:rPr>
        <w:t xml:space="preserve">the </w:t>
      </w:r>
      <w:r w:rsidRPr="00ED243D">
        <w:rPr>
          <w:rFonts w:asciiTheme="majorBidi" w:hAnsiTheme="majorBidi" w:cstheme="majorBidi"/>
          <w:sz w:val="28"/>
          <w:szCs w:val="28"/>
        </w:rPr>
        <w:t xml:space="preserve">temperature has a major impact on the biological treatment of wastewater. This means that temperature is an essential consideration while developing CWs. Since degradation may be slowed by low temperatures, the retention duration in the design may need to be increased. To give you an idea, </w:t>
      </w:r>
      <w:r w:rsidR="007572C3" w:rsidRPr="00ED243D">
        <w:rPr>
          <w:rFonts w:asciiTheme="majorBidi" w:hAnsiTheme="majorBidi" w:cstheme="majorBidi"/>
          <w:sz w:val="28"/>
          <w:szCs w:val="28"/>
        </w:rPr>
        <w:t xml:space="preserve">a </w:t>
      </w:r>
      <w:r w:rsidRPr="00ED243D">
        <w:rPr>
          <w:rFonts w:asciiTheme="majorBidi" w:hAnsiTheme="majorBidi" w:cstheme="majorBidi"/>
          <w:sz w:val="28"/>
          <w:szCs w:val="28"/>
        </w:rPr>
        <w:t>detention duration of 11 days is required for an influent of 112 kg/ha at 5 _C, but at higher summer temperatures, this drops to just 5 days [</w:t>
      </w:r>
      <w:r w:rsidR="00B37CC4">
        <w:rPr>
          <w:rFonts w:asciiTheme="majorBidi" w:hAnsiTheme="majorBidi" w:cstheme="majorBidi" w:hint="cs"/>
          <w:sz w:val="28"/>
          <w:szCs w:val="28"/>
          <w:rtl/>
        </w:rPr>
        <w:t>30</w:t>
      </w:r>
      <w:r w:rsidRPr="00ED243D">
        <w:rPr>
          <w:rFonts w:asciiTheme="majorBidi" w:hAnsiTheme="majorBidi" w:cstheme="majorBidi"/>
          <w:sz w:val="28"/>
          <w:szCs w:val="28"/>
        </w:rPr>
        <w:t>]. The retention time may be modified by changing either the cell density or the water level.</w:t>
      </w:r>
    </w:p>
    <w:p w:rsidR="00805024" w:rsidRPr="00ED243D" w:rsidRDefault="00805024" w:rsidP="00805024">
      <w:pPr>
        <w:autoSpaceDE w:val="0"/>
        <w:autoSpaceDN w:val="0"/>
        <w:adjustRightInd w:val="0"/>
        <w:spacing w:after="0" w:line="240" w:lineRule="auto"/>
        <w:jc w:val="both"/>
        <w:rPr>
          <w:rFonts w:asciiTheme="majorBidi" w:hAnsiTheme="majorBidi" w:cstheme="majorBidi"/>
          <w:sz w:val="28"/>
          <w:szCs w:val="28"/>
          <w:rtl/>
        </w:rPr>
      </w:pPr>
      <w:r w:rsidRPr="00ED243D">
        <w:rPr>
          <w:rFonts w:asciiTheme="majorBidi" w:hAnsiTheme="majorBidi" w:cstheme="majorBidi"/>
          <w:sz w:val="28"/>
          <w:szCs w:val="28"/>
        </w:rPr>
        <w:t>Horizontal flow (HF) may be modeled using Darcy's Law.</w:t>
      </w:r>
    </w:p>
    <w:p w:rsidR="00126250" w:rsidRPr="00042A27" w:rsidRDefault="0071617A" w:rsidP="00126250">
      <w:pPr>
        <w:autoSpaceDE w:val="0"/>
        <w:autoSpaceDN w:val="0"/>
        <w:adjustRightInd w:val="0"/>
        <w:spacing w:after="0" w:line="240" w:lineRule="auto"/>
        <w:jc w:val="both"/>
        <w:rPr>
          <w:rFonts w:asciiTheme="majorBidi" w:hAnsiTheme="majorBidi" w:cstheme="majorBidi"/>
          <w:color w:val="000000"/>
          <w:sz w:val="28"/>
          <w:szCs w:val="28"/>
        </w:rPr>
      </w:pPr>
      <w:r w:rsidRPr="00ED243D">
        <w:rPr>
          <w:rFonts w:asciiTheme="majorBidi" w:hAnsiTheme="majorBidi" w:cstheme="majorBidi"/>
          <w:color w:val="000000"/>
          <w:sz w:val="28"/>
          <w:szCs w:val="28"/>
          <w:rtl/>
        </w:rPr>
        <w:t>"</w:t>
      </w:r>
      <w:r w:rsidR="00126250" w:rsidRPr="00042A27">
        <w:rPr>
          <w:rFonts w:asciiTheme="majorBidi" w:hAnsiTheme="majorBidi" w:cstheme="majorBidi"/>
          <w:color w:val="000000"/>
          <w:sz w:val="28"/>
          <w:szCs w:val="28"/>
        </w:rPr>
        <w:t xml:space="preserve">q = k. </w:t>
      </w:r>
      <w:proofErr w:type="spellStart"/>
      <w:r w:rsidR="00126250" w:rsidRPr="00042A27">
        <w:rPr>
          <w:rFonts w:asciiTheme="majorBidi" w:hAnsiTheme="majorBidi" w:cstheme="majorBidi"/>
          <w:color w:val="000000"/>
          <w:sz w:val="28"/>
          <w:szCs w:val="28"/>
        </w:rPr>
        <w:t>i</w:t>
      </w:r>
      <w:proofErr w:type="spellEnd"/>
      <w:r w:rsidR="00126250" w:rsidRPr="00042A27">
        <w:rPr>
          <w:rFonts w:asciiTheme="majorBidi" w:hAnsiTheme="majorBidi" w:cstheme="majorBidi"/>
          <w:color w:val="000000"/>
          <w:sz w:val="28"/>
          <w:szCs w:val="28"/>
        </w:rPr>
        <w:t>. A</w:t>
      </w:r>
      <w:r w:rsidRPr="00042A27">
        <w:rPr>
          <w:rFonts w:asciiTheme="majorBidi" w:hAnsiTheme="majorBidi" w:cstheme="majorBidi"/>
          <w:color w:val="000000"/>
          <w:sz w:val="28"/>
          <w:szCs w:val="28"/>
          <w:rtl/>
        </w:rPr>
        <w:t>"</w:t>
      </w:r>
      <w:r w:rsidR="00126250" w:rsidRPr="00042A27">
        <w:rPr>
          <w:rFonts w:asciiTheme="majorBidi" w:hAnsiTheme="majorBidi" w:cstheme="majorBidi"/>
          <w:color w:val="000000"/>
          <w:sz w:val="28"/>
          <w:szCs w:val="28"/>
        </w:rPr>
        <w:t xml:space="preserve">     -------------------------- (2)</w:t>
      </w:r>
    </w:p>
    <w:p w:rsidR="00126250" w:rsidRPr="00042A27" w:rsidRDefault="0071617A" w:rsidP="00126250">
      <w:pPr>
        <w:autoSpaceDE w:val="0"/>
        <w:autoSpaceDN w:val="0"/>
        <w:adjustRightInd w:val="0"/>
        <w:spacing w:after="0" w:line="240" w:lineRule="auto"/>
        <w:jc w:val="both"/>
        <w:rPr>
          <w:rFonts w:asciiTheme="majorBidi" w:hAnsiTheme="majorBidi" w:cstheme="majorBidi"/>
          <w:color w:val="000000"/>
          <w:sz w:val="28"/>
          <w:szCs w:val="28"/>
        </w:rPr>
      </w:pPr>
      <w:r w:rsidRPr="00042A27">
        <w:rPr>
          <w:rFonts w:asciiTheme="majorBidi" w:hAnsiTheme="majorBidi" w:cstheme="majorBidi"/>
          <w:color w:val="000000"/>
          <w:sz w:val="28"/>
          <w:szCs w:val="28"/>
          <w:rtl/>
        </w:rPr>
        <w:t>"</w:t>
      </w:r>
      <w:r w:rsidR="00126250" w:rsidRPr="00042A27">
        <w:rPr>
          <w:rFonts w:asciiTheme="majorBidi" w:hAnsiTheme="majorBidi" w:cstheme="majorBidi"/>
          <w:color w:val="000000"/>
          <w:sz w:val="28"/>
          <w:szCs w:val="28"/>
        </w:rPr>
        <w:t>where: q = average daily flow rate (m</w:t>
      </w:r>
      <w:r w:rsidR="00126250" w:rsidRPr="00042A27">
        <w:rPr>
          <w:rFonts w:asciiTheme="majorBidi" w:hAnsiTheme="majorBidi" w:cstheme="majorBidi"/>
          <w:color w:val="000000"/>
          <w:sz w:val="28"/>
          <w:szCs w:val="28"/>
          <w:vertAlign w:val="superscript"/>
        </w:rPr>
        <w:t>3</w:t>
      </w:r>
      <w:r w:rsidR="00126250" w:rsidRPr="00042A27">
        <w:rPr>
          <w:rFonts w:asciiTheme="majorBidi" w:hAnsiTheme="majorBidi" w:cstheme="majorBidi"/>
          <w:color w:val="000000"/>
          <w:sz w:val="28"/>
          <w:szCs w:val="28"/>
        </w:rPr>
        <w:t>/d)</w:t>
      </w:r>
      <w:r w:rsidRPr="00042A27">
        <w:rPr>
          <w:rFonts w:asciiTheme="majorBidi" w:hAnsiTheme="majorBidi" w:cstheme="majorBidi"/>
          <w:color w:val="000000"/>
          <w:sz w:val="28"/>
          <w:szCs w:val="28"/>
          <w:rtl/>
        </w:rPr>
        <w:t>"</w:t>
      </w:r>
      <w:r w:rsidR="00126250" w:rsidRPr="00042A27">
        <w:rPr>
          <w:rFonts w:asciiTheme="majorBidi" w:hAnsiTheme="majorBidi" w:cstheme="majorBidi"/>
          <w:color w:val="000000"/>
          <w:sz w:val="28"/>
          <w:szCs w:val="28"/>
        </w:rPr>
        <w:t>;</w:t>
      </w:r>
    </w:p>
    <w:p w:rsidR="00126250" w:rsidRPr="00ED243D" w:rsidRDefault="0071617A" w:rsidP="00126250">
      <w:pPr>
        <w:autoSpaceDE w:val="0"/>
        <w:autoSpaceDN w:val="0"/>
        <w:adjustRightInd w:val="0"/>
        <w:spacing w:after="0" w:line="240" w:lineRule="auto"/>
        <w:jc w:val="both"/>
        <w:rPr>
          <w:rFonts w:asciiTheme="majorBidi" w:hAnsiTheme="majorBidi" w:cstheme="majorBidi"/>
          <w:color w:val="000000"/>
          <w:sz w:val="28"/>
          <w:szCs w:val="28"/>
        </w:rPr>
      </w:pPr>
      <w:r w:rsidRPr="00042A27">
        <w:rPr>
          <w:rFonts w:asciiTheme="majorBidi" w:hAnsiTheme="majorBidi" w:cstheme="majorBidi"/>
          <w:color w:val="000000"/>
          <w:sz w:val="28"/>
          <w:szCs w:val="28"/>
          <w:rtl/>
        </w:rPr>
        <w:t>"</w:t>
      </w:r>
      <w:r w:rsidR="00126250" w:rsidRPr="00042A27">
        <w:rPr>
          <w:rFonts w:asciiTheme="majorBidi" w:hAnsiTheme="majorBidi" w:cstheme="majorBidi"/>
          <w:color w:val="000000"/>
          <w:sz w:val="28"/>
          <w:szCs w:val="28"/>
        </w:rPr>
        <w:t>k =</w:t>
      </w:r>
      <w:r w:rsidR="00126250" w:rsidRPr="00ED243D">
        <w:rPr>
          <w:rFonts w:asciiTheme="majorBidi" w:hAnsiTheme="majorBidi" w:cstheme="majorBidi"/>
          <w:color w:val="000000"/>
          <w:sz w:val="28"/>
          <w:szCs w:val="28"/>
        </w:rPr>
        <w:t xml:space="preserve"> hydraulic conductivity (m/d)</w:t>
      </w:r>
      <w:r w:rsidRPr="00ED243D">
        <w:rPr>
          <w:rFonts w:asciiTheme="majorBidi" w:hAnsiTheme="majorBidi" w:cstheme="majorBidi"/>
          <w:color w:val="000000"/>
          <w:sz w:val="28"/>
          <w:szCs w:val="28"/>
          <w:rtl/>
        </w:rPr>
        <w:t>"</w:t>
      </w:r>
      <w:r w:rsidR="00126250" w:rsidRPr="00ED243D">
        <w:rPr>
          <w:rFonts w:asciiTheme="majorBidi" w:hAnsiTheme="majorBidi" w:cstheme="majorBidi"/>
          <w:color w:val="000000"/>
          <w:sz w:val="28"/>
          <w:szCs w:val="28"/>
        </w:rPr>
        <w:t>;</w:t>
      </w:r>
    </w:p>
    <w:p w:rsidR="00126250" w:rsidRPr="00ED243D" w:rsidRDefault="0071617A" w:rsidP="00126250">
      <w:pPr>
        <w:autoSpaceDE w:val="0"/>
        <w:autoSpaceDN w:val="0"/>
        <w:adjustRightInd w:val="0"/>
        <w:spacing w:after="0" w:line="240" w:lineRule="auto"/>
        <w:jc w:val="both"/>
        <w:rPr>
          <w:rFonts w:asciiTheme="majorBidi" w:hAnsiTheme="majorBidi" w:cstheme="majorBidi"/>
          <w:color w:val="000000"/>
          <w:sz w:val="28"/>
          <w:szCs w:val="28"/>
        </w:rPr>
      </w:pPr>
      <w:r w:rsidRPr="00ED243D">
        <w:rPr>
          <w:rFonts w:asciiTheme="majorBidi" w:hAnsiTheme="majorBidi" w:cstheme="majorBidi"/>
          <w:color w:val="000000"/>
          <w:sz w:val="28"/>
          <w:szCs w:val="28"/>
          <w:rtl/>
        </w:rPr>
        <w:t>"</w:t>
      </w:r>
      <w:proofErr w:type="spellStart"/>
      <w:r w:rsidR="00126250" w:rsidRPr="00ED243D">
        <w:rPr>
          <w:rFonts w:asciiTheme="majorBidi" w:hAnsiTheme="majorBidi" w:cstheme="majorBidi"/>
          <w:color w:val="000000"/>
          <w:sz w:val="28"/>
          <w:szCs w:val="28"/>
        </w:rPr>
        <w:t>i</w:t>
      </w:r>
      <w:proofErr w:type="spellEnd"/>
      <w:r w:rsidR="00126250" w:rsidRPr="00ED243D">
        <w:rPr>
          <w:rFonts w:asciiTheme="majorBidi" w:hAnsiTheme="majorBidi" w:cstheme="majorBidi"/>
          <w:color w:val="000000"/>
          <w:sz w:val="28"/>
          <w:szCs w:val="28"/>
        </w:rPr>
        <w:t xml:space="preserve"> = hydraulic gradient (m/m)</w:t>
      </w:r>
      <w:r w:rsidRPr="00ED243D">
        <w:rPr>
          <w:rFonts w:asciiTheme="majorBidi" w:hAnsiTheme="majorBidi" w:cstheme="majorBidi"/>
          <w:color w:val="000000"/>
          <w:sz w:val="28"/>
          <w:szCs w:val="28"/>
          <w:rtl/>
        </w:rPr>
        <w:t>"</w:t>
      </w:r>
      <w:r w:rsidR="00126250" w:rsidRPr="00ED243D">
        <w:rPr>
          <w:rFonts w:asciiTheme="majorBidi" w:hAnsiTheme="majorBidi" w:cstheme="majorBidi"/>
          <w:color w:val="000000"/>
          <w:sz w:val="28"/>
          <w:szCs w:val="28"/>
        </w:rPr>
        <w:t>;</w:t>
      </w:r>
    </w:p>
    <w:p w:rsidR="00126250" w:rsidRPr="00ED243D" w:rsidRDefault="0071617A" w:rsidP="00126250">
      <w:pPr>
        <w:autoSpaceDE w:val="0"/>
        <w:autoSpaceDN w:val="0"/>
        <w:adjustRightInd w:val="0"/>
        <w:spacing w:after="0" w:line="240" w:lineRule="auto"/>
        <w:jc w:val="both"/>
        <w:rPr>
          <w:rFonts w:asciiTheme="majorBidi" w:hAnsiTheme="majorBidi" w:cstheme="majorBidi"/>
          <w:color w:val="000000"/>
          <w:sz w:val="28"/>
          <w:szCs w:val="28"/>
        </w:rPr>
      </w:pPr>
      <w:r w:rsidRPr="00ED243D">
        <w:rPr>
          <w:rFonts w:asciiTheme="majorBidi" w:hAnsiTheme="majorBidi" w:cstheme="majorBidi"/>
          <w:color w:val="000000"/>
          <w:sz w:val="28"/>
          <w:szCs w:val="28"/>
          <w:rtl/>
        </w:rPr>
        <w:t>"</w:t>
      </w:r>
      <w:r w:rsidR="00126250" w:rsidRPr="00ED243D">
        <w:rPr>
          <w:rFonts w:asciiTheme="majorBidi" w:hAnsiTheme="majorBidi" w:cstheme="majorBidi"/>
          <w:color w:val="000000"/>
          <w:sz w:val="28"/>
          <w:szCs w:val="28"/>
        </w:rPr>
        <w:t>A = cross sectional area (m</w:t>
      </w:r>
      <w:r w:rsidR="00126250" w:rsidRPr="00ED243D">
        <w:rPr>
          <w:rFonts w:asciiTheme="majorBidi" w:hAnsiTheme="majorBidi" w:cstheme="majorBidi"/>
          <w:color w:val="000000"/>
          <w:sz w:val="28"/>
          <w:szCs w:val="28"/>
          <w:vertAlign w:val="superscript"/>
        </w:rPr>
        <w:t>2</w:t>
      </w:r>
      <w:r w:rsidR="00126250" w:rsidRPr="00ED243D">
        <w:rPr>
          <w:rFonts w:asciiTheme="majorBidi" w:hAnsiTheme="majorBidi" w:cstheme="majorBidi"/>
          <w:color w:val="000000"/>
          <w:sz w:val="28"/>
          <w:szCs w:val="28"/>
        </w:rPr>
        <w:t>)</w:t>
      </w:r>
      <w:r w:rsidRPr="00ED243D">
        <w:rPr>
          <w:rFonts w:asciiTheme="majorBidi" w:hAnsiTheme="majorBidi" w:cstheme="majorBidi"/>
          <w:color w:val="000000"/>
          <w:sz w:val="28"/>
          <w:szCs w:val="28"/>
          <w:rtl/>
        </w:rPr>
        <w:t>"</w:t>
      </w:r>
      <w:r w:rsidR="00126250" w:rsidRPr="00ED243D">
        <w:rPr>
          <w:rFonts w:asciiTheme="majorBidi" w:hAnsiTheme="majorBidi" w:cstheme="majorBidi"/>
          <w:color w:val="000000"/>
          <w:sz w:val="28"/>
          <w:szCs w:val="28"/>
        </w:rPr>
        <w:t>.</w:t>
      </w:r>
    </w:p>
    <w:p w:rsidR="00011FCF" w:rsidRPr="00ED243D" w:rsidRDefault="00011FCF" w:rsidP="00B37CC4">
      <w:pPr>
        <w:autoSpaceDE w:val="0"/>
        <w:autoSpaceDN w:val="0"/>
        <w:adjustRightInd w:val="0"/>
        <w:spacing w:after="0" w:line="240" w:lineRule="auto"/>
        <w:jc w:val="both"/>
        <w:rPr>
          <w:rFonts w:asciiTheme="majorBidi" w:hAnsiTheme="majorBidi" w:cstheme="majorBidi"/>
          <w:sz w:val="28"/>
          <w:szCs w:val="28"/>
          <w:rtl/>
        </w:rPr>
      </w:pPr>
      <w:r w:rsidRPr="00ED243D">
        <w:rPr>
          <w:rFonts w:asciiTheme="majorBidi" w:hAnsiTheme="majorBidi" w:cstheme="majorBidi"/>
          <w:sz w:val="28"/>
          <w:szCs w:val="28"/>
        </w:rPr>
        <w:t>There should be minimal filling and cutting in the HF CW system, and it should rely on gravity flow [</w:t>
      </w:r>
      <w:r w:rsidR="00B37CC4">
        <w:rPr>
          <w:rFonts w:asciiTheme="majorBidi" w:hAnsiTheme="majorBidi" w:cstheme="majorBidi" w:hint="cs"/>
          <w:sz w:val="28"/>
          <w:szCs w:val="28"/>
          <w:rtl/>
        </w:rPr>
        <w:t>1</w:t>
      </w:r>
      <w:r w:rsidRPr="00ED243D">
        <w:rPr>
          <w:rFonts w:asciiTheme="majorBidi" w:hAnsiTheme="majorBidi" w:cstheme="majorBidi"/>
          <w:sz w:val="28"/>
          <w:szCs w:val="28"/>
        </w:rPr>
        <w:t>]. Additionally, the design should be carried out according to the organic and hydraulic design criteria; nevertheless, other metrics should be assessed, such as pathogen reduction and nutrient removal. Depending on the nature of CW, the water flow in HF should be managed to keep water levels above the bed's surface [</w:t>
      </w:r>
      <w:r w:rsidR="00B37CC4">
        <w:rPr>
          <w:rFonts w:asciiTheme="majorBidi" w:hAnsiTheme="majorBidi" w:cstheme="majorBidi" w:hint="cs"/>
          <w:sz w:val="28"/>
          <w:szCs w:val="28"/>
          <w:rtl/>
        </w:rPr>
        <w:t>40</w:t>
      </w:r>
      <w:r w:rsidRPr="00ED243D">
        <w:rPr>
          <w:rFonts w:asciiTheme="majorBidi" w:hAnsiTheme="majorBidi" w:cstheme="majorBidi"/>
          <w:sz w:val="28"/>
          <w:szCs w:val="28"/>
        </w:rPr>
        <w:t xml:space="preserve">, </w:t>
      </w:r>
      <w:r w:rsidR="00B37CC4">
        <w:rPr>
          <w:rFonts w:asciiTheme="majorBidi" w:hAnsiTheme="majorBidi" w:cstheme="majorBidi" w:hint="cs"/>
          <w:sz w:val="28"/>
          <w:szCs w:val="28"/>
          <w:rtl/>
        </w:rPr>
        <w:t>4</w:t>
      </w:r>
      <w:r w:rsidRPr="00ED243D">
        <w:rPr>
          <w:rFonts w:asciiTheme="majorBidi" w:hAnsiTheme="majorBidi" w:cstheme="majorBidi"/>
          <w:sz w:val="28"/>
          <w:szCs w:val="28"/>
        </w:rPr>
        <w:t>, 3]. While the bottom layers of the HF should be built to assist anaerobic degradation, the top surface layer should encourage aerobic degradation. Table [1] details the building, usage, and maintenance of several different types of CW</w:t>
      </w:r>
      <w:r w:rsidR="00B37CC4" w:rsidRPr="00ED243D">
        <w:rPr>
          <w:rFonts w:asciiTheme="majorBidi" w:hAnsiTheme="majorBidi" w:cstheme="majorBidi"/>
          <w:sz w:val="28"/>
          <w:szCs w:val="28"/>
        </w:rPr>
        <w:t>[</w:t>
      </w:r>
      <w:r w:rsidR="00B37CC4">
        <w:rPr>
          <w:rFonts w:asciiTheme="majorBidi" w:hAnsiTheme="majorBidi" w:cstheme="majorBidi" w:hint="cs"/>
          <w:sz w:val="28"/>
          <w:szCs w:val="28"/>
          <w:rtl/>
        </w:rPr>
        <w:t>1</w:t>
      </w:r>
      <w:r w:rsidR="00B37CC4" w:rsidRPr="00ED243D">
        <w:rPr>
          <w:rFonts w:asciiTheme="majorBidi" w:hAnsiTheme="majorBidi" w:cstheme="majorBidi"/>
          <w:sz w:val="28"/>
          <w:szCs w:val="28"/>
        </w:rPr>
        <w:t>]</w:t>
      </w:r>
      <w:r w:rsidRPr="00ED243D">
        <w:rPr>
          <w:rFonts w:asciiTheme="majorBidi" w:hAnsiTheme="majorBidi" w:cstheme="majorBidi"/>
          <w:sz w:val="28"/>
          <w:szCs w:val="28"/>
        </w:rPr>
        <w:t>.</w:t>
      </w:r>
    </w:p>
    <w:p w:rsidR="00126250" w:rsidRPr="00042A27" w:rsidRDefault="00126250" w:rsidP="00011FCF">
      <w:pPr>
        <w:autoSpaceDE w:val="0"/>
        <w:autoSpaceDN w:val="0"/>
        <w:adjustRightInd w:val="0"/>
        <w:spacing w:after="0" w:line="240" w:lineRule="auto"/>
        <w:jc w:val="both"/>
        <w:rPr>
          <w:rFonts w:asciiTheme="majorBidi" w:hAnsiTheme="majorBidi" w:cstheme="majorBidi"/>
          <w:color w:val="1F497D" w:themeColor="text2"/>
          <w:sz w:val="24"/>
          <w:szCs w:val="24"/>
        </w:rPr>
      </w:pPr>
      <w:r w:rsidRPr="00042A27">
        <w:rPr>
          <w:rFonts w:asciiTheme="majorBidi" w:hAnsiTheme="majorBidi" w:cstheme="majorBidi"/>
          <w:sz w:val="24"/>
          <w:szCs w:val="24"/>
        </w:rPr>
        <w:t xml:space="preserve">Table [1]: Information  about the design, operation, and </w:t>
      </w:r>
      <w:proofErr w:type="spellStart"/>
      <w:r w:rsidRPr="00042A27">
        <w:rPr>
          <w:rFonts w:asciiTheme="majorBidi" w:hAnsiTheme="majorBidi" w:cstheme="majorBidi"/>
          <w:sz w:val="24"/>
          <w:szCs w:val="24"/>
        </w:rPr>
        <w:t>maintenanceof</w:t>
      </w:r>
      <w:proofErr w:type="spellEnd"/>
      <w:r w:rsidRPr="00042A27">
        <w:rPr>
          <w:rFonts w:asciiTheme="majorBidi" w:hAnsiTheme="majorBidi" w:cstheme="majorBidi"/>
          <w:sz w:val="24"/>
          <w:szCs w:val="24"/>
        </w:rPr>
        <w:t xml:space="preserve"> different types of CWs.</w:t>
      </w:r>
    </w:p>
    <w:tbl>
      <w:tblPr>
        <w:tblStyle w:val="a5"/>
        <w:tblW w:w="0" w:type="auto"/>
        <w:tblLook w:val="04A0" w:firstRow="1" w:lastRow="0" w:firstColumn="1" w:lastColumn="0" w:noHBand="0" w:noVBand="1"/>
      </w:tblPr>
      <w:tblGrid>
        <w:gridCol w:w="2394"/>
        <w:gridCol w:w="2394"/>
        <w:gridCol w:w="2394"/>
        <w:gridCol w:w="2394"/>
      </w:tblGrid>
      <w:tr w:rsidR="00126250" w:rsidRPr="00ED243D" w:rsidTr="00980946">
        <w:tc>
          <w:tcPr>
            <w:tcW w:w="2394" w:type="dxa"/>
          </w:tcPr>
          <w:p w:rsidR="00126250" w:rsidRPr="00DA02AE" w:rsidRDefault="00011FCF" w:rsidP="00980946">
            <w:pPr>
              <w:autoSpaceDE w:val="0"/>
              <w:autoSpaceDN w:val="0"/>
              <w:adjustRightInd w:val="0"/>
              <w:jc w:val="center"/>
              <w:rPr>
                <w:rFonts w:asciiTheme="majorBidi" w:hAnsiTheme="majorBidi" w:cstheme="majorBidi"/>
                <w:color w:val="000000" w:themeColor="text1"/>
                <w:sz w:val="24"/>
                <w:szCs w:val="24"/>
              </w:rPr>
            </w:pPr>
            <w:r w:rsidRPr="00DA02AE">
              <w:rPr>
                <w:rFonts w:asciiTheme="majorBidi" w:hAnsiTheme="majorBidi" w:cstheme="majorBidi"/>
                <w:color w:val="000000" w:themeColor="text1"/>
                <w:sz w:val="24"/>
                <w:szCs w:val="24"/>
                <w:rtl/>
              </w:rPr>
              <w:t>"</w:t>
            </w:r>
            <w:r w:rsidR="00126250" w:rsidRPr="00DA02AE">
              <w:rPr>
                <w:rFonts w:asciiTheme="majorBidi" w:hAnsiTheme="majorBidi" w:cstheme="majorBidi"/>
                <w:color w:val="000000" w:themeColor="text1"/>
                <w:sz w:val="24"/>
                <w:szCs w:val="24"/>
              </w:rPr>
              <w:t>Type of</w:t>
            </w:r>
          </w:p>
          <w:p w:rsidR="00126250" w:rsidRPr="00DA02AE" w:rsidRDefault="00126250" w:rsidP="00980946">
            <w:pPr>
              <w:autoSpaceDE w:val="0"/>
              <w:autoSpaceDN w:val="0"/>
              <w:adjustRightInd w:val="0"/>
              <w:jc w:val="center"/>
              <w:rPr>
                <w:rFonts w:asciiTheme="majorBidi" w:hAnsiTheme="majorBidi" w:cstheme="majorBidi"/>
                <w:color w:val="000000" w:themeColor="text1"/>
                <w:sz w:val="24"/>
                <w:szCs w:val="24"/>
              </w:rPr>
            </w:pPr>
            <w:r w:rsidRPr="00DA02AE">
              <w:rPr>
                <w:rFonts w:asciiTheme="majorBidi" w:hAnsiTheme="majorBidi" w:cstheme="majorBidi"/>
                <w:color w:val="000000" w:themeColor="text1"/>
                <w:sz w:val="24"/>
                <w:szCs w:val="24"/>
              </w:rPr>
              <w:t>Constructed Wetland</w:t>
            </w:r>
            <w:r w:rsidR="00011FCF" w:rsidRPr="00DA02AE">
              <w:rPr>
                <w:rFonts w:asciiTheme="majorBidi" w:hAnsiTheme="majorBidi" w:cstheme="majorBidi"/>
                <w:color w:val="000000" w:themeColor="text1"/>
                <w:sz w:val="24"/>
                <w:szCs w:val="24"/>
                <w:rtl/>
              </w:rPr>
              <w:t>"</w:t>
            </w:r>
          </w:p>
          <w:p w:rsidR="00126250" w:rsidRPr="00DA02AE" w:rsidRDefault="00126250" w:rsidP="00980946">
            <w:pPr>
              <w:autoSpaceDE w:val="0"/>
              <w:autoSpaceDN w:val="0"/>
              <w:adjustRightInd w:val="0"/>
              <w:jc w:val="center"/>
              <w:rPr>
                <w:rFonts w:asciiTheme="majorBidi" w:hAnsiTheme="majorBidi" w:cstheme="majorBidi"/>
                <w:color w:val="000000" w:themeColor="text1"/>
                <w:sz w:val="24"/>
                <w:szCs w:val="24"/>
              </w:rPr>
            </w:pPr>
          </w:p>
        </w:tc>
        <w:tc>
          <w:tcPr>
            <w:tcW w:w="2394" w:type="dxa"/>
          </w:tcPr>
          <w:p w:rsidR="00126250" w:rsidRPr="00DA02AE" w:rsidRDefault="00011FCF" w:rsidP="00980946">
            <w:pPr>
              <w:autoSpaceDE w:val="0"/>
              <w:autoSpaceDN w:val="0"/>
              <w:adjustRightInd w:val="0"/>
              <w:jc w:val="center"/>
              <w:rPr>
                <w:rFonts w:asciiTheme="majorBidi" w:hAnsiTheme="majorBidi" w:cstheme="majorBidi"/>
                <w:color w:val="000000" w:themeColor="text1"/>
                <w:sz w:val="24"/>
                <w:szCs w:val="24"/>
              </w:rPr>
            </w:pPr>
            <w:r w:rsidRPr="00DA02AE">
              <w:rPr>
                <w:rFonts w:asciiTheme="majorBidi" w:hAnsiTheme="majorBidi" w:cstheme="majorBidi"/>
                <w:color w:val="000000" w:themeColor="text1"/>
                <w:sz w:val="24"/>
                <w:szCs w:val="24"/>
                <w:rtl/>
              </w:rPr>
              <w:t>"</w:t>
            </w:r>
            <w:r w:rsidR="00126250" w:rsidRPr="00DA02AE">
              <w:rPr>
                <w:rFonts w:asciiTheme="majorBidi" w:hAnsiTheme="majorBidi" w:cstheme="majorBidi"/>
                <w:color w:val="000000" w:themeColor="text1"/>
                <w:sz w:val="24"/>
                <w:szCs w:val="24"/>
              </w:rPr>
              <w:t>Design</w:t>
            </w:r>
            <w:r w:rsidRPr="00DA02AE">
              <w:rPr>
                <w:rFonts w:asciiTheme="majorBidi" w:hAnsiTheme="majorBidi" w:cstheme="majorBidi"/>
                <w:color w:val="000000" w:themeColor="text1"/>
                <w:sz w:val="24"/>
                <w:szCs w:val="24"/>
                <w:rtl/>
              </w:rPr>
              <w:t>"</w:t>
            </w:r>
          </w:p>
        </w:tc>
        <w:tc>
          <w:tcPr>
            <w:tcW w:w="2394" w:type="dxa"/>
          </w:tcPr>
          <w:p w:rsidR="00126250" w:rsidRPr="00DA02AE" w:rsidRDefault="00011FCF" w:rsidP="00980946">
            <w:pPr>
              <w:autoSpaceDE w:val="0"/>
              <w:autoSpaceDN w:val="0"/>
              <w:adjustRightInd w:val="0"/>
              <w:jc w:val="center"/>
              <w:rPr>
                <w:rFonts w:asciiTheme="majorBidi" w:hAnsiTheme="majorBidi" w:cstheme="majorBidi"/>
                <w:color w:val="000000" w:themeColor="text1"/>
                <w:sz w:val="24"/>
                <w:szCs w:val="24"/>
              </w:rPr>
            </w:pPr>
            <w:r w:rsidRPr="00DA02AE">
              <w:rPr>
                <w:rFonts w:asciiTheme="majorBidi" w:hAnsiTheme="majorBidi" w:cstheme="majorBidi"/>
                <w:color w:val="000000" w:themeColor="text1"/>
                <w:sz w:val="24"/>
                <w:szCs w:val="24"/>
                <w:rtl/>
              </w:rPr>
              <w:t>"</w:t>
            </w:r>
            <w:r w:rsidR="00126250" w:rsidRPr="00DA02AE">
              <w:rPr>
                <w:rFonts w:asciiTheme="majorBidi" w:hAnsiTheme="majorBidi" w:cstheme="majorBidi"/>
                <w:color w:val="000000" w:themeColor="text1"/>
                <w:sz w:val="24"/>
                <w:szCs w:val="24"/>
              </w:rPr>
              <w:t>Operation</w:t>
            </w:r>
            <w:r w:rsidRPr="00DA02AE">
              <w:rPr>
                <w:rFonts w:asciiTheme="majorBidi" w:hAnsiTheme="majorBidi" w:cstheme="majorBidi"/>
                <w:color w:val="000000" w:themeColor="text1"/>
                <w:sz w:val="24"/>
                <w:szCs w:val="24"/>
                <w:rtl/>
              </w:rPr>
              <w:t>"</w:t>
            </w:r>
          </w:p>
        </w:tc>
        <w:tc>
          <w:tcPr>
            <w:tcW w:w="2394" w:type="dxa"/>
          </w:tcPr>
          <w:p w:rsidR="00126250" w:rsidRPr="00DA02AE" w:rsidRDefault="00011FCF" w:rsidP="00980946">
            <w:pPr>
              <w:autoSpaceDE w:val="0"/>
              <w:autoSpaceDN w:val="0"/>
              <w:adjustRightInd w:val="0"/>
              <w:jc w:val="center"/>
              <w:rPr>
                <w:rFonts w:asciiTheme="majorBidi" w:hAnsiTheme="majorBidi" w:cstheme="majorBidi"/>
                <w:b/>
                <w:bCs/>
                <w:color w:val="000000" w:themeColor="text1"/>
                <w:sz w:val="24"/>
                <w:szCs w:val="24"/>
              </w:rPr>
            </w:pPr>
            <w:r w:rsidRPr="00DA02AE">
              <w:rPr>
                <w:rFonts w:asciiTheme="majorBidi" w:hAnsiTheme="majorBidi" w:cstheme="majorBidi"/>
                <w:b/>
                <w:bCs/>
                <w:color w:val="000000" w:themeColor="text1"/>
                <w:sz w:val="24"/>
                <w:szCs w:val="24"/>
                <w:rtl/>
              </w:rPr>
              <w:t>"</w:t>
            </w:r>
            <w:r w:rsidR="00126250" w:rsidRPr="00DA02AE">
              <w:rPr>
                <w:rFonts w:asciiTheme="majorBidi" w:hAnsiTheme="majorBidi" w:cstheme="majorBidi"/>
                <w:color w:val="000000" w:themeColor="text1"/>
                <w:sz w:val="24"/>
                <w:szCs w:val="24"/>
              </w:rPr>
              <w:t>Maintenance</w:t>
            </w:r>
            <w:r w:rsidRPr="00DA02AE">
              <w:rPr>
                <w:rFonts w:asciiTheme="majorBidi" w:hAnsiTheme="majorBidi" w:cstheme="majorBidi"/>
                <w:color w:val="000000" w:themeColor="text1"/>
                <w:sz w:val="24"/>
                <w:szCs w:val="24"/>
                <w:rtl/>
              </w:rPr>
              <w:t>"</w:t>
            </w:r>
          </w:p>
        </w:tc>
      </w:tr>
      <w:tr w:rsidR="00126250" w:rsidRPr="00ED243D" w:rsidTr="00980946">
        <w:tc>
          <w:tcPr>
            <w:tcW w:w="2394" w:type="dxa"/>
          </w:tcPr>
          <w:p w:rsidR="00126250" w:rsidRPr="00DA02AE" w:rsidRDefault="009874A0" w:rsidP="00980946">
            <w:pPr>
              <w:autoSpaceDE w:val="0"/>
              <w:autoSpaceDN w:val="0"/>
              <w:adjustRightInd w:val="0"/>
              <w:rPr>
                <w:rFonts w:asciiTheme="majorBidi" w:hAnsiTheme="majorBidi" w:cstheme="majorBidi"/>
                <w:color w:val="000000" w:themeColor="text1"/>
                <w:sz w:val="24"/>
                <w:szCs w:val="24"/>
              </w:rPr>
            </w:pPr>
            <w:r w:rsidRPr="00DA02AE">
              <w:rPr>
                <w:rFonts w:asciiTheme="majorBidi" w:hAnsiTheme="majorBidi" w:cstheme="majorBidi"/>
                <w:color w:val="000000" w:themeColor="text1"/>
                <w:sz w:val="24"/>
                <w:szCs w:val="24"/>
                <w:rtl/>
              </w:rPr>
              <w:t>"</w:t>
            </w:r>
            <w:r w:rsidR="00126250" w:rsidRPr="00DA02AE">
              <w:rPr>
                <w:rFonts w:asciiTheme="majorBidi" w:hAnsiTheme="majorBidi" w:cstheme="majorBidi"/>
                <w:color w:val="000000" w:themeColor="text1"/>
                <w:sz w:val="24"/>
                <w:szCs w:val="24"/>
              </w:rPr>
              <w:t>Surface Flow (SF)</w:t>
            </w:r>
            <w:r w:rsidRPr="00DA02AE">
              <w:rPr>
                <w:rFonts w:asciiTheme="majorBidi" w:hAnsiTheme="majorBidi" w:cstheme="majorBidi"/>
                <w:color w:val="000000" w:themeColor="text1"/>
                <w:sz w:val="24"/>
                <w:szCs w:val="24"/>
                <w:rtl/>
              </w:rPr>
              <w:t>"</w:t>
            </w:r>
          </w:p>
        </w:tc>
        <w:tc>
          <w:tcPr>
            <w:tcW w:w="2394" w:type="dxa"/>
          </w:tcPr>
          <w:p w:rsidR="00126250" w:rsidRPr="00DA02AE" w:rsidRDefault="009874A0" w:rsidP="009874A0">
            <w:pPr>
              <w:autoSpaceDE w:val="0"/>
              <w:autoSpaceDN w:val="0"/>
              <w:adjustRightInd w:val="0"/>
              <w:rPr>
                <w:rFonts w:asciiTheme="majorBidi" w:hAnsiTheme="majorBidi" w:cstheme="majorBidi"/>
                <w:color w:val="000000" w:themeColor="text1"/>
                <w:sz w:val="24"/>
                <w:szCs w:val="24"/>
              </w:rPr>
            </w:pPr>
            <w:r w:rsidRPr="00DA02AE">
              <w:rPr>
                <w:rFonts w:asciiTheme="majorBidi" w:hAnsiTheme="majorBidi" w:cstheme="majorBidi"/>
                <w:color w:val="000000" w:themeColor="text1"/>
                <w:sz w:val="24"/>
                <w:szCs w:val="24"/>
              </w:rPr>
              <w:t>Simple, reliant on a sizable amount of land, and on gravity flow.</w:t>
            </w:r>
          </w:p>
        </w:tc>
        <w:tc>
          <w:tcPr>
            <w:tcW w:w="2394" w:type="dxa"/>
          </w:tcPr>
          <w:p w:rsidR="009874A0" w:rsidRPr="00DA02AE" w:rsidRDefault="009874A0" w:rsidP="009874A0">
            <w:pPr>
              <w:autoSpaceDE w:val="0"/>
              <w:autoSpaceDN w:val="0"/>
              <w:adjustRightInd w:val="0"/>
              <w:rPr>
                <w:rFonts w:asciiTheme="majorBidi" w:hAnsiTheme="majorBidi" w:cstheme="majorBidi"/>
                <w:color w:val="000000" w:themeColor="text1"/>
                <w:sz w:val="24"/>
                <w:szCs w:val="24"/>
                <w:rtl/>
                <w:lang w:bidi="ar-IQ"/>
              </w:rPr>
            </w:pPr>
            <w:r w:rsidRPr="00DA02AE">
              <w:rPr>
                <w:rFonts w:asciiTheme="majorBidi" w:hAnsiTheme="majorBidi" w:cstheme="majorBidi"/>
                <w:color w:val="000000" w:themeColor="text1"/>
                <w:sz w:val="24"/>
                <w:szCs w:val="24"/>
              </w:rPr>
              <w:t>Low cost, easy operation, high evapotranspiration, low temperature</w:t>
            </w:r>
          </w:p>
          <w:p w:rsidR="00126250" w:rsidRPr="00DA02AE" w:rsidRDefault="009874A0" w:rsidP="009874A0">
            <w:pPr>
              <w:autoSpaceDE w:val="0"/>
              <w:autoSpaceDN w:val="0"/>
              <w:adjustRightInd w:val="0"/>
              <w:rPr>
                <w:rFonts w:asciiTheme="majorBidi" w:hAnsiTheme="majorBidi" w:cstheme="majorBidi"/>
                <w:color w:val="000000" w:themeColor="text1"/>
                <w:sz w:val="24"/>
                <w:szCs w:val="24"/>
              </w:rPr>
            </w:pPr>
            <w:r w:rsidRPr="00DA02AE">
              <w:rPr>
                <w:rFonts w:asciiTheme="majorBidi" w:hAnsiTheme="majorBidi" w:cstheme="majorBidi"/>
                <w:color w:val="000000" w:themeColor="text1"/>
                <w:sz w:val="24"/>
                <w:szCs w:val="24"/>
              </w:rPr>
              <w:t>bacteria</w:t>
            </w:r>
          </w:p>
        </w:tc>
        <w:tc>
          <w:tcPr>
            <w:tcW w:w="2394" w:type="dxa"/>
          </w:tcPr>
          <w:p w:rsidR="00126250" w:rsidRPr="00DA02AE" w:rsidRDefault="009874A0" w:rsidP="00980946">
            <w:pPr>
              <w:autoSpaceDE w:val="0"/>
              <w:autoSpaceDN w:val="0"/>
              <w:adjustRightInd w:val="0"/>
              <w:rPr>
                <w:rFonts w:asciiTheme="majorBidi" w:hAnsiTheme="majorBidi" w:cstheme="majorBidi"/>
                <w:color w:val="000000" w:themeColor="text1"/>
                <w:sz w:val="24"/>
                <w:szCs w:val="24"/>
              </w:rPr>
            </w:pPr>
            <w:r w:rsidRPr="00DA02AE">
              <w:rPr>
                <w:rFonts w:asciiTheme="majorBidi" w:hAnsiTheme="majorBidi" w:cstheme="majorBidi"/>
                <w:color w:val="000000" w:themeColor="text1"/>
                <w:sz w:val="24"/>
                <w:szCs w:val="24"/>
              </w:rPr>
              <w:t>Temperature flocculation, odor, and insect issues are severe.</w:t>
            </w:r>
          </w:p>
        </w:tc>
      </w:tr>
      <w:tr w:rsidR="00126250" w:rsidRPr="00ED243D" w:rsidTr="00980946">
        <w:tc>
          <w:tcPr>
            <w:tcW w:w="2394" w:type="dxa"/>
          </w:tcPr>
          <w:p w:rsidR="00126250" w:rsidRPr="00DA02AE" w:rsidRDefault="009874A0" w:rsidP="00980946">
            <w:pPr>
              <w:autoSpaceDE w:val="0"/>
              <w:autoSpaceDN w:val="0"/>
              <w:adjustRightInd w:val="0"/>
              <w:rPr>
                <w:rFonts w:asciiTheme="majorBidi" w:hAnsiTheme="majorBidi" w:cstheme="majorBidi"/>
                <w:color w:val="000000" w:themeColor="text1"/>
                <w:sz w:val="24"/>
                <w:szCs w:val="24"/>
              </w:rPr>
            </w:pPr>
            <w:r w:rsidRPr="00DA02AE">
              <w:rPr>
                <w:rFonts w:asciiTheme="majorBidi" w:hAnsiTheme="majorBidi" w:cstheme="majorBidi"/>
                <w:color w:val="000000" w:themeColor="text1"/>
                <w:sz w:val="24"/>
                <w:szCs w:val="24"/>
                <w:rtl/>
              </w:rPr>
              <w:t>"</w:t>
            </w:r>
            <w:r w:rsidR="00126250" w:rsidRPr="00DA02AE">
              <w:rPr>
                <w:rFonts w:asciiTheme="majorBidi" w:hAnsiTheme="majorBidi" w:cstheme="majorBidi"/>
                <w:color w:val="000000" w:themeColor="text1"/>
                <w:sz w:val="24"/>
                <w:szCs w:val="24"/>
              </w:rPr>
              <w:t>Horizontal Subsurface flow (HSF)</w:t>
            </w:r>
            <w:r w:rsidRPr="00DA02AE">
              <w:rPr>
                <w:rFonts w:asciiTheme="majorBidi" w:hAnsiTheme="majorBidi" w:cstheme="majorBidi"/>
                <w:color w:val="000000" w:themeColor="text1"/>
                <w:sz w:val="24"/>
                <w:szCs w:val="24"/>
                <w:rtl/>
              </w:rPr>
              <w:t>"</w:t>
            </w:r>
          </w:p>
        </w:tc>
        <w:tc>
          <w:tcPr>
            <w:tcW w:w="2394" w:type="dxa"/>
          </w:tcPr>
          <w:p w:rsidR="00126250" w:rsidRPr="00DA02AE" w:rsidRDefault="009874A0" w:rsidP="00980946">
            <w:pPr>
              <w:autoSpaceDE w:val="0"/>
              <w:autoSpaceDN w:val="0"/>
              <w:adjustRightInd w:val="0"/>
              <w:rPr>
                <w:rFonts w:asciiTheme="majorBidi" w:hAnsiTheme="majorBidi" w:cstheme="majorBidi"/>
                <w:color w:val="000000" w:themeColor="text1"/>
                <w:sz w:val="24"/>
                <w:szCs w:val="24"/>
              </w:rPr>
            </w:pPr>
            <w:r w:rsidRPr="00DA02AE">
              <w:rPr>
                <w:rFonts w:asciiTheme="majorBidi" w:hAnsiTheme="majorBidi" w:cstheme="majorBidi"/>
                <w:color w:val="000000" w:themeColor="text1"/>
                <w:sz w:val="24"/>
                <w:szCs w:val="24"/>
              </w:rPr>
              <w:t>Complex, requiring sedimentation tank, pumps</w:t>
            </w:r>
          </w:p>
        </w:tc>
        <w:tc>
          <w:tcPr>
            <w:tcW w:w="2394" w:type="dxa"/>
          </w:tcPr>
          <w:p w:rsidR="00126250" w:rsidRPr="00DA02AE" w:rsidRDefault="009874A0" w:rsidP="00980946">
            <w:pPr>
              <w:autoSpaceDE w:val="0"/>
              <w:autoSpaceDN w:val="0"/>
              <w:adjustRightInd w:val="0"/>
              <w:rPr>
                <w:rFonts w:asciiTheme="majorBidi" w:hAnsiTheme="majorBidi" w:cstheme="majorBidi"/>
                <w:color w:val="000000" w:themeColor="text1"/>
                <w:sz w:val="24"/>
                <w:szCs w:val="24"/>
              </w:rPr>
            </w:pPr>
            <w:r w:rsidRPr="00DA02AE">
              <w:rPr>
                <w:rFonts w:asciiTheme="majorBidi" w:hAnsiTheme="majorBidi" w:cstheme="majorBidi"/>
                <w:color w:val="000000" w:themeColor="text1"/>
                <w:sz w:val="24"/>
                <w:szCs w:val="24"/>
              </w:rPr>
              <w:t>More sorption sites than SF, but more expensive to run; flow must be uniform with minimal solid content; no evaporation or condensation to worry about.</w:t>
            </w:r>
          </w:p>
        </w:tc>
        <w:tc>
          <w:tcPr>
            <w:tcW w:w="2394" w:type="dxa"/>
          </w:tcPr>
          <w:p w:rsidR="00126250" w:rsidRPr="00DA02AE" w:rsidRDefault="009874A0" w:rsidP="00980946">
            <w:pPr>
              <w:autoSpaceDE w:val="0"/>
              <w:autoSpaceDN w:val="0"/>
              <w:adjustRightInd w:val="0"/>
              <w:rPr>
                <w:rFonts w:asciiTheme="majorBidi" w:hAnsiTheme="majorBidi" w:cstheme="majorBidi"/>
                <w:color w:val="000000" w:themeColor="text1"/>
                <w:sz w:val="24"/>
                <w:szCs w:val="24"/>
              </w:rPr>
            </w:pPr>
            <w:r w:rsidRPr="00DA02AE">
              <w:rPr>
                <w:rFonts w:asciiTheme="majorBidi" w:hAnsiTheme="majorBidi" w:cstheme="majorBidi"/>
                <w:color w:val="000000" w:themeColor="text1"/>
                <w:sz w:val="24"/>
                <w:szCs w:val="24"/>
              </w:rPr>
              <w:t>Higher resistance to subzero temperatures; less odor production; fewer insect problems. Issues with clogging and increased upkeep</w:t>
            </w:r>
          </w:p>
        </w:tc>
      </w:tr>
      <w:tr w:rsidR="00126250" w:rsidRPr="00ED243D" w:rsidTr="00980946">
        <w:tc>
          <w:tcPr>
            <w:tcW w:w="2394" w:type="dxa"/>
          </w:tcPr>
          <w:p w:rsidR="00126250" w:rsidRPr="00DA02AE" w:rsidRDefault="009874A0" w:rsidP="00980946">
            <w:pPr>
              <w:autoSpaceDE w:val="0"/>
              <w:autoSpaceDN w:val="0"/>
              <w:adjustRightInd w:val="0"/>
              <w:rPr>
                <w:rFonts w:asciiTheme="majorBidi" w:hAnsiTheme="majorBidi" w:cstheme="majorBidi"/>
                <w:color w:val="000000" w:themeColor="text1"/>
                <w:sz w:val="24"/>
                <w:szCs w:val="24"/>
              </w:rPr>
            </w:pPr>
            <w:r w:rsidRPr="00DA02AE">
              <w:rPr>
                <w:rFonts w:asciiTheme="majorBidi" w:hAnsiTheme="majorBidi" w:cstheme="majorBidi"/>
                <w:color w:val="000000" w:themeColor="text1"/>
                <w:sz w:val="24"/>
                <w:szCs w:val="24"/>
                <w:rtl/>
              </w:rPr>
              <w:t>"</w:t>
            </w:r>
            <w:r w:rsidR="00126250" w:rsidRPr="00DA02AE">
              <w:rPr>
                <w:rFonts w:asciiTheme="majorBidi" w:hAnsiTheme="majorBidi" w:cstheme="majorBidi"/>
                <w:color w:val="000000" w:themeColor="text1"/>
                <w:sz w:val="24"/>
                <w:szCs w:val="24"/>
              </w:rPr>
              <w:t>Vertical Subsurface flow (VSF)</w:t>
            </w:r>
            <w:r w:rsidRPr="00DA02AE">
              <w:rPr>
                <w:rFonts w:asciiTheme="majorBidi" w:hAnsiTheme="majorBidi" w:cstheme="majorBidi"/>
                <w:color w:val="000000" w:themeColor="text1"/>
                <w:sz w:val="24"/>
                <w:szCs w:val="24"/>
                <w:rtl/>
              </w:rPr>
              <w:t>"</w:t>
            </w:r>
          </w:p>
        </w:tc>
        <w:tc>
          <w:tcPr>
            <w:tcW w:w="2394" w:type="dxa"/>
          </w:tcPr>
          <w:p w:rsidR="00126250" w:rsidRPr="00DA02AE" w:rsidRDefault="009874A0" w:rsidP="007572C3">
            <w:pPr>
              <w:autoSpaceDE w:val="0"/>
              <w:autoSpaceDN w:val="0"/>
              <w:adjustRightInd w:val="0"/>
              <w:rPr>
                <w:rFonts w:asciiTheme="majorBidi" w:hAnsiTheme="majorBidi" w:cstheme="majorBidi"/>
                <w:color w:val="000000" w:themeColor="text1"/>
                <w:sz w:val="24"/>
                <w:szCs w:val="24"/>
              </w:rPr>
            </w:pPr>
            <w:r w:rsidRPr="00DA02AE">
              <w:rPr>
                <w:rFonts w:asciiTheme="majorBidi" w:hAnsiTheme="majorBidi" w:cstheme="majorBidi"/>
                <w:color w:val="000000" w:themeColor="text1"/>
                <w:sz w:val="24"/>
                <w:szCs w:val="24"/>
              </w:rPr>
              <w:t xml:space="preserve">Intricate requires less space than SSF, </w:t>
            </w:r>
            <w:r w:rsidRPr="00DA02AE">
              <w:rPr>
                <w:rFonts w:asciiTheme="majorBidi" w:hAnsiTheme="majorBidi" w:cstheme="majorBidi"/>
                <w:color w:val="000000" w:themeColor="text1"/>
                <w:sz w:val="24"/>
                <w:szCs w:val="24"/>
              </w:rPr>
              <w:lastRenderedPageBreak/>
              <w:t>sedimentation pond</w:t>
            </w:r>
            <w:r w:rsidR="007572C3" w:rsidRPr="00DA02AE">
              <w:rPr>
                <w:rFonts w:asciiTheme="majorBidi" w:hAnsiTheme="majorBidi" w:cstheme="majorBidi"/>
                <w:color w:val="000000" w:themeColor="text1"/>
                <w:sz w:val="24"/>
                <w:szCs w:val="24"/>
              </w:rPr>
              <w:t>,</w:t>
            </w:r>
            <w:r w:rsidRPr="00DA02AE">
              <w:rPr>
                <w:rFonts w:asciiTheme="majorBidi" w:hAnsiTheme="majorBidi" w:cstheme="majorBidi"/>
                <w:color w:val="000000" w:themeColor="text1"/>
                <w:sz w:val="24"/>
                <w:szCs w:val="24"/>
              </w:rPr>
              <w:t xml:space="preserve"> and pumps</w:t>
            </w:r>
          </w:p>
        </w:tc>
        <w:tc>
          <w:tcPr>
            <w:tcW w:w="2394" w:type="dxa"/>
          </w:tcPr>
          <w:p w:rsidR="00126250" w:rsidRPr="00DA02AE" w:rsidRDefault="009874A0" w:rsidP="00980946">
            <w:pPr>
              <w:autoSpaceDE w:val="0"/>
              <w:autoSpaceDN w:val="0"/>
              <w:adjustRightInd w:val="0"/>
              <w:rPr>
                <w:rFonts w:asciiTheme="majorBidi" w:hAnsiTheme="majorBidi" w:cstheme="majorBidi"/>
                <w:color w:val="000000" w:themeColor="text1"/>
                <w:sz w:val="24"/>
                <w:szCs w:val="24"/>
              </w:rPr>
            </w:pPr>
            <w:r w:rsidRPr="00DA02AE">
              <w:rPr>
                <w:rFonts w:asciiTheme="majorBidi" w:hAnsiTheme="majorBidi" w:cstheme="majorBidi"/>
                <w:color w:val="000000" w:themeColor="text1"/>
                <w:sz w:val="24"/>
                <w:szCs w:val="24"/>
              </w:rPr>
              <w:lastRenderedPageBreak/>
              <w:t xml:space="preserve">More sorption sites than SF, but more </w:t>
            </w:r>
            <w:r w:rsidRPr="00DA02AE">
              <w:rPr>
                <w:rFonts w:asciiTheme="majorBidi" w:hAnsiTheme="majorBidi" w:cstheme="majorBidi"/>
                <w:color w:val="000000" w:themeColor="text1"/>
                <w:sz w:val="24"/>
                <w:szCs w:val="24"/>
              </w:rPr>
              <w:lastRenderedPageBreak/>
              <w:t>expensive to run; flow must be uniform with minimal solid content; no evaporation or condensation to worry about.</w:t>
            </w:r>
          </w:p>
        </w:tc>
        <w:tc>
          <w:tcPr>
            <w:tcW w:w="2394" w:type="dxa"/>
          </w:tcPr>
          <w:p w:rsidR="00126250" w:rsidRPr="00DA02AE" w:rsidRDefault="009874A0" w:rsidP="00980946">
            <w:pPr>
              <w:autoSpaceDE w:val="0"/>
              <w:autoSpaceDN w:val="0"/>
              <w:adjustRightInd w:val="0"/>
              <w:rPr>
                <w:rFonts w:asciiTheme="majorBidi" w:hAnsiTheme="majorBidi" w:cstheme="majorBidi"/>
                <w:color w:val="000000" w:themeColor="text1"/>
                <w:sz w:val="24"/>
                <w:szCs w:val="24"/>
              </w:rPr>
            </w:pPr>
            <w:r w:rsidRPr="00DA02AE">
              <w:rPr>
                <w:rFonts w:asciiTheme="majorBidi" w:hAnsiTheme="majorBidi" w:cstheme="majorBidi"/>
                <w:color w:val="000000" w:themeColor="text1"/>
                <w:sz w:val="24"/>
                <w:szCs w:val="24"/>
              </w:rPr>
              <w:lastRenderedPageBreak/>
              <w:t xml:space="preserve">Higher resistance to subzero temperatures; </w:t>
            </w:r>
            <w:r w:rsidRPr="00DA02AE">
              <w:rPr>
                <w:rFonts w:asciiTheme="majorBidi" w:hAnsiTheme="majorBidi" w:cstheme="majorBidi"/>
                <w:color w:val="000000" w:themeColor="text1"/>
                <w:sz w:val="24"/>
                <w:szCs w:val="24"/>
              </w:rPr>
              <w:lastRenderedPageBreak/>
              <w:t>less odor production; fewer insect problems. Issues with clogging and increased upkeep</w:t>
            </w:r>
          </w:p>
        </w:tc>
      </w:tr>
    </w:tbl>
    <w:p w:rsidR="0029100E" w:rsidRPr="00ED243D" w:rsidRDefault="009874A0" w:rsidP="009874A0">
      <w:pPr>
        <w:autoSpaceDE w:val="0"/>
        <w:autoSpaceDN w:val="0"/>
        <w:adjustRightInd w:val="0"/>
        <w:spacing w:after="0" w:line="240" w:lineRule="auto"/>
        <w:jc w:val="both"/>
        <w:rPr>
          <w:rFonts w:asciiTheme="majorBidi" w:hAnsiTheme="majorBidi" w:cstheme="majorBidi"/>
          <w:b/>
          <w:bCs/>
          <w:sz w:val="28"/>
          <w:szCs w:val="28"/>
        </w:rPr>
      </w:pPr>
      <w:r w:rsidRPr="00ED243D">
        <w:rPr>
          <w:rFonts w:asciiTheme="majorBidi" w:hAnsiTheme="majorBidi" w:cstheme="majorBidi"/>
          <w:b/>
          <w:bCs/>
          <w:sz w:val="28"/>
          <w:szCs w:val="28"/>
        </w:rPr>
        <w:lastRenderedPageBreak/>
        <w:t xml:space="preserve">6. </w:t>
      </w:r>
      <w:proofErr w:type="spellStart"/>
      <w:r w:rsidRPr="00ED243D">
        <w:rPr>
          <w:rFonts w:asciiTheme="majorBidi" w:hAnsiTheme="majorBidi" w:cstheme="majorBidi"/>
          <w:b/>
          <w:bCs/>
          <w:sz w:val="28"/>
          <w:szCs w:val="28"/>
        </w:rPr>
        <w:t>Literaturer</w:t>
      </w:r>
      <w:r w:rsidR="00126250" w:rsidRPr="00ED243D">
        <w:rPr>
          <w:rFonts w:asciiTheme="majorBidi" w:hAnsiTheme="majorBidi" w:cstheme="majorBidi"/>
          <w:b/>
          <w:bCs/>
          <w:sz w:val="28"/>
          <w:szCs w:val="28"/>
        </w:rPr>
        <w:t>eview</w:t>
      </w:r>
      <w:proofErr w:type="spellEnd"/>
      <w:r w:rsidR="00126250" w:rsidRPr="00ED243D">
        <w:rPr>
          <w:rFonts w:asciiTheme="majorBidi" w:hAnsiTheme="majorBidi" w:cstheme="majorBidi"/>
          <w:b/>
          <w:bCs/>
          <w:sz w:val="28"/>
          <w:szCs w:val="28"/>
        </w:rPr>
        <w:t xml:space="preserve"> on </w:t>
      </w:r>
      <w:r w:rsidR="0029100E" w:rsidRPr="00ED243D">
        <w:rPr>
          <w:rFonts w:asciiTheme="majorBidi" w:hAnsiTheme="majorBidi" w:cstheme="majorBidi"/>
          <w:b/>
          <w:bCs/>
          <w:sz w:val="28"/>
          <w:szCs w:val="28"/>
        </w:rPr>
        <w:t xml:space="preserve">the performance of </w:t>
      </w:r>
      <w:r w:rsidR="00126250" w:rsidRPr="00ED243D">
        <w:rPr>
          <w:rFonts w:asciiTheme="majorBidi" w:hAnsiTheme="majorBidi" w:cstheme="majorBidi"/>
          <w:b/>
          <w:bCs/>
          <w:sz w:val="28"/>
          <w:szCs w:val="28"/>
        </w:rPr>
        <w:t xml:space="preserve">constructing wetland </w:t>
      </w:r>
    </w:p>
    <w:p w:rsidR="00874069" w:rsidRPr="00ED243D" w:rsidRDefault="009874A0" w:rsidP="00B37CC4">
      <w:pPr>
        <w:autoSpaceDE w:val="0"/>
        <w:autoSpaceDN w:val="0"/>
        <w:adjustRightInd w:val="0"/>
        <w:spacing w:after="0" w:line="240" w:lineRule="auto"/>
        <w:jc w:val="both"/>
        <w:rPr>
          <w:rFonts w:asciiTheme="majorBidi" w:hAnsiTheme="majorBidi" w:cstheme="majorBidi"/>
          <w:sz w:val="28"/>
          <w:szCs w:val="28"/>
        </w:rPr>
      </w:pPr>
      <w:r w:rsidRPr="00ED243D">
        <w:rPr>
          <w:rFonts w:asciiTheme="majorBidi" w:hAnsiTheme="majorBidi" w:cstheme="majorBidi"/>
          <w:sz w:val="28"/>
          <w:szCs w:val="28"/>
        </w:rPr>
        <w:t>Efficient CWs were the subject of study by Canter et al., 1982. It would appear that in many cases, the demands of poor countries may be met by wastewater stabilization ponds. Depending on the loading rate (in kilograms of biological oxygen demand [BOD] per acre per day), removal efficiencies of 75–90%, 30–50%, 20–60%, and 60–99% have been observed in the Tropics</w:t>
      </w:r>
      <w:r w:rsidR="00874069" w:rsidRPr="00ED243D">
        <w:rPr>
          <w:rFonts w:asciiTheme="majorBidi" w:hAnsiTheme="majorBidi" w:cstheme="majorBidi"/>
          <w:sz w:val="28"/>
          <w:szCs w:val="28"/>
        </w:rPr>
        <w:t>[</w:t>
      </w:r>
      <w:r w:rsidR="00B37CC4">
        <w:rPr>
          <w:rFonts w:asciiTheme="majorBidi" w:hAnsiTheme="majorBidi" w:cstheme="majorBidi" w:hint="cs"/>
          <w:sz w:val="28"/>
          <w:szCs w:val="28"/>
          <w:rtl/>
        </w:rPr>
        <w:t>7</w:t>
      </w:r>
      <w:r w:rsidR="00874069" w:rsidRPr="00ED243D">
        <w:rPr>
          <w:rFonts w:asciiTheme="majorBidi" w:hAnsiTheme="majorBidi" w:cstheme="majorBidi"/>
          <w:sz w:val="28"/>
          <w:szCs w:val="28"/>
        </w:rPr>
        <w:t>].</w:t>
      </w:r>
    </w:p>
    <w:p w:rsidR="0029100E" w:rsidRPr="00ED243D" w:rsidRDefault="009874A0" w:rsidP="00B37CC4">
      <w:pPr>
        <w:autoSpaceDE w:val="0"/>
        <w:autoSpaceDN w:val="0"/>
        <w:adjustRightInd w:val="0"/>
        <w:spacing w:after="0" w:line="240" w:lineRule="auto"/>
        <w:jc w:val="both"/>
        <w:rPr>
          <w:rFonts w:asciiTheme="majorBidi" w:hAnsiTheme="majorBidi" w:cstheme="majorBidi"/>
          <w:sz w:val="28"/>
          <w:szCs w:val="28"/>
        </w:rPr>
      </w:pPr>
      <w:r w:rsidRPr="00ED243D">
        <w:rPr>
          <w:rFonts w:asciiTheme="majorBidi" w:hAnsiTheme="majorBidi" w:cstheme="majorBidi"/>
          <w:sz w:val="28"/>
          <w:szCs w:val="28"/>
        </w:rPr>
        <w:t xml:space="preserve">Both Watson et al. (1989) and </w:t>
      </w:r>
      <w:proofErr w:type="spellStart"/>
      <w:r w:rsidRPr="00ED243D">
        <w:rPr>
          <w:rFonts w:asciiTheme="majorBidi" w:hAnsiTheme="majorBidi" w:cstheme="majorBidi"/>
          <w:sz w:val="28"/>
          <w:szCs w:val="28"/>
        </w:rPr>
        <w:t>Kadlec</w:t>
      </w:r>
      <w:proofErr w:type="spellEnd"/>
      <w:r w:rsidRPr="00ED243D">
        <w:rPr>
          <w:rFonts w:asciiTheme="majorBidi" w:hAnsiTheme="majorBidi" w:cstheme="majorBidi"/>
          <w:sz w:val="28"/>
          <w:szCs w:val="28"/>
        </w:rPr>
        <w:t xml:space="preserve"> and Knight (2005) highlight the benefits of wetland technology for wastewater treatment (1996). Chemicals or substantial amounts of fossil fuel are unnecessary. In addition to water supply, public recreation, wildlife protection, and scientific study, wetlands may provide </w:t>
      </w:r>
      <w:r w:rsidR="007572C3" w:rsidRPr="00ED243D">
        <w:rPr>
          <w:rFonts w:asciiTheme="majorBidi" w:hAnsiTheme="majorBidi" w:cstheme="majorBidi"/>
          <w:sz w:val="28"/>
          <w:szCs w:val="28"/>
        </w:rPr>
        <w:t>several</w:t>
      </w:r>
      <w:r w:rsidRPr="00ED243D">
        <w:rPr>
          <w:rFonts w:asciiTheme="majorBidi" w:hAnsiTheme="majorBidi" w:cstheme="majorBidi"/>
          <w:sz w:val="28"/>
          <w:szCs w:val="28"/>
        </w:rPr>
        <w:t xml:space="preserve"> other advantages when used for wastewater treatment. These include fisheries, biomass production, and seasonal agriculture. In underdeveloped nations, wetland systems may be a cost-effective and low-tech alternative or additional wastewater treatment solution </w:t>
      </w:r>
      <w:r w:rsidR="0029100E" w:rsidRPr="00ED243D">
        <w:rPr>
          <w:rFonts w:asciiTheme="majorBidi" w:hAnsiTheme="majorBidi" w:cstheme="majorBidi"/>
          <w:sz w:val="28"/>
          <w:szCs w:val="28"/>
        </w:rPr>
        <w:t>[</w:t>
      </w:r>
      <w:r w:rsidR="00B37CC4">
        <w:rPr>
          <w:rFonts w:asciiTheme="majorBidi" w:hAnsiTheme="majorBidi" w:cstheme="majorBidi" w:hint="cs"/>
          <w:sz w:val="28"/>
          <w:szCs w:val="28"/>
          <w:rtl/>
        </w:rPr>
        <w:t>4</w:t>
      </w:r>
      <w:r w:rsidR="0029100E" w:rsidRPr="00ED243D">
        <w:rPr>
          <w:rFonts w:asciiTheme="majorBidi" w:hAnsiTheme="majorBidi" w:cstheme="majorBidi"/>
          <w:sz w:val="28"/>
          <w:szCs w:val="28"/>
        </w:rPr>
        <w:t xml:space="preserve">4, </w:t>
      </w:r>
      <w:r w:rsidR="00B37CC4">
        <w:rPr>
          <w:rFonts w:asciiTheme="majorBidi" w:hAnsiTheme="majorBidi" w:cstheme="majorBidi" w:hint="cs"/>
          <w:sz w:val="28"/>
          <w:szCs w:val="28"/>
          <w:rtl/>
        </w:rPr>
        <w:t>21</w:t>
      </w:r>
      <w:r w:rsidR="0029100E" w:rsidRPr="00ED243D">
        <w:rPr>
          <w:rFonts w:asciiTheme="majorBidi" w:hAnsiTheme="majorBidi" w:cstheme="majorBidi"/>
          <w:sz w:val="28"/>
          <w:szCs w:val="28"/>
        </w:rPr>
        <w:t>].</w:t>
      </w:r>
    </w:p>
    <w:p w:rsidR="00DC7EDE" w:rsidRPr="00ED243D" w:rsidRDefault="009874A0" w:rsidP="00B37CC4">
      <w:pPr>
        <w:autoSpaceDE w:val="0"/>
        <w:autoSpaceDN w:val="0"/>
        <w:adjustRightInd w:val="0"/>
        <w:spacing w:after="0" w:line="240" w:lineRule="auto"/>
        <w:jc w:val="both"/>
        <w:rPr>
          <w:rFonts w:asciiTheme="majorBidi" w:hAnsiTheme="majorBidi" w:cstheme="majorBidi"/>
          <w:sz w:val="28"/>
          <w:szCs w:val="28"/>
        </w:rPr>
      </w:pPr>
      <w:r w:rsidRPr="00ED243D">
        <w:rPr>
          <w:rFonts w:asciiTheme="majorBidi" w:hAnsiTheme="majorBidi" w:cstheme="majorBidi"/>
          <w:sz w:val="28"/>
          <w:szCs w:val="28"/>
        </w:rPr>
        <w:t xml:space="preserve">Researchers </w:t>
      </w:r>
      <w:proofErr w:type="spellStart"/>
      <w:r w:rsidRPr="00ED243D">
        <w:rPr>
          <w:rFonts w:asciiTheme="majorBidi" w:hAnsiTheme="majorBidi" w:cstheme="majorBidi"/>
          <w:sz w:val="28"/>
          <w:szCs w:val="28"/>
        </w:rPr>
        <w:t>Rousseaua</w:t>
      </w:r>
      <w:proofErr w:type="spellEnd"/>
      <w:r w:rsidRPr="00ED243D">
        <w:rPr>
          <w:rFonts w:asciiTheme="majorBidi" w:hAnsiTheme="majorBidi" w:cstheme="majorBidi"/>
          <w:sz w:val="28"/>
          <w:szCs w:val="28"/>
        </w:rPr>
        <w:t>, et al. investigated the efficacy of reusing water in a built wetland (2008) Treated effluent's quality determines whether or not it may be reused for irrigation of crops, flushing of toilets, watering of gardens, golf courses, and public parks. Additional causes of wetland segregation failures include sloppy upkeep and malfunctions in operation. Mosquitoes and the unpleasant scents they produce are another issue</w:t>
      </w:r>
      <w:r w:rsidR="007572C3" w:rsidRPr="00ED243D">
        <w:rPr>
          <w:rFonts w:asciiTheme="majorBidi" w:hAnsiTheme="majorBidi" w:cstheme="majorBidi"/>
          <w:sz w:val="28"/>
          <w:szCs w:val="28"/>
        </w:rPr>
        <w:t>s</w:t>
      </w:r>
      <w:r w:rsidRPr="00ED243D">
        <w:rPr>
          <w:rFonts w:asciiTheme="majorBidi" w:hAnsiTheme="majorBidi" w:cstheme="majorBidi"/>
          <w:sz w:val="28"/>
          <w:szCs w:val="28"/>
        </w:rPr>
        <w:t xml:space="preserve"> in the swamp. Large cities are undesirable for land usage since they demand so much space, and the cost of land is substantially higher in rural regions and low-population cities. Low operation and maintenance expenses mean that more specialized workers are unnecessary. Constructed wetlands, when planned and managed properly, may provide low-cost effluent fit for use and a habitat for animals at a comparatively cheap cost</w:t>
      </w:r>
      <w:r w:rsidR="00DC7EDE" w:rsidRPr="00ED243D">
        <w:rPr>
          <w:rFonts w:asciiTheme="majorBidi" w:hAnsiTheme="majorBidi" w:cstheme="majorBidi"/>
          <w:sz w:val="28"/>
          <w:szCs w:val="28"/>
        </w:rPr>
        <w:t>[3</w:t>
      </w:r>
      <w:r w:rsidR="00B37CC4">
        <w:rPr>
          <w:rFonts w:asciiTheme="majorBidi" w:hAnsiTheme="majorBidi" w:cstheme="majorBidi" w:hint="cs"/>
          <w:sz w:val="28"/>
          <w:szCs w:val="28"/>
          <w:rtl/>
        </w:rPr>
        <w:t>3</w:t>
      </w:r>
      <w:r w:rsidR="00DC7EDE" w:rsidRPr="00ED243D">
        <w:rPr>
          <w:rFonts w:asciiTheme="majorBidi" w:hAnsiTheme="majorBidi" w:cstheme="majorBidi"/>
          <w:sz w:val="28"/>
          <w:szCs w:val="28"/>
        </w:rPr>
        <w:t>]</w:t>
      </w:r>
      <w:r w:rsidR="00EA0EE4" w:rsidRPr="00ED243D">
        <w:rPr>
          <w:rFonts w:asciiTheme="majorBidi" w:hAnsiTheme="majorBidi" w:cstheme="majorBidi"/>
          <w:sz w:val="28"/>
          <w:szCs w:val="28"/>
        </w:rPr>
        <w:t>.</w:t>
      </w:r>
    </w:p>
    <w:p w:rsidR="00874069" w:rsidRPr="00ED243D" w:rsidRDefault="0063364F" w:rsidP="00B37CC4">
      <w:pPr>
        <w:autoSpaceDE w:val="0"/>
        <w:autoSpaceDN w:val="0"/>
        <w:adjustRightInd w:val="0"/>
        <w:spacing w:after="0" w:line="240" w:lineRule="auto"/>
        <w:jc w:val="both"/>
        <w:rPr>
          <w:rFonts w:asciiTheme="majorBidi" w:hAnsiTheme="majorBidi" w:cstheme="majorBidi"/>
          <w:sz w:val="28"/>
          <w:szCs w:val="28"/>
        </w:rPr>
      </w:pPr>
      <w:r w:rsidRPr="00ED243D">
        <w:rPr>
          <w:rFonts w:asciiTheme="majorBidi" w:hAnsiTheme="majorBidi" w:cstheme="majorBidi"/>
          <w:sz w:val="28"/>
          <w:szCs w:val="28"/>
        </w:rPr>
        <w:t xml:space="preserve">In their study, </w:t>
      </w:r>
      <w:proofErr w:type="spellStart"/>
      <w:r w:rsidRPr="00ED243D">
        <w:rPr>
          <w:rFonts w:asciiTheme="majorBidi" w:hAnsiTheme="majorBidi" w:cstheme="majorBidi"/>
          <w:sz w:val="28"/>
          <w:szCs w:val="28"/>
        </w:rPr>
        <w:t>Gunes</w:t>
      </w:r>
      <w:proofErr w:type="spellEnd"/>
      <w:r w:rsidRPr="00ED243D">
        <w:rPr>
          <w:rFonts w:asciiTheme="majorBidi" w:hAnsiTheme="majorBidi" w:cstheme="majorBidi"/>
          <w:sz w:val="28"/>
          <w:szCs w:val="28"/>
        </w:rPr>
        <w:t xml:space="preserve"> et al. analyzed the efficacy of a three-tank septic system in treating high-strength home wastewater (2012). </w:t>
      </w:r>
      <w:proofErr w:type="spellStart"/>
      <w:r w:rsidRPr="00ED243D">
        <w:rPr>
          <w:rFonts w:asciiTheme="majorBidi" w:hAnsiTheme="majorBidi" w:cstheme="majorBidi"/>
          <w:sz w:val="28"/>
          <w:szCs w:val="28"/>
        </w:rPr>
        <w:t>Macrophytes</w:t>
      </w:r>
      <w:proofErr w:type="spellEnd"/>
      <w:r w:rsidRPr="00ED243D">
        <w:rPr>
          <w:rFonts w:asciiTheme="majorBidi" w:hAnsiTheme="majorBidi" w:cstheme="majorBidi"/>
          <w:sz w:val="28"/>
          <w:szCs w:val="28"/>
        </w:rPr>
        <w:t xml:space="preserve"> and algae were utilized as filter media in the FWS CWs, with a retention time of 29.1 days for a daily flow of 462 m3d-1. System efficiency for removing total suspended solids (TSS), biochemical oxygen demand (BOD), total nitrogen (TN), and total phosphorus (TP) was 86%, 92%, 56%, and 43%, respectively. The septic tank was able to remove 60% of the TSS, but it did a poor job of filtering out the other contaminants. Therefore, adsorbing materials should be employed as CW substrates to maximize phosphorus removal. Treatment efficacy was also shown to </w:t>
      </w:r>
      <w:r w:rsidRPr="00ED243D">
        <w:rPr>
          <w:rFonts w:asciiTheme="majorBidi" w:hAnsiTheme="majorBidi" w:cstheme="majorBidi"/>
          <w:sz w:val="28"/>
          <w:szCs w:val="28"/>
        </w:rPr>
        <w:lastRenderedPageBreak/>
        <w:t>be affected by the hydraulic retention time (HRT). As a result of the high HRT used, organic materials and nitrogen were efficiently removed</w:t>
      </w:r>
      <w:r w:rsidR="005A463E" w:rsidRPr="00ED243D">
        <w:rPr>
          <w:rFonts w:asciiTheme="majorBidi" w:hAnsiTheme="majorBidi" w:cstheme="majorBidi"/>
          <w:sz w:val="28"/>
          <w:szCs w:val="28"/>
        </w:rPr>
        <w:t>[</w:t>
      </w:r>
      <w:r w:rsidR="00B37CC4">
        <w:rPr>
          <w:rFonts w:asciiTheme="majorBidi" w:hAnsiTheme="majorBidi" w:cstheme="majorBidi" w:hint="cs"/>
          <w:sz w:val="28"/>
          <w:szCs w:val="28"/>
          <w:rtl/>
        </w:rPr>
        <w:t>20</w:t>
      </w:r>
      <w:r w:rsidR="005A463E" w:rsidRPr="00ED243D">
        <w:rPr>
          <w:rFonts w:asciiTheme="majorBidi" w:hAnsiTheme="majorBidi" w:cstheme="majorBidi"/>
          <w:sz w:val="28"/>
          <w:szCs w:val="28"/>
        </w:rPr>
        <w:t>]</w:t>
      </w:r>
      <w:r w:rsidR="00DC7EDE" w:rsidRPr="00ED243D">
        <w:rPr>
          <w:rFonts w:asciiTheme="majorBidi" w:hAnsiTheme="majorBidi" w:cstheme="majorBidi"/>
          <w:sz w:val="28"/>
          <w:szCs w:val="28"/>
        </w:rPr>
        <w:t>.</w:t>
      </w:r>
    </w:p>
    <w:p w:rsidR="00E46AAE" w:rsidRPr="00ED243D" w:rsidRDefault="0063364F" w:rsidP="00B37CC4">
      <w:pPr>
        <w:autoSpaceDE w:val="0"/>
        <w:autoSpaceDN w:val="0"/>
        <w:adjustRightInd w:val="0"/>
        <w:spacing w:after="0" w:line="240" w:lineRule="auto"/>
        <w:jc w:val="both"/>
        <w:rPr>
          <w:rFonts w:asciiTheme="majorBidi" w:hAnsiTheme="majorBidi" w:cstheme="majorBidi"/>
          <w:sz w:val="28"/>
          <w:szCs w:val="28"/>
        </w:rPr>
      </w:pPr>
      <w:proofErr w:type="spellStart"/>
      <w:r w:rsidRPr="00ED243D">
        <w:rPr>
          <w:rFonts w:asciiTheme="majorBidi" w:hAnsiTheme="majorBidi" w:cstheme="majorBidi"/>
          <w:sz w:val="28"/>
          <w:szCs w:val="28"/>
        </w:rPr>
        <w:t>Vymazal</w:t>
      </w:r>
      <w:proofErr w:type="spellEnd"/>
      <w:r w:rsidRPr="00ED243D">
        <w:rPr>
          <w:rFonts w:asciiTheme="majorBidi" w:hAnsiTheme="majorBidi" w:cstheme="majorBidi"/>
          <w:sz w:val="28"/>
          <w:szCs w:val="28"/>
        </w:rPr>
        <w:t xml:space="preserve"> et al. (2009) state that suspended solids can be removed using filtration and sedimentation, while </w:t>
      </w:r>
      <w:proofErr w:type="spellStart"/>
      <w:r w:rsidRPr="00ED243D">
        <w:rPr>
          <w:rFonts w:asciiTheme="majorBidi" w:hAnsiTheme="majorBidi" w:cstheme="majorBidi"/>
          <w:sz w:val="28"/>
          <w:szCs w:val="28"/>
        </w:rPr>
        <w:t>Stefanakis</w:t>
      </w:r>
      <w:proofErr w:type="spellEnd"/>
      <w:r w:rsidRPr="00ED243D">
        <w:rPr>
          <w:rFonts w:asciiTheme="majorBidi" w:hAnsiTheme="majorBidi" w:cstheme="majorBidi"/>
          <w:sz w:val="28"/>
          <w:szCs w:val="28"/>
        </w:rPr>
        <w:t xml:space="preserve"> (2014) reports that organic materials can be removed through microbial decomposition (2013). There is a lot of nitrogen removal from the environment due to anaerobic nitrification and denitrification of nitrate at the base of the food chain. Phosphorus (P) is eliminated slowly compared to other contaminants and pathogens (such as heavy metals). Because phosphorus is primarily eliminated by adsorption or precipitation, limiting water-to-medium contact is crucial </w:t>
      </w:r>
      <w:r w:rsidR="005A463E" w:rsidRPr="00ED243D">
        <w:rPr>
          <w:rFonts w:asciiTheme="majorBidi" w:hAnsiTheme="majorBidi" w:cstheme="majorBidi"/>
          <w:sz w:val="28"/>
          <w:szCs w:val="28"/>
        </w:rPr>
        <w:t>[3</w:t>
      </w:r>
      <w:r w:rsidR="00B37CC4">
        <w:rPr>
          <w:rFonts w:asciiTheme="majorBidi" w:hAnsiTheme="majorBidi" w:cstheme="majorBidi" w:hint="cs"/>
          <w:sz w:val="28"/>
          <w:szCs w:val="28"/>
          <w:rtl/>
        </w:rPr>
        <w:t>4</w:t>
      </w:r>
      <w:r w:rsidR="005A463E" w:rsidRPr="00ED243D">
        <w:rPr>
          <w:rFonts w:asciiTheme="majorBidi" w:hAnsiTheme="majorBidi" w:cstheme="majorBidi"/>
          <w:sz w:val="28"/>
          <w:szCs w:val="28"/>
        </w:rPr>
        <w:t xml:space="preserve">, </w:t>
      </w:r>
      <w:r w:rsidR="00B37CC4">
        <w:rPr>
          <w:rFonts w:asciiTheme="majorBidi" w:hAnsiTheme="majorBidi" w:cstheme="majorBidi" w:hint="cs"/>
          <w:sz w:val="28"/>
          <w:szCs w:val="28"/>
          <w:rtl/>
        </w:rPr>
        <w:t>43</w:t>
      </w:r>
      <w:r w:rsidR="005A463E" w:rsidRPr="00ED243D">
        <w:rPr>
          <w:rFonts w:asciiTheme="majorBidi" w:hAnsiTheme="majorBidi" w:cstheme="majorBidi"/>
          <w:sz w:val="28"/>
          <w:szCs w:val="28"/>
        </w:rPr>
        <w:t>].</w:t>
      </w:r>
    </w:p>
    <w:p w:rsidR="00DC7EDE" w:rsidRPr="00ED243D" w:rsidRDefault="0063364F" w:rsidP="00B37CC4">
      <w:pPr>
        <w:autoSpaceDE w:val="0"/>
        <w:autoSpaceDN w:val="0"/>
        <w:adjustRightInd w:val="0"/>
        <w:spacing w:after="0" w:line="240" w:lineRule="auto"/>
        <w:jc w:val="both"/>
        <w:rPr>
          <w:rFonts w:asciiTheme="majorBidi" w:hAnsiTheme="majorBidi" w:cstheme="majorBidi"/>
          <w:sz w:val="28"/>
          <w:szCs w:val="28"/>
        </w:rPr>
      </w:pPr>
      <w:r w:rsidRPr="00ED243D">
        <w:rPr>
          <w:rFonts w:asciiTheme="majorBidi" w:hAnsiTheme="majorBidi" w:cstheme="majorBidi"/>
          <w:sz w:val="28"/>
          <w:szCs w:val="28"/>
        </w:rPr>
        <w:t xml:space="preserve">Researchers </w:t>
      </w:r>
      <w:proofErr w:type="spellStart"/>
      <w:r w:rsidRPr="00ED243D">
        <w:rPr>
          <w:rFonts w:asciiTheme="majorBidi" w:hAnsiTheme="majorBidi" w:cstheme="majorBidi"/>
          <w:sz w:val="28"/>
          <w:szCs w:val="28"/>
        </w:rPr>
        <w:t>Almuktar</w:t>
      </w:r>
      <w:proofErr w:type="spellEnd"/>
      <w:r w:rsidRPr="00ED243D">
        <w:rPr>
          <w:rFonts w:asciiTheme="majorBidi" w:hAnsiTheme="majorBidi" w:cstheme="majorBidi"/>
          <w:sz w:val="28"/>
          <w:szCs w:val="28"/>
        </w:rPr>
        <w:t xml:space="preserve"> (2018) and </w:t>
      </w:r>
      <w:proofErr w:type="spellStart"/>
      <w:r w:rsidRPr="00ED243D">
        <w:rPr>
          <w:rFonts w:asciiTheme="majorBidi" w:hAnsiTheme="majorBidi" w:cstheme="majorBidi"/>
          <w:sz w:val="28"/>
          <w:szCs w:val="28"/>
        </w:rPr>
        <w:t>Kadlec</w:t>
      </w:r>
      <w:proofErr w:type="spellEnd"/>
      <w:r w:rsidRPr="00ED243D">
        <w:rPr>
          <w:rFonts w:asciiTheme="majorBidi" w:hAnsiTheme="majorBidi" w:cstheme="majorBidi"/>
          <w:sz w:val="28"/>
          <w:szCs w:val="28"/>
        </w:rPr>
        <w:t xml:space="preserve"> (2017) (2008), However, this CW has a large footprint and requires a substantial amount of land, rendering it inappropriate for use as a wastewater treatment system for agricultural reuse. Due to the significant danger of human pathogen exposure, FWS CWs are also seldom employed for secondary wastewater treatment; nonetheless, they are used for advanced effluent treatment</w:t>
      </w:r>
      <w:r w:rsidR="00E46AAE" w:rsidRPr="00ED243D">
        <w:rPr>
          <w:rFonts w:asciiTheme="majorBidi" w:hAnsiTheme="majorBidi" w:cstheme="majorBidi"/>
          <w:sz w:val="28"/>
          <w:szCs w:val="28"/>
        </w:rPr>
        <w:t>[</w:t>
      </w:r>
      <w:r w:rsidR="00B37CC4">
        <w:rPr>
          <w:rFonts w:asciiTheme="majorBidi" w:hAnsiTheme="majorBidi" w:cstheme="majorBidi" w:hint="cs"/>
          <w:sz w:val="28"/>
          <w:szCs w:val="28"/>
          <w:rtl/>
        </w:rPr>
        <w:t>2</w:t>
      </w:r>
      <w:r w:rsidR="00E46AAE" w:rsidRPr="00ED243D">
        <w:rPr>
          <w:rFonts w:asciiTheme="majorBidi" w:hAnsiTheme="majorBidi" w:cstheme="majorBidi"/>
          <w:sz w:val="28"/>
          <w:szCs w:val="28"/>
        </w:rPr>
        <w:t>,</w:t>
      </w:r>
      <w:r w:rsidR="00B37CC4">
        <w:rPr>
          <w:rFonts w:asciiTheme="majorBidi" w:hAnsiTheme="majorBidi" w:cstheme="majorBidi" w:hint="cs"/>
          <w:sz w:val="28"/>
          <w:szCs w:val="28"/>
          <w:rtl/>
        </w:rPr>
        <w:t>23</w:t>
      </w:r>
      <w:r w:rsidR="00E46AAE" w:rsidRPr="00ED243D">
        <w:rPr>
          <w:rFonts w:asciiTheme="majorBidi" w:hAnsiTheme="majorBidi" w:cstheme="majorBidi"/>
          <w:sz w:val="28"/>
          <w:szCs w:val="28"/>
        </w:rPr>
        <w:t>].</w:t>
      </w:r>
    </w:p>
    <w:p w:rsidR="00126250" w:rsidRPr="00ED243D" w:rsidRDefault="0063364F" w:rsidP="00B37CC4">
      <w:pPr>
        <w:autoSpaceDE w:val="0"/>
        <w:autoSpaceDN w:val="0"/>
        <w:adjustRightInd w:val="0"/>
        <w:spacing w:after="0" w:line="240" w:lineRule="auto"/>
        <w:jc w:val="both"/>
        <w:rPr>
          <w:rFonts w:asciiTheme="majorBidi" w:hAnsiTheme="majorBidi" w:cstheme="majorBidi"/>
          <w:sz w:val="28"/>
          <w:szCs w:val="28"/>
        </w:rPr>
      </w:pPr>
      <w:proofErr w:type="spellStart"/>
      <w:r w:rsidRPr="00ED243D">
        <w:rPr>
          <w:rFonts w:asciiTheme="majorBidi" w:hAnsiTheme="majorBidi" w:cstheme="majorBidi"/>
          <w:sz w:val="28"/>
          <w:szCs w:val="28"/>
        </w:rPr>
        <w:t>Tuttolomondo</w:t>
      </w:r>
      <w:proofErr w:type="spellEnd"/>
      <w:r w:rsidRPr="00ED243D">
        <w:rPr>
          <w:rFonts w:asciiTheme="majorBidi" w:hAnsiTheme="majorBidi" w:cstheme="majorBidi"/>
          <w:sz w:val="28"/>
          <w:szCs w:val="28"/>
        </w:rPr>
        <w:t xml:space="preserve"> et </w:t>
      </w:r>
      <w:proofErr w:type="spellStart"/>
      <w:r w:rsidRPr="00ED243D">
        <w:rPr>
          <w:rFonts w:asciiTheme="majorBidi" w:hAnsiTheme="majorBidi" w:cstheme="majorBidi"/>
          <w:sz w:val="28"/>
          <w:szCs w:val="28"/>
        </w:rPr>
        <w:t>alresearch</w:t>
      </w:r>
      <w:proofErr w:type="spellEnd"/>
      <w:r w:rsidRPr="00ED243D">
        <w:rPr>
          <w:rFonts w:asciiTheme="majorBidi" w:hAnsiTheme="majorBidi" w:cstheme="majorBidi"/>
          <w:sz w:val="28"/>
          <w:szCs w:val="28"/>
        </w:rPr>
        <w:t xml:space="preserve"> .'s aimed to determine how evapotranspiration affected the efficiency of a pilot-scale HSFCW treating secondary effluent from an activated sludge treatment facility (2016). There were three individual sections, and each was operating at an HLR of 0.12 meters per day with silica quartz river gravel. We used units with no plants, </w:t>
      </w:r>
      <w:proofErr w:type="spellStart"/>
      <w:r w:rsidRPr="00ED243D">
        <w:rPr>
          <w:rFonts w:asciiTheme="majorBidi" w:hAnsiTheme="majorBidi" w:cstheme="majorBidi"/>
          <w:sz w:val="28"/>
          <w:szCs w:val="28"/>
        </w:rPr>
        <w:t>Cyperusalternifolius</w:t>
      </w:r>
      <w:proofErr w:type="spellEnd"/>
      <w:r w:rsidRPr="00ED243D">
        <w:rPr>
          <w:rFonts w:asciiTheme="majorBidi" w:hAnsiTheme="majorBidi" w:cstheme="majorBidi"/>
          <w:sz w:val="28"/>
          <w:szCs w:val="28"/>
        </w:rPr>
        <w:t xml:space="preserve"> plants, and </w:t>
      </w:r>
      <w:proofErr w:type="spellStart"/>
      <w:r w:rsidRPr="00ED243D">
        <w:rPr>
          <w:rFonts w:asciiTheme="majorBidi" w:hAnsiTheme="majorBidi" w:cstheme="majorBidi"/>
          <w:sz w:val="28"/>
          <w:szCs w:val="28"/>
        </w:rPr>
        <w:t>Typhalatifolia</w:t>
      </w:r>
      <w:proofErr w:type="spellEnd"/>
      <w:r w:rsidRPr="00ED243D">
        <w:rPr>
          <w:rFonts w:asciiTheme="majorBidi" w:hAnsiTheme="majorBidi" w:cstheme="majorBidi"/>
          <w:sz w:val="28"/>
          <w:szCs w:val="28"/>
        </w:rPr>
        <w:t xml:space="preserve"> plants to simulate these variations. A higher percentage of BOD and COD were removed from planted CWs compared to those that weren't planted. However, unplanted areas had lower evapotranspiration rates than planted areas. Cumulative evapotranspiration was found to be greater in </w:t>
      </w:r>
      <w:proofErr w:type="spellStart"/>
      <w:r w:rsidRPr="00ED243D">
        <w:rPr>
          <w:rFonts w:asciiTheme="majorBidi" w:hAnsiTheme="majorBidi" w:cstheme="majorBidi"/>
          <w:sz w:val="28"/>
          <w:szCs w:val="28"/>
        </w:rPr>
        <w:t>Typhalatifolia</w:t>
      </w:r>
      <w:proofErr w:type="spellEnd"/>
      <w:r w:rsidRPr="00ED243D">
        <w:rPr>
          <w:rFonts w:asciiTheme="majorBidi" w:hAnsiTheme="majorBidi" w:cstheme="majorBidi"/>
          <w:sz w:val="28"/>
          <w:szCs w:val="28"/>
        </w:rPr>
        <w:t xml:space="preserve"> than in any of the other plants tested (</w:t>
      </w:r>
      <w:proofErr w:type="spellStart"/>
      <w:r w:rsidRPr="00ED243D">
        <w:rPr>
          <w:rFonts w:asciiTheme="majorBidi" w:hAnsiTheme="majorBidi" w:cstheme="majorBidi"/>
          <w:sz w:val="28"/>
          <w:szCs w:val="28"/>
        </w:rPr>
        <w:t>ETc</w:t>
      </w:r>
      <w:proofErr w:type="spellEnd"/>
      <w:r w:rsidRPr="00ED243D">
        <w:rPr>
          <w:rFonts w:asciiTheme="majorBidi" w:hAnsiTheme="majorBidi" w:cstheme="majorBidi"/>
          <w:sz w:val="28"/>
          <w:szCs w:val="28"/>
        </w:rPr>
        <w:t>). Since evaporation throws water balances off and leads to water loss, which makes wastewater reuse in agriculture costly, it must be taken into account while planning CW construction in dry and semi-arid regions</w:t>
      </w:r>
      <w:r w:rsidR="007B1800" w:rsidRPr="00ED243D">
        <w:rPr>
          <w:rFonts w:asciiTheme="majorBidi" w:hAnsiTheme="majorBidi" w:cstheme="majorBidi"/>
          <w:sz w:val="28"/>
          <w:szCs w:val="28"/>
        </w:rPr>
        <w:t>[</w:t>
      </w:r>
      <w:r w:rsidR="00B37CC4">
        <w:rPr>
          <w:rFonts w:asciiTheme="majorBidi" w:hAnsiTheme="majorBidi" w:cstheme="majorBidi" w:hint="cs"/>
          <w:sz w:val="28"/>
          <w:szCs w:val="28"/>
          <w:rtl/>
        </w:rPr>
        <w:t>37</w:t>
      </w:r>
      <w:r w:rsidR="007B1800" w:rsidRPr="00ED243D">
        <w:rPr>
          <w:rFonts w:asciiTheme="majorBidi" w:hAnsiTheme="majorBidi" w:cstheme="majorBidi"/>
          <w:sz w:val="28"/>
          <w:szCs w:val="28"/>
        </w:rPr>
        <w:t>].</w:t>
      </w:r>
    </w:p>
    <w:p w:rsidR="0063364F" w:rsidRPr="00ED243D" w:rsidRDefault="0063364F" w:rsidP="0063364F">
      <w:pPr>
        <w:autoSpaceDE w:val="0"/>
        <w:autoSpaceDN w:val="0"/>
        <w:adjustRightInd w:val="0"/>
        <w:spacing w:after="0" w:line="240" w:lineRule="auto"/>
        <w:jc w:val="both"/>
        <w:rPr>
          <w:rFonts w:asciiTheme="majorBidi" w:hAnsiTheme="majorBidi" w:cstheme="majorBidi"/>
          <w:sz w:val="28"/>
          <w:szCs w:val="28"/>
        </w:rPr>
      </w:pPr>
    </w:p>
    <w:p w:rsidR="00E17254" w:rsidRPr="00ED243D" w:rsidRDefault="0063364F" w:rsidP="00B37CC4">
      <w:pPr>
        <w:autoSpaceDE w:val="0"/>
        <w:autoSpaceDN w:val="0"/>
        <w:adjustRightInd w:val="0"/>
        <w:spacing w:after="0" w:line="240" w:lineRule="auto"/>
        <w:jc w:val="both"/>
        <w:rPr>
          <w:rFonts w:asciiTheme="majorBidi" w:hAnsiTheme="majorBidi" w:cstheme="majorBidi"/>
          <w:sz w:val="28"/>
          <w:szCs w:val="28"/>
        </w:rPr>
      </w:pPr>
      <w:r w:rsidRPr="00ED243D">
        <w:rPr>
          <w:rFonts w:asciiTheme="majorBidi" w:hAnsiTheme="majorBidi" w:cstheme="majorBidi"/>
          <w:sz w:val="28"/>
          <w:szCs w:val="28"/>
        </w:rPr>
        <w:t xml:space="preserve">Using sand, clay, and iron powder, </w:t>
      </w:r>
      <w:proofErr w:type="spellStart"/>
      <w:r w:rsidRPr="00ED243D">
        <w:rPr>
          <w:rFonts w:asciiTheme="majorBidi" w:hAnsiTheme="majorBidi" w:cstheme="majorBidi"/>
          <w:sz w:val="28"/>
          <w:szCs w:val="28"/>
        </w:rPr>
        <w:t>Witthayaphirom</w:t>
      </w:r>
      <w:proofErr w:type="spellEnd"/>
      <w:r w:rsidRPr="00ED243D">
        <w:rPr>
          <w:rFonts w:asciiTheme="majorBidi" w:hAnsiTheme="majorBidi" w:cstheme="majorBidi"/>
          <w:sz w:val="28"/>
          <w:szCs w:val="28"/>
        </w:rPr>
        <w:t xml:space="preserve"> et al. (2021) investigated HSSF CWs that purified landfill leachate. Clearance rates for BOD and COD increased from 69% and 63% in the first year to 92% and 91.9% in the third year, respectively. Increased microbial activity over the summer resulted in </w:t>
      </w:r>
      <w:r w:rsidR="007572C3" w:rsidRPr="00ED243D">
        <w:rPr>
          <w:rFonts w:asciiTheme="majorBidi" w:hAnsiTheme="majorBidi" w:cstheme="majorBidi"/>
          <w:sz w:val="28"/>
          <w:szCs w:val="28"/>
        </w:rPr>
        <w:t xml:space="preserve">the </w:t>
      </w:r>
      <w:r w:rsidRPr="00ED243D">
        <w:rPr>
          <w:rFonts w:asciiTheme="majorBidi" w:hAnsiTheme="majorBidi" w:cstheme="majorBidi"/>
          <w:sz w:val="28"/>
          <w:szCs w:val="28"/>
        </w:rPr>
        <w:t>more organic matter being consumed. Beneficial treatment results were achieved by iron adsorption, precipitation, and complexation</w:t>
      </w:r>
      <w:r w:rsidR="00E17254" w:rsidRPr="00ED243D">
        <w:rPr>
          <w:rFonts w:asciiTheme="majorBidi" w:hAnsiTheme="majorBidi" w:cstheme="majorBidi"/>
          <w:sz w:val="28"/>
          <w:szCs w:val="28"/>
        </w:rPr>
        <w:t xml:space="preserve"> [</w:t>
      </w:r>
      <w:r w:rsidR="00B37CC4">
        <w:rPr>
          <w:rFonts w:asciiTheme="majorBidi" w:hAnsiTheme="majorBidi" w:cstheme="majorBidi" w:hint="cs"/>
          <w:sz w:val="28"/>
          <w:szCs w:val="28"/>
          <w:rtl/>
        </w:rPr>
        <w:t>45</w:t>
      </w:r>
      <w:r w:rsidR="00E17254" w:rsidRPr="00ED243D">
        <w:rPr>
          <w:rFonts w:asciiTheme="majorBidi" w:hAnsiTheme="majorBidi" w:cstheme="majorBidi"/>
          <w:sz w:val="28"/>
          <w:szCs w:val="28"/>
        </w:rPr>
        <w:t>].</w:t>
      </w:r>
    </w:p>
    <w:p w:rsidR="0063364F" w:rsidRPr="00ED243D" w:rsidRDefault="0063364F" w:rsidP="00E17254">
      <w:pPr>
        <w:autoSpaceDE w:val="0"/>
        <w:autoSpaceDN w:val="0"/>
        <w:adjustRightInd w:val="0"/>
        <w:spacing w:after="0" w:line="240" w:lineRule="auto"/>
        <w:jc w:val="both"/>
        <w:rPr>
          <w:rFonts w:asciiTheme="majorBidi" w:hAnsiTheme="majorBidi" w:cstheme="majorBidi"/>
          <w:sz w:val="28"/>
          <w:szCs w:val="28"/>
        </w:rPr>
      </w:pPr>
    </w:p>
    <w:p w:rsidR="00E17254" w:rsidRPr="00ED243D" w:rsidRDefault="007572C3" w:rsidP="00B37CC4">
      <w:pPr>
        <w:autoSpaceDE w:val="0"/>
        <w:autoSpaceDN w:val="0"/>
        <w:adjustRightInd w:val="0"/>
        <w:spacing w:after="0" w:line="240" w:lineRule="auto"/>
        <w:jc w:val="both"/>
        <w:rPr>
          <w:rFonts w:asciiTheme="majorBidi" w:hAnsiTheme="majorBidi" w:cstheme="majorBidi"/>
          <w:sz w:val="28"/>
          <w:szCs w:val="28"/>
        </w:rPr>
      </w:pPr>
      <w:r w:rsidRPr="00ED243D">
        <w:rPr>
          <w:rFonts w:asciiTheme="majorBidi" w:hAnsiTheme="majorBidi" w:cstheme="majorBidi"/>
          <w:sz w:val="28"/>
          <w:szCs w:val="28"/>
        </w:rPr>
        <w:t>The m</w:t>
      </w:r>
      <w:r w:rsidR="0063364F" w:rsidRPr="00ED243D">
        <w:rPr>
          <w:rFonts w:asciiTheme="majorBidi" w:hAnsiTheme="majorBidi" w:cstheme="majorBidi"/>
          <w:sz w:val="28"/>
          <w:szCs w:val="28"/>
        </w:rPr>
        <w:t xml:space="preserve">icro-pollutant removal efficiency was also investigated by </w:t>
      </w:r>
      <w:proofErr w:type="spellStart"/>
      <w:r w:rsidR="0063364F" w:rsidRPr="00ED243D">
        <w:rPr>
          <w:rFonts w:asciiTheme="majorBidi" w:hAnsiTheme="majorBidi" w:cstheme="majorBidi"/>
          <w:sz w:val="28"/>
          <w:szCs w:val="28"/>
        </w:rPr>
        <w:t>Witthayaphirom</w:t>
      </w:r>
      <w:proofErr w:type="spellEnd"/>
      <w:r w:rsidR="0063364F" w:rsidRPr="00ED243D">
        <w:rPr>
          <w:rFonts w:asciiTheme="majorBidi" w:hAnsiTheme="majorBidi" w:cstheme="majorBidi"/>
          <w:sz w:val="28"/>
          <w:szCs w:val="28"/>
        </w:rPr>
        <w:t xml:space="preserve"> et al (i.e., DEP, DBP, 2,6- DTBP, BHT, and DEHP). The HSSF CW mass removal rates ranged between 64.4-66.1% and 73.3-91.4 percent in the first year of </w:t>
      </w:r>
      <w:r w:rsidR="0063364F" w:rsidRPr="00ED243D">
        <w:rPr>
          <w:rFonts w:asciiTheme="majorBidi" w:hAnsiTheme="majorBidi" w:cstheme="majorBidi"/>
          <w:sz w:val="28"/>
          <w:szCs w:val="28"/>
        </w:rPr>
        <w:lastRenderedPageBreak/>
        <w:t xml:space="preserve">operation. For organic </w:t>
      </w:r>
      <w:proofErr w:type="spellStart"/>
      <w:r w:rsidR="0063364F" w:rsidRPr="00ED243D">
        <w:rPr>
          <w:rFonts w:asciiTheme="majorBidi" w:hAnsiTheme="majorBidi" w:cstheme="majorBidi"/>
          <w:sz w:val="28"/>
          <w:szCs w:val="28"/>
        </w:rPr>
        <w:t>micropollutants</w:t>
      </w:r>
      <w:proofErr w:type="spellEnd"/>
      <w:r w:rsidR="0063364F" w:rsidRPr="00ED243D">
        <w:rPr>
          <w:rFonts w:asciiTheme="majorBidi" w:hAnsiTheme="majorBidi" w:cstheme="majorBidi"/>
          <w:sz w:val="28"/>
          <w:szCs w:val="28"/>
        </w:rPr>
        <w:t>, adsorption and biodegradation were the predominant removal methods, while their relative contribution to total removal varied. Increased adsorption and biofilm growth occurred because iron and clay in the substrate increased the specific area of the medium</w:t>
      </w:r>
      <w:r w:rsidR="00E17254" w:rsidRPr="00ED243D">
        <w:rPr>
          <w:rFonts w:asciiTheme="majorBidi" w:hAnsiTheme="majorBidi" w:cstheme="majorBidi"/>
          <w:sz w:val="28"/>
          <w:szCs w:val="28"/>
        </w:rPr>
        <w:t>[</w:t>
      </w:r>
      <w:r w:rsidR="00B37CC4">
        <w:rPr>
          <w:rFonts w:asciiTheme="majorBidi" w:hAnsiTheme="majorBidi" w:cstheme="majorBidi" w:hint="cs"/>
          <w:sz w:val="28"/>
          <w:szCs w:val="28"/>
          <w:rtl/>
        </w:rPr>
        <w:t>45</w:t>
      </w:r>
      <w:r w:rsidR="00E17254" w:rsidRPr="00ED243D">
        <w:rPr>
          <w:rFonts w:asciiTheme="majorBidi" w:hAnsiTheme="majorBidi" w:cstheme="majorBidi"/>
          <w:sz w:val="28"/>
          <w:szCs w:val="28"/>
        </w:rPr>
        <w:t>].</w:t>
      </w:r>
    </w:p>
    <w:p w:rsidR="00CB3BBF" w:rsidRPr="00ED243D" w:rsidRDefault="0063364F" w:rsidP="00B37CC4">
      <w:pPr>
        <w:autoSpaceDE w:val="0"/>
        <w:autoSpaceDN w:val="0"/>
        <w:adjustRightInd w:val="0"/>
        <w:spacing w:after="0" w:line="240" w:lineRule="auto"/>
        <w:jc w:val="both"/>
        <w:rPr>
          <w:rFonts w:asciiTheme="majorBidi" w:hAnsiTheme="majorBidi" w:cstheme="majorBidi"/>
          <w:sz w:val="28"/>
          <w:szCs w:val="28"/>
        </w:rPr>
      </w:pPr>
      <w:r w:rsidRPr="00ED243D">
        <w:rPr>
          <w:rFonts w:asciiTheme="majorBidi" w:hAnsiTheme="majorBidi" w:cstheme="majorBidi"/>
          <w:sz w:val="28"/>
          <w:szCs w:val="28"/>
        </w:rPr>
        <w:t xml:space="preserve">According to </w:t>
      </w:r>
      <w:proofErr w:type="spellStart"/>
      <w:r w:rsidRPr="00ED243D">
        <w:rPr>
          <w:rFonts w:asciiTheme="majorBidi" w:hAnsiTheme="majorBidi" w:cstheme="majorBidi"/>
          <w:sz w:val="28"/>
          <w:szCs w:val="28"/>
        </w:rPr>
        <w:t>Ezzat</w:t>
      </w:r>
      <w:proofErr w:type="spellEnd"/>
      <w:r w:rsidRPr="00ED243D">
        <w:rPr>
          <w:rFonts w:asciiTheme="majorBidi" w:hAnsiTheme="majorBidi" w:cstheme="majorBidi"/>
          <w:sz w:val="28"/>
          <w:szCs w:val="28"/>
        </w:rPr>
        <w:t xml:space="preserve"> and </w:t>
      </w:r>
      <w:proofErr w:type="spellStart"/>
      <w:r w:rsidRPr="00ED243D">
        <w:rPr>
          <w:rFonts w:asciiTheme="majorBidi" w:hAnsiTheme="majorBidi" w:cstheme="majorBidi"/>
          <w:sz w:val="28"/>
          <w:szCs w:val="28"/>
        </w:rPr>
        <w:t>Moustafa</w:t>
      </w:r>
      <w:proofErr w:type="spellEnd"/>
      <w:r w:rsidRPr="00ED243D">
        <w:rPr>
          <w:rFonts w:asciiTheme="majorBidi" w:hAnsiTheme="majorBidi" w:cstheme="majorBidi"/>
          <w:sz w:val="28"/>
          <w:szCs w:val="28"/>
        </w:rPr>
        <w:t xml:space="preserve">(2021), a dynamic roughing filter (DRF) was followed by three horizontal free water surface flow wetland </w:t>
      </w:r>
      <w:proofErr w:type="spellStart"/>
      <w:r w:rsidR="007572C3" w:rsidRPr="00ED243D">
        <w:rPr>
          <w:rFonts w:asciiTheme="majorBidi" w:hAnsiTheme="majorBidi" w:cstheme="majorBidi"/>
          <w:sz w:val="28"/>
          <w:szCs w:val="28"/>
        </w:rPr>
        <w:t>m</w:t>
      </w:r>
      <w:r w:rsidRPr="00ED243D">
        <w:rPr>
          <w:rFonts w:asciiTheme="majorBidi" w:hAnsiTheme="majorBidi" w:cstheme="majorBidi"/>
          <w:sz w:val="28"/>
          <w:szCs w:val="28"/>
        </w:rPr>
        <w:t>esocosms</w:t>
      </w:r>
      <w:proofErr w:type="spellEnd"/>
      <w:r w:rsidRPr="00ED243D">
        <w:rPr>
          <w:rFonts w:asciiTheme="majorBidi" w:hAnsiTheme="majorBidi" w:cstheme="majorBidi"/>
          <w:sz w:val="28"/>
          <w:szCs w:val="28"/>
        </w:rPr>
        <w:t xml:space="preserve">. FWS CWs with soil or soil treated with zeolite were used to grow </w:t>
      </w:r>
      <w:proofErr w:type="spellStart"/>
      <w:r w:rsidRPr="00ED243D">
        <w:rPr>
          <w:rFonts w:asciiTheme="majorBidi" w:hAnsiTheme="majorBidi" w:cstheme="majorBidi"/>
          <w:sz w:val="28"/>
          <w:szCs w:val="28"/>
        </w:rPr>
        <w:t>Cyperus</w:t>
      </w:r>
      <w:proofErr w:type="spellEnd"/>
      <w:r w:rsidRPr="00ED243D">
        <w:rPr>
          <w:rFonts w:asciiTheme="majorBidi" w:hAnsiTheme="majorBidi" w:cstheme="majorBidi"/>
          <w:sz w:val="28"/>
          <w:szCs w:val="28"/>
        </w:rPr>
        <w:t xml:space="preserve"> papyrus. Organic loads in the influent were decreased by 69% for BOD5, 55% for TSS, 40% for NH3+, and 30.02% for Fe thanks to the pre-treatment unit. The system that utilized soil treated with zeolite was able to remove 84.3% of BOD5, 76.3% of TSS, 98.8% of NH3 +, and 94.6% of Fe over the summer. The wastewater was suitable for re-use in irrigation since it met all FAO standards. The zeolite in the CW bed increased the surface area available for biofilm development and biodegradation, which improved the efficiency of the treatment. To get rid of NH4 +, TP, and metals, the zeolite acted as a cation exchange agent. In warm months, this method was shown to be 99.7% effective against total coliform, 99.4% effective against fecal coliform, and 98.8% effective against E. coli. The outcomes deteriorated in the winter. The bacterial quality was up to World Health Organization standards, thus there were no limitations placed on using the water for irrigation. The results of this investigation show that </w:t>
      </w:r>
      <w:proofErr w:type="spellStart"/>
      <w:r w:rsidRPr="00ED243D">
        <w:rPr>
          <w:rFonts w:asciiTheme="majorBidi" w:hAnsiTheme="majorBidi" w:cstheme="majorBidi"/>
          <w:sz w:val="28"/>
          <w:szCs w:val="28"/>
        </w:rPr>
        <w:t>Cyperus</w:t>
      </w:r>
      <w:proofErr w:type="spellEnd"/>
      <w:r w:rsidRPr="00ED243D">
        <w:rPr>
          <w:rFonts w:asciiTheme="majorBidi" w:hAnsiTheme="majorBidi" w:cstheme="majorBidi"/>
          <w:sz w:val="28"/>
          <w:szCs w:val="28"/>
        </w:rPr>
        <w:t xml:space="preserve"> papyrus (L.) root extracts are just as effective as the common antibiotic </w:t>
      </w:r>
      <w:proofErr w:type="spellStart"/>
      <w:r w:rsidR="007572C3" w:rsidRPr="00ED243D">
        <w:rPr>
          <w:rFonts w:asciiTheme="majorBidi" w:hAnsiTheme="majorBidi" w:cstheme="majorBidi"/>
          <w:sz w:val="28"/>
          <w:szCs w:val="28"/>
        </w:rPr>
        <w:t>A</w:t>
      </w:r>
      <w:r w:rsidRPr="00ED243D">
        <w:rPr>
          <w:rFonts w:asciiTheme="majorBidi" w:hAnsiTheme="majorBidi" w:cstheme="majorBidi"/>
          <w:sz w:val="28"/>
          <w:szCs w:val="28"/>
        </w:rPr>
        <w:t>moxycillin</w:t>
      </w:r>
      <w:proofErr w:type="spellEnd"/>
      <w:r w:rsidRPr="00ED243D">
        <w:rPr>
          <w:rFonts w:asciiTheme="majorBidi" w:hAnsiTheme="majorBidi" w:cstheme="majorBidi"/>
          <w:sz w:val="28"/>
          <w:szCs w:val="28"/>
        </w:rPr>
        <w:t>/</w:t>
      </w:r>
      <w:proofErr w:type="spellStart"/>
      <w:r w:rsidRPr="00ED243D">
        <w:rPr>
          <w:rFonts w:asciiTheme="majorBidi" w:hAnsiTheme="majorBidi" w:cstheme="majorBidi"/>
          <w:sz w:val="28"/>
          <w:szCs w:val="28"/>
        </w:rPr>
        <w:t>clavulanate</w:t>
      </w:r>
      <w:proofErr w:type="spellEnd"/>
      <w:r w:rsidRPr="00ED243D">
        <w:rPr>
          <w:rFonts w:asciiTheme="majorBidi" w:hAnsiTheme="majorBidi" w:cstheme="majorBidi"/>
          <w:sz w:val="28"/>
          <w:szCs w:val="28"/>
        </w:rPr>
        <w:t xml:space="preserve"> at preventing the growth of harmful bacteria. Root extracts from harvested plants were discovered to have six different antibacterial and antioxidant chemicals</w:t>
      </w:r>
      <w:r w:rsidR="00E17254" w:rsidRPr="00ED243D">
        <w:rPr>
          <w:rFonts w:asciiTheme="majorBidi" w:hAnsiTheme="majorBidi" w:cstheme="majorBidi"/>
          <w:sz w:val="28"/>
          <w:szCs w:val="28"/>
        </w:rPr>
        <w:t>[</w:t>
      </w:r>
      <w:r w:rsidR="00B37CC4">
        <w:rPr>
          <w:rFonts w:asciiTheme="majorBidi" w:hAnsiTheme="majorBidi" w:cstheme="majorBidi" w:hint="cs"/>
          <w:sz w:val="28"/>
          <w:szCs w:val="28"/>
          <w:rtl/>
        </w:rPr>
        <w:t>16</w:t>
      </w:r>
      <w:r w:rsidR="00E17254" w:rsidRPr="00ED243D">
        <w:rPr>
          <w:rFonts w:asciiTheme="majorBidi" w:hAnsiTheme="majorBidi" w:cstheme="majorBidi"/>
          <w:sz w:val="28"/>
          <w:szCs w:val="28"/>
        </w:rPr>
        <w:t>].</w:t>
      </w:r>
    </w:p>
    <w:p w:rsidR="005364D9" w:rsidRPr="00ED243D" w:rsidRDefault="0063364F" w:rsidP="00B37CC4">
      <w:pPr>
        <w:autoSpaceDE w:val="0"/>
        <w:autoSpaceDN w:val="0"/>
        <w:adjustRightInd w:val="0"/>
        <w:spacing w:after="0" w:line="240" w:lineRule="auto"/>
        <w:jc w:val="both"/>
        <w:rPr>
          <w:rFonts w:asciiTheme="majorBidi" w:hAnsiTheme="majorBidi" w:cstheme="majorBidi"/>
          <w:sz w:val="28"/>
          <w:szCs w:val="28"/>
        </w:rPr>
      </w:pPr>
      <w:r w:rsidRPr="00ED243D">
        <w:rPr>
          <w:rFonts w:asciiTheme="majorBidi" w:hAnsiTheme="majorBidi" w:cstheme="majorBidi"/>
          <w:sz w:val="28"/>
          <w:szCs w:val="28"/>
        </w:rPr>
        <w:t xml:space="preserve">Two types of plants were used in the pilot-scale evaluation of VSSF, HSSF, and FWS CWs by Zeng et al.(2020) (i.e., Thalia </w:t>
      </w:r>
      <w:proofErr w:type="spellStart"/>
      <w:r w:rsidRPr="00ED243D">
        <w:rPr>
          <w:rFonts w:asciiTheme="majorBidi" w:hAnsiTheme="majorBidi" w:cstheme="majorBidi"/>
          <w:sz w:val="28"/>
          <w:szCs w:val="28"/>
        </w:rPr>
        <w:t>dealbata</w:t>
      </w:r>
      <w:proofErr w:type="spellEnd"/>
      <w:r w:rsidRPr="00ED243D">
        <w:rPr>
          <w:rFonts w:asciiTheme="majorBidi" w:hAnsiTheme="majorBidi" w:cstheme="majorBidi"/>
          <w:sz w:val="28"/>
          <w:szCs w:val="28"/>
        </w:rPr>
        <w:t xml:space="preserve"> and Canna </w:t>
      </w:r>
      <w:proofErr w:type="spellStart"/>
      <w:r w:rsidRPr="00ED243D">
        <w:rPr>
          <w:rFonts w:asciiTheme="majorBidi" w:hAnsiTheme="majorBidi" w:cstheme="majorBidi"/>
          <w:sz w:val="28"/>
          <w:szCs w:val="28"/>
        </w:rPr>
        <w:t>indica</w:t>
      </w:r>
      <w:proofErr w:type="spellEnd"/>
      <w:r w:rsidRPr="00ED243D">
        <w:rPr>
          <w:rFonts w:asciiTheme="majorBidi" w:hAnsiTheme="majorBidi" w:cstheme="majorBidi"/>
          <w:sz w:val="28"/>
          <w:szCs w:val="28"/>
        </w:rPr>
        <w:t xml:space="preserve">). Compared to HSSF and FWS CWs, VSSF CWs were more effective in removing COD, NH4+-N, TN, and TP. The dissolved oxygen levels in VSSF CWs allowed for more efficient COD degradation and TP removal compared to other systems. This form of artificial wetland was not effective at removing NO3—N because of the aerobic conditions present (3.6-5.8 mg/L DO). The CWs at FWS and HSSF benefited from the decreased levels of NO3-N. In comparison to FWS CWs and HSSF CWs, VSSF CWs had more </w:t>
      </w:r>
      <w:proofErr w:type="spellStart"/>
      <w:r w:rsidRPr="00ED243D">
        <w:rPr>
          <w:rFonts w:asciiTheme="majorBidi" w:hAnsiTheme="majorBidi" w:cstheme="majorBidi"/>
          <w:sz w:val="28"/>
          <w:szCs w:val="28"/>
        </w:rPr>
        <w:t>nitrifiers</w:t>
      </w:r>
      <w:proofErr w:type="spellEnd"/>
      <w:r w:rsidRPr="00ED243D">
        <w:rPr>
          <w:rFonts w:asciiTheme="majorBidi" w:hAnsiTheme="majorBidi" w:cstheme="majorBidi"/>
          <w:sz w:val="28"/>
          <w:szCs w:val="28"/>
        </w:rPr>
        <w:t xml:space="preserve">, aerobic </w:t>
      </w:r>
      <w:proofErr w:type="spellStart"/>
      <w:r w:rsidRPr="00ED243D">
        <w:rPr>
          <w:rFonts w:asciiTheme="majorBidi" w:hAnsiTheme="majorBidi" w:cstheme="majorBidi"/>
          <w:sz w:val="28"/>
          <w:szCs w:val="28"/>
        </w:rPr>
        <w:t>denitrifiers</w:t>
      </w:r>
      <w:proofErr w:type="spellEnd"/>
      <w:r w:rsidRPr="00ED243D">
        <w:rPr>
          <w:rFonts w:asciiTheme="majorBidi" w:hAnsiTheme="majorBidi" w:cstheme="majorBidi"/>
          <w:sz w:val="28"/>
          <w:szCs w:val="28"/>
        </w:rPr>
        <w:t xml:space="preserve">, </w:t>
      </w:r>
      <w:proofErr w:type="spellStart"/>
      <w:r w:rsidRPr="00ED243D">
        <w:rPr>
          <w:rFonts w:asciiTheme="majorBidi" w:hAnsiTheme="majorBidi" w:cstheme="majorBidi"/>
          <w:sz w:val="28"/>
          <w:szCs w:val="28"/>
        </w:rPr>
        <w:t>methanotrophs</w:t>
      </w:r>
      <w:proofErr w:type="spellEnd"/>
      <w:r w:rsidRPr="00ED243D">
        <w:rPr>
          <w:rFonts w:asciiTheme="majorBidi" w:hAnsiTheme="majorBidi" w:cstheme="majorBidi"/>
          <w:sz w:val="28"/>
          <w:szCs w:val="28"/>
        </w:rPr>
        <w:t>, and phosphorus removal bacteria, which resulted in greater COD, NH3+-N, TN, and TP removal efficiency</w:t>
      </w:r>
      <w:r w:rsidR="00CB3BBF" w:rsidRPr="00ED243D">
        <w:rPr>
          <w:rFonts w:asciiTheme="majorBidi" w:hAnsiTheme="majorBidi" w:cstheme="majorBidi"/>
          <w:sz w:val="28"/>
          <w:szCs w:val="28"/>
        </w:rPr>
        <w:t>[</w:t>
      </w:r>
      <w:r w:rsidR="00B37CC4">
        <w:rPr>
          <w:rFonts w:asciiTheme="majorBidi" w:hAnsiTheme="majorBidi" w:cstheme="majorBidi" w:hint="cs"/>
          <w:sz w:val="28"/>
          <w:szCs w:val="28"/>
          <w:rtl/>
        </w:rPr>
        <w:t>46</w:t>
      </w:r>
      <w:r w:rsidR="00CB3BBF" w:rsidRPr="00ED243D">
        <w:rPr>
          <w:rFonts w:asciiTheme="majorBidi" w:hAnsiTheme="majorBidi" w:cstheme="majorBidi"/>
          <w:sz w:val="28"/>
          <w:szCs w:val="28"/>
        </w:rPr>
        <w:t>].</w:t>
      </w:r>
    </w:p>
    <w:p w:rsidR="003842E9" w:rsidRPr="00ED243D" w:rsidRDefault="0063364F" w:rsidP="00B37CC4">
      <w:pPr>
        <w:autoSpaceDE w:val="0"/>
        <w:autoSpaceDN w:val="0"/>
        <w:adjustRightInd w:val="0"/>
        <w:spacing w:after="0" w:line="240" w:lineRule="auto"/>
        <w:jc w:val="both"/>
        <w:rPr>
          <w:rFonts w:asciiTheme="majorBidi" w:hAnsiTheme="majorBidi" w:cstheme="majorBidi"/>
          <w:sz w:val="28"/>
          <w:szCs w:val="28"/>
        </w:rPr>
      </w:pPr>
      <w:r w:rsidRPr="00ED243D">
        <w:rPr>
          <w:rFonts w:asciiTheme="majorBidi" w:hAnsiTheme="majorBidi" w:cstheme="majorBidi"/>
          <w:sz w:val="28"/>
          <w:szCs w:val="28"/>
        </w:rPr>
        <w:t xml:space="preserve">To combat the effects of frozen ground, Liang et al.(2020) created a whole new type of wetland. Wastewater was heated using shallow geothermal energy and a VSSF CW and two HSSF CWs. The microbial decomposition of NH4 +-N and TN was enhanced in the engineered wetland. The overall removal rate was above average, at 54.8%. In general, TP was removed at a rate of 77.7%, suggesting that </w:t>
      </w:r>
      <w:r w:rsidRPr="00ED243D">
        <w:rPr>
          <w:rFonts w:asciiTheme="majorBidi" w:hAnsiTheme="majorBidi" w:cstheme="majorBidi"/>
          <w:sz w:val="28"/>
          <w:szCs w:val="28"/>
        </w:rPr>
        <w:lastRenderedPageBreak/>
        <w:t>it is unaffected by low temperatures since phosphorus is mostly removed by adsorption on the substrate employed (zeolite, volcanic rock, and steel slag)</w:t>
      </w:r>
      <w:r w:rsidR="00CB3BBF" w:rsidRPr="00ED243D">
        <w:rPr>
          <w:rFonts w:asciiTheme="majorBidi" w:hAnsiTheme="majorBidi" w:cstheme="majorBidi"/>
          <w:sz w:val="28"/>
          <w:szCs w:val="28"/>
        </w:rPr>
        <w:t>[</w:t>
      </w:r>
      <w:r w:rsidR="00B37CC4">
        <w:rPr>
          <w:rFonts w:asciiTheme="majorBidi" w:hAnsiTheme="majorBidi" w:cstheme="majorBidi" w:hint="cs"/>
          <w:sz w:val="28"/>
          <w:szCs w:val="28"/>
          <w:rtl/>
        </w:rPr>
        <w:t>24</w:t>
      </w:r>
      <w:r w:rsidR="00CB3BBF" w:rsidRPr="00ED243D">
        <w:rPr>
          <w:rFonts w:asciiTheme="majorBidi" w:hAnsiTheme="majorBidi" w:cstheme="majorBidi"/>
          <w:sz w:val="28"/>
          <w:szCs w:val="28"/>
        </w:rPr>
        <w:t>].</w:t>
      </w:r>
    </w:p>
    <w:p w:rsidR="00CB3BBF" w:rsidRPr="00ED243D" w:rsidRDefault="0063364F" w:rsidP="00B37CC4">
      <w:pPr>
        <w:autoSpaceDE w:val="0"/>
        <w:autoSpaceDN w:val="0"/>
        <w:adjustRightInd w:val="0"/>
        <w:spacing w:after="0" w:line="240" w:lineRule="auto"/>
        <w:jc w:val="both"/>
        <w:rPr>
          <w:rFonts w:asciiTheme="majorBidi" w:hAnsiTheme="majorBidi" w:cstheme="majorBidi"/>
          <w:sz w:val="28"/>
          <w:szCs w:val="28"/>
        </w:rPr>
      </w:pPr>
      <w:r w:rsidRPr="00ED243D">
        <w:rPr>
          <w:rFonts w:asciiTheme="majorBidi" w:hAnsiTheme="majorBidi" w:cstheme="majorBidi"/>
          <w:sz w:val="28"/>
          <w:szCs w:val="28"/>
        </w:rPr>
        <w:t xml:space="preserve">Evaluation of a VSSF/CW hybrid CW FWS was conducted by Nguyen et al. (2020). The VSSF CW is composed of layers of expanding clay, sandy soil, sand, and gravel, and is home to a crop of </w:t>
      </w:r>
      <w:proofErr w:type="spellStart"/>
      <w:r w:rsidRPr="00ED243D">
        <w:rPr>
          <w:rFonts w:asciiTheme="majorBidi" w:hAnsiTheme="majorBidi" w:cstheme="majorBidi"/>
          <w:sz w:val="28"/>
          <w:szCs w:val="28"/>
        </w:rPr>
        <w:t>Colocasiaesculenta</w:t>
      </w:r>
      <w:proofErr w:type="spellEnd"/>
      <w:r w:rsidRPr="00ED243D">
        <w:rPr>
          <w:rFonts w:asciiTheme="majorBidi" w:hAnsiTheme="majorBidi" w:cstheme="majorBidi"/>
          <w:sz w:val="28"/>
          <w:szCs w:val="28"/>
        </w:rPr>
        <w:t xml:space="preserve">. Dracaena </w:t>
      </w:r>
      <w:proofErr w:type="spellStart"/>
      <w:r w:rsidRPr="00ED243D">
        <w:rPr>
          <w:rFonts w:asciiTheme="majorBidi" w:hAnsiTheme="majorBidi" w:cstheme="majorBidi"/>
          <w:sz w:val="28"/>
          <w:szCs w:val="28"/>
        </w:rPr>
        <w:t>sanderiana</w:t>
      </w:r>
      <w:proofErr w:type="spellEnd"/>
      <w:r w:rsidRPr="00ED243D">
        <w:rPr>
          <w:rFonts w:asciiTheme="majorBidi" w:hAnsiTheme="majorBidi" w:cstheme="majorBidi"/>
          <w:sz w:val="28"/>
          <w:szCs w:val="28"/>
        </w:rPr>
        <w:t xml:space="preserve"> was introduced to the FWS CW. At 0.02 to 0.12 m/d of hydraulic loading, the system functioned for 21 weeks. With a rise in dissolved oxygen from 0.22 to 6.3 mg/L, the water quality was noticeably enhanced. TSS removal was effective in 76% of cases. Intensifying HLR and velocities disrupted performance. (74% reduction in BOD5) Because of the higher HLR, clearance efficiency dropped from 82-80% in stages II and III (0.02 m/d and 0.04 m/d, respectively) to 59% in phase IV (0.12 m/d). In fact, the method reduced coliforms by 84%! Holding Water Back Effluent total coliform clearance may be affected by a variety of factors, including but not limited to time, vegetation, substrate materials, dissolved oxygen, pH, and so on. Moreover The effluent was clean enough to be used for agricultural irrigation in Vietnam and other countries, demonstrating the efficacy of artificial wetlands in this regard</w:t>
      </w:r>
      <w:r w:rsidR="00AA1156" w:rsidRPr="00ED243D">
        <w:rPr>
          <w:rFonts w:asciiTheme="majorBidi" w:hAnsiTheme="majorBidi" w:cstheme="majorBidi"/>
          <w:sz w:val="28"/>
          <w:szCs w:val="28"/>
        </w:rPr>
        <w:t>[</w:t>
      </w:r>
      <w:r w:rsidR="00B37CC4">
        <w:rPr>
          <w:rFonts w:asciiTheme="majorBidi" w:hAnsiTheme="majorBidi" w:cstheme="majorBidi" w:hint="cs"/>
          <w:sz w:val="28"/>
          <w:szCs w:val="28"/>
          <w:rtl/>
        </w:rPr>
        <w:t>28</w:t>
      </w:r>
      <w:r w:rsidR="00AA1156" w:rsidRPr="00ED243D">
        <w:rPr>
          <w:rFonts w:asciiTheme="majorBidi" w:hAnsiTheme="majorBidi" w:cstheme="majorBidi"/>
          <w:sz w:val="28"/>
          <w:szCs w:val="28"/>
        </w:rPr>
        <w:t>].</w:t>
      </w:r>
    </w:p>
    <w:p w:rsidR="003842E9" w:rsidRPr="00ED243D" w:rsidRDefault="0063364F" w:rsidP="00B37CC4">
      <w:pPr>
        <w:autoSpaceDE w:val="0"/>
        <w:autoSpaceDN w:val="0"/>
        <w:adjustRightInd w:val="0"/>
        <w:spacing w:after="0" w:line="240" w:lineRule="auto"/>
        <w:jc w:val="both"/>
        <w:rPr>
          <w:rFonts w:asciiTheme="majorBidi" w:hAnsiTheme="majorBidi" w:cstheme="majorBidi"/>
          <w:sz w:val="28"/>
          <w:szCs w:val="28"/>
        </w:rPr>
      </w:pPr>
      <w:r w:rsidRPr="00ED243D">
        <w:rPr>
          <w:rFonts w:asciiTheme="majorBidi" w:hAnsiTheme="majorBidi" w:cstheme="majorBidi"/>
          <w:sz w:val="28"/>
          <w:szCs w:val="28"/>
        </w:rPr>
        <w:t xml:space="preserve">Torrens et al. (2020) conducted a large-scale pilot experiment to evaluate wetland performance. The hybrid CW was developed by combining a CW with horizontal subsurface flow and two phases of French Reed Bed (FRB) flow. Pre-treatment ideas included installing bar racks in settlers' tanks. Filling in the different building phases required a wide variety of materials, including </w:t>
      </w:r>
      <w:proofErr w:type="spellStart"/>
      <w:r w:rsidRPr="00ED243D">
        <w:rPr>
          <w:rFonts w:asciiTheme="majorBidi" w:hAnsiTheme="majorBidi" w:cstheme="majorBidi"/>
          <w:sz w:val="28"/>
          <w:szCs w:val="28"/>
        </w:rPr>
        <w:t>Silex</w:t>
      </w:r>
      <w:proofErr w:type="spellEnd"/>
      <w:r w:rsidRPr="00ED243D">
        <w:rPr>
          <w:rFonts w:asciiTheme="majorBidi" w:hAnsiTheme="majorBidi" w:cstheme="majorBidi"/>
          <w:sz w:val="28"/>
          <w:szCs w:val="28"/>
        </w:rPr>
        <w:t xml:space="preserve">, Granite, River gravel, and River sand. ' </w:t>
      </w:r>
      <w:proofErr w:type="spellStart"/>
      <w:r w:rsidRPr="00ED243D">
        <w:rPr>
          <w:rFonts w:asciiTheme="majorBidi" w:hAnsiTheme="majorBidi" w:cstheme="majorBidi"/>
          <w:sz w:val="28"/>
          <w:szCs w:val="28"/>
        </w:rPr>
        <w:t>Typha</w:t>
      </w:r>
      <w:proofErr w:type="spellEnd"/>
      <w:r w:rsidRPr="00ED243D">
        <w:rPr>
          <w:rFonts w:asciiTheme="majorBidi" w:hAnsiTheme="majorBidi" w:cstheme="majorBidi"/>
          <w:sz w:val="28"/>
          <w:szCs w:val="28"/>
        </w:rPr>
        <w:t xml:space="preserve"> was only planted in HSSF CW, while </w:t>
      </w:r>
      <w:proofErr w:type="spellStart"/>
      <w:r w:rsidRPr="00ED243D">
        <w:rPr>
          <w:rFonts w:asciiTheme="majorBidi" w:hAnsiTheme="majorBidi" w:cstheme="majorBidi"/>
          <w:sz w:val="28"/>
          <w:szCs w:val="28"/>
        </w:rPr>
        <w:t>Phragmites</w:t>
      </w:r>
      <w:proofErr w:type="spellEnd"/>
      <w:r w:rsidRPr="00ED243D">
        <w:rPr>
          <w:rFonts w:asciiTheme="majorBidi" w:hAnsiTheme="majorBidi" w:cstheme="majorBidi"/>
          <w:sz w:val="28"/>
          <w:szCs w:val="28"/>
        </w:rPr>
        <w:t xml:space="preserve"> were used in all other systems. Treatment effluent was determined to have a very high concentration. The results showed that the total removal rates for COD, BOD5, TSS, TN, and PO4 3- were 90%, 99.5%, 98.3%, 80.9%, and 90%, respectively</w:t>
      </w:r>
      <w:r w:rsidR="003842E9" w:rsidRPr="00ED243D">
        <w:rPr>
          <w:rFonts w:asciiTheme="majorBidi" w:hAnsiTheme="majorBidi" w:cstheme="majorBidi"/>
          <w:sz w:val="28"/>
          <w:szCs w:val="28"/>
        </w:rPr>
        <w:t>[</w:t>
      </w:r>
      <w:r w:rsidR="00B37CC4">
        <w:rPr>
          <w:rFonts w:asciiTheme="majorBidi" w:hAnsiTheme="majorBidi" w:cstheme="majorBidi" w:hint="cs"/>
          <w:sz w:val="28"/>
          <w:szCs w:val="28"/>
          <w:rtl/>
        </w:rPr>
        <w:t>36</w:t>
      </w:r>
      <w:r w:rsidR="003842E9" w:rsidRPr="00ED243D">
        <w:rPr>
          <w:rFonts w:asciiTheme="majorBidi" w:hAnsiTheme="majorBidi" w:cstheme="majorBidi"/>
          <w:sz w:val="28"/>
          <w:szCs w:val="28"/>
        </w:rPr>
        <w:t>].</w:t>
      </w:r>
    </w:p>
    <w:p w:rsidR="003842E9" w:rsidRPr="00ED243D" w:rsidRDefault="003842E9" w:rsidP="006E37BF">
      <w:pPr>
        <w:autoSpaceDE w:val="0"/>
        <w:autoSpaceDN w:val="0"/>
        <w:adjustRightInd w:val="0"/>
        <w:spacing w:after="0" w:line="240" w:lineRule="auto"/>
        <w:rPr>
          <w:rFonts w:asciiTheme="majorBidi" w:hAnsiTheme="majorBidi" w:cstheme="majorBidi"/>
          <w:b/>
          <w:bCs/>
          <w:sz w:val="28"/>
          <w:szCs w:val="28"/>
        </w:rPr>
      </w:pPr>
      <w:r w:rsidRPr="00ED243D">
        <w:rPr>
          <w:rFonts w:asciiTheme="majorBidi" w:hAnsiTheme="majorBidi" w:cstheme="majorBidi"/>
          <w:b/>
          <w:bCs/>
          <w:sz w:val="28"/>
          <w:szCs w:val="28"/>
        </w:rPr>
        <w:t>7. Conclusion</w:t>
      </w:r>
    </w:p>
    <w:p w:rsidR="006E37BF" w:rsidRDefault="0063364F" w:rsidP="007572C3">
      <w:pPr>
        <w:autoSpaceDE w:val="0"/>
        <w:autoSpaceDN w:val="0"/>
        <w:adjustRightInd w:val="0"/>
        <w:spacing w:after="0" w:line="240" w:lineRule="auto"/>
        <w:jc w:val="both"/>
        <w:rPr>
          <w:rFonts w:asciiTheme="majorBidi" w:hAnsiTheme="majorBidi" w:cstheme="majorBidi"/>
          <w:sz w:val="28"/>
          <w:szCs w:val="28"/>
        </w:rPr>
      </w:pPr>
      <w:r w:rsidRPr="00ED243D">
        <w:rPr>
          <w:rFonts w:asciiTheme="majorBidi" w:hAnsiTheme="majorBidi" w:cstheme="majorBidi"/>
          <w:sz w:val="28"/>
          <w:szCs w:val="28"/>
        </w:rPr>
        <w:t xml:space="preserve">Constructed wetlands have gained popularity across the world as evidence of their effectiveness in treating various types of wastewater has accumulated in recent years. This review, along with other studies on the topic from around the world, demonstrates that the treatment performance of different types of constructed wetlands (FWS, HSSF, VSSF, and hybrid CWs) has been evaluated when operating with different design and operational parameters (such as vegetation types, substrates, temperatures, hydraulic retention times, organic loading rates, etc.). This research suggests that the efficacy of conventional treatments may be on par with or even higher than that of CWs in some situations. Although all artificial wetlands (TSS, COD, BOD, etc.) are extremely successful in removing conventional pollutants, VSSF CWs exceed FWS and HSSF CWs in terms of oxygen transfer rates. They can also filter out emerging contaminants and the metals that are contributing to an already hazardous environment. High hydraulic </w:t>
      </w:r>
      <w:r w:rsidRPr="00ED243D">
        <w:rPr>
          <w:rFonts w:asciiTheme="majorBidi" w:hAnsiTheme="majorBidi" w:cstheme="majorBidi"/>
          <w:sz w:val="28"/>
          <w:szCs w:val="28"/>
        </w:rPr>
        <w:lastRenderedPageBreak/>
        <w:t>retention durations, small media sizes, and multistage or hybrid CWs are all effective at reducing microbial contamination, which is notoriously difficult to eradicate. Studies have shown time and time again that CWs produce high-quality effluent that can be reused in farming. As a result, CWs are viewed as a sustainable, low-cost, and energy-efficient option for rural sanitation in far-flung places, with the bonus of producing effluents that may be recycled in agriculture.</w:t>
      </w:r>
    </w:p>
    <w:p w:rsidR="0045741D" w:rsidRDefault="0045741D" w:rsidP="007572C3">
      <w:pPr>
        <w:autoSpaceDE w:val="0"/>
        <w:autoSpaceDN w:val="0"/>
        <w:adjustRightInd w:val="0"/>
        <w:spacing w:after="0" w:line="240" w:lineRule="auto"/>
        <w:jc w:val="both"/>
        <w:rPr>
          <w:rFonts w:asciiTheme="majorBidi" w:hAnsiTheme="majorBidi" w:cstheme="majorBidi"/>
          <w:b/>
          <w:bCs/>
          <w:sz w:val="28"/>
          <w:szCs w:val="28"/>
        </w:rPr>
      </w:pPr>
      <w:r>
        <w:rPr>
          <w:rFonts w:asciiTheme="majorBidi" w:hAnsiTheme="majorBidi" w:cstheme="majorBidi"/>
          <w:b/>
          <w:bCs/>
          <w:sz w:val="28"/>
          <w:szCs w:val="28"/>
        </w:rPr>
        <w:t>Recommendation</w:t>
      </w:r>
    </w:p>
    <w:p w:rsidR="00726D8D" w:rsidRDefault="00D1356E" w:rsidP="00726D8D">
      <w:pPr>
        <w:autoSpaceDE w:val="0"/>
        <w:autoSpaceDN w:val="0"/>
        <w:adjustRightInd w:val="0"/>
        <w:spacing w:after="0" w:line="240" w:lineRule="auto"/>
        <w:jc w:val="both"/>
        <w:rPr>
          <w:rFonts w:asciiTheme="majorBidi" w:hAnsiTheme="majorBidi" w:cstheme="majorBidi"/>
          <w:sz w:val="28"/>
          <w:szCs w:val="28"/>
        </w:rPr>
      </w:pPr>
      <w:r>
        <w:rPr>
          <w:rFonts w:asciiTheme="majorBidi" w:hAnsiTheme="majorBidi" w:cstheme="majorBidi"/>
          <w:sz w:val="28"/>
          <w:szCs w:val="28"/>
        </w:rPr>
        <w:t>I</w:t>
      </w:r>
      <w:r w:rsidR="003A748D" w:rsidRPr="003A748D">
        <w:rPr>
          <w:rFonts w:asciiTheme="majorBidi" w:hAnsiTheme="majorBidi" w:cstheme="majorBidi"/>
          <w:sz w:val="28"/>
          <w:szCs w:val="28"/>
        </w:rPr>
        <w:t>t is crucial for a sustainable environment to maintain the CWs operating and to expand their coverage area.</w:t>
      </w:r>
      <w:r w:rsidRPr="00D1356E">
        <w:rPr>
          <w:rFonts w:asciiTheme="majorBidi" w:hAnsiTheme="majorBidi" w:cstheme="majorBidi"/>
          <w:sz w:val="28"/>
          <w:szCs w:val="28"/>
        </w:rPr>
        <w:t xml:space="preserve"> There is potential for these species to make a positive impact on ecological processes.</w:t>
      </w:r>
      <w:r>
        <w:rPr>
          <w:rFonts w:asciiTheme="majorBidi" w:hAnsiTheme="majorBidi" w:cstheme="majorBidi"/>
          <w:sz w:val="28"/>
          <w:szCs w:val="28"/>
        </w:rPr>
        <w:t xml:space="preserve"> </w:t>
      </w:r>
      <w:r w:rsidR="00726D8D" w:rsidRPr="00726D8D">
        <w:rPr>
          <w:rFonts w:asciiTheme="majorBidi" w:hAnsiTheme="majorBidi" w:cstheme="majorBidi"/>
          <w:sz w:val="28"/>
          <w:szCs w:val="28"/>
        </w:rPr>
        <w:t>CWs are a viable, low-cost, and energy-efficient alternative treatment technology for rural sanitation in far-flung areas.</w:t>
      </w:r>
    </w:p>
    <w:p w:rsidR="000C1544" w:rsidRDefault="00413117" w:rsidP="000C1544">
      <w:pPr>
        <w:autoSpaceDE w:val="0"/>
        <w:autoSpaceDN w:val="0"/>
        <w:adjustRightInd w:val="0"/>
        <w:spacing w:after="0" w:line="240" w:lineRule="auto"/>
        <w:jc w:val="both"/>
        <w:rPr>
          <w:rFonts w:asciiTheme="majorBidi" w:hAnsiTheme="majorBidi" w:cstheme="majorBidi"/>
          <w:b/>
          <w:bCs/>
          <w:sz w:val="28"/>
          <w:szCs w:val="28"/>
          <w:rtl/>
        </w:rPr>
      </w:pPr>
      <w:r w:rsidRPr="00ED243D">
        <w:rPr>
          <w:rFonts w:asciiTheme="majorBidi" w:hAnsiTheme="majorBidi" w:cstheme="majorBidi"/>
          <w:b/>
          <w:bCs/>
          <w:sz w:val="28"/>
          <w:szCs w:val="28"/>
        </w:rPr>
        <w:t>References</w:t>
      </w:r>
    </w:p>
    <w:p w:rsidR="000C1544" w:rsidRPr="00BB4D7B" w:rsidRDefault="000C1544" w:rsidP="000C1544">
      <w:pPr>
        <w:autoSpaceDE w:val="0"/>
        <w:autoSpaceDN w:val="0"/>
        <w:adjustRightInd w:val="0"/>
        <w:spacing w:after="0" w:line="240" w:lineRule="auto"/>
        <w:jc w:val="both"/>
        <w:rPr>
          <w:rFonts w:asciiTheme="majorBidi" w:hAnsiTheme="majorBidi" w:cstheme="majorBidi"/>
          <w:color w:val="000000"/>
          <w:sz w:val="28"/>
          <w:szCs w:val="28"/>
          <w:rtl/>
        </w:rPr>
      </w:pPr>
      <w:r w:rsidRPr="00BB4D7B">
        <w:rPr>
          <w:rFonts w:asciiTheme="majorBidi" w:hAnsiTheme="majorBidi" w:cstheme="majorBidi"/>
          <w:color w:val="000000"/>
          <w:sz w:val="28"/>
          <w:szCs w:val="28"/>
        </w:rPr>
        <w:t>[</w:t>
      </w:r>
      <w:r w:rsidRPr="00BB4D7B">
        <w:rPr>
          <w:rFonts w:asciiTheme="majorBidi" w:hAnsiTheme="majorBidi" w:cstheme="majorBidi" w:hint="cs"/>
          <w:color w:val="000000"/>
          <w:sz w:val="28"/>
          <w:szCs w:val="28"/>
          <w:rtl/>
        </w:rPr>
        <w:t>1</w:t>
      </w:r>
      <w:r w:rsidRPr="00BB4D7B">
        <w:rPr>
          <w:rFonts w:asciiTheme="majorBidi" w:hAnsiTheme="majorBidi" w:cstheme="majorBidi"/>
          <w:color w:val="000000"/>
          <w:sz w:val="28"/>
          <w:szCs w:val="28"/>
        </w:rPr>
        <w:t>]  Al-</w:t>
      </w:r>
      <w:proofErr w:type="spellStart"/>
      <w:r w:rsidRPr="00BB4D7B">
        <w:rPr>
          <w:rFonts w:asciiTheme="majorBidi" w:hAnsiTheme="majorBidi" w:cstheme="majorBidi"/>
          <w:color w:val="000000"/>
          <w:sz w:val="28"/>
          <w:szCs w:val="28"/>
        </w:rPr>
        <w:t>Baldawi</w:t>
      </w:r>
      <w:proofErr w:type="spellEnd"/>
      <w:r w:rsidRPr="00BB4D7B">
        <w:rPr>
          <w:rFonts w:asciiTheme="majorBidi" w:hAnsiTheme="majorBidi" w:cstheme="majorBidi"/>
          <w:color w:val="000000"/>
          <w:sz w:val="28"/>
          <w:szCs w:val="28"/>
        </w:rPr>
        <w:t xml:space="preserve">, I.; Abdullah, S.R.S.; </w:t>
      </w:r>
      <w:proofErr w:type="spellStart"/>
      <w:r w:rsidRPr="00BB4D7B">
        <w:rPr>
          <w:rFonts w:asciiTheme="majorBidi" w:hAnsiTheme="majorBidi" w:cstheme="majorBidi"/>
          <w:color w:val="000000"/>
          <w:sz w:val="28"/>
          <w:szCs w:val="28"/>
        </w:rPr>
        <w:t>Anuar</w:t>
      </w:r>
      <w:proofErr w:type="spellEnd"/>
      <w:r w:rsidRPr="00BB4D7B">
        <w:rPr>
          <w:rFonts w:asciiTheme="majorBidi" w:hAnsiTheme="majorBidi" w:cstheme="majorBidi"/>
          <w:color w:val="000000"/>
          <w:sz w:val="28"/>
          <w:szCs w:val="28"/>
        </w:rPr>
        <w:t xml:space="preserve">, N.; </w:t>
      </w:r>
      <w:proofErr w:type="spellStart"/>
      <w:r w:rsidRPr="00BB4D7B">
        <w:rPr>
          <w:rFonts w:asciiTheme="majorBidi" w:hAnsiTheme="majorBidi" w:cstheme="majorBidi"/>
          <w:color w:val="000000"/>
          <w:sz w:val="28"/>
          <w:szCs w:val="28"/>
        </w:rPr>
        <w:t>Suja</w:t>
      </w:r>
      <w:proofErr w:type="spellEnd"/>
      <w:r w:rsidRPr="00BB4D7B">
        <w:rPr>
          <w:rFonts w:asciiTheme="majorBidi" w:hAnsiTheme="majorBidi" w:cstheme="majorBidi"/>
          <w:color w:val="000000"/>
          <w:sz w:val="28"/>
          <w:szCs w:val="28"/>
        </w:rPr>
        <w:t xml:space="preserve">, F.; Idris, M. Performance assessment of pilot horizontal sub-surface flow constructed wetlands for removal of diesel from wastewater by </w:t>
      </w:r>
      <w:proofErr w:type="spellStart"/>
      <w:r w:rsidRPr="00BB4D7B">
        <w:rPr>
          <w:rFonts w:asciiTheme="majorBidi" w:hAnsiTheme="majorBidi" w:cstheme="majorBidi"/>
          <w:color w:val="000000"/>
          <w:sz w:val="28"/>
          <w:szCs w:val="28"/>
        </w:rPr>
        <w:t>Scirpusgrossus</w:t>
      </w:r>
      <w:proofErr w:type="spellEnd"/>
      <w:r w:rsidRPr="00BB4D7B">
        <w:rPr>
          <w:rFonts w:asciiTheme="majorBidi" w:hAnsiTheme="majorBidi" w:cstheme="majorBidi"/>
          <w:color w:val="000000"/>
          <w:sz w:val="28"/>
          <w:szCs w:val="28"/>
        </w:rPr>
        <w:t xml:space="preserve">. Water Sci. Technol. </w:t>
      </w:r>
      <w:r w:rsidRPr="00BB4D7B">
        <w:rPr>
          <w:rFonts w:asciiTheme="majorBidi" w:hAnsiTheme="majorBidi" w:cstheme="majorBidi"/>
          <w:b/>
          <w:bCs/>
          <w:color w:val="000000"/>
          <w:sz w:val="28"/>
          <w:szCs w:val="28"/>
        </w:rPr>
        <w:t>2013</w:t>
      </w:r>
      <w:r w:rsidRPr="00BB4D7B">
        <w:rPr>
          <w:rFonts w:asciiTheme="majorBidi" w:hAnsiTheme="majorBidi" w:cstheme="majorBidi"/>
          <w:color w:val="000000"/>
          <w:sz w:val="28"/>
          <w:szCs w:val="28"/>
        </w:rPr>
        <w:t>, 68, 2271–2278.</w:t>
      </w:r>
    </w:p>
    <w:p w:rsidR="000C1544" w:rsidRPr="00BB4D7B" w:rsidRDefault="000C1544" w:rsidP="000C1544">
      <w:pPr>
        <w:autoSpaceDE w:val="0"/>
        <w:autoSpaceDN w:val="0"/>
        <w:adjustRightInd w:val="0"/>
        <w:spacing w:after="0" w:line="240" w:lineRule="auto"/>
        <w:jc w:val="both"/>
        <w:rPr>
          <w:rFonts w:asciiTheme="majorBidi" w:hAnsiTheme="majorBidi" w:cstheme="majorBidi"/>
          <w:color w:val="000000"/>
          <w:sz w:val="28"/>
          <w:szCs w:val="28"/>
          <w:rtl/>
        </w:rPr>
      </w:pPr>
      <w:r w:rsidRPr="00BB4D7B">
        <w:rPr>
          <w:rFonts w:asciiTheme="majorBidi" w:hAnsiTheme="majorBidi" w:cstheme="majorBidi"/>
          <w:color w:val="000000"/>
          <w:sz w:val="28"/>
          <w:szCs w:val="28"/>
        </w:rPr>
        <w:t>[</w:t>
      </w:r>
      <w:r w:rsidRPr="00BB4D7B">
        <w:rPr>
          <w:rFonts w:asciiTheme="majorBidi" w:hAnsiTheme="majorBidi" w:cstheme="majorBidi" w:hint="cs"/>
          <w:color w:val="000000"/>
          <w:sz w:val="28"/>
          <w:szCs w:val="28"/>
          <w:rtl/>
        </w:rPr>
        <w:t>2</w:t>
      </w:r>
      <w:r w:rsidRPr="00BB4D7B">
        <w:rPr>
          <w:rFonts w:asciiTheme="majorBidi" w:hAnsiTheme="majorBidi" w:cstheme="majorBidi"/>
          <w:color w:val="000000"/>
          <w:sz w:val="28"/>
          <w:szCs w:val="28"/>
        </w:rPr>
        <w:t xml:space="preserve">] </w:t>
      </w:r>
      <w:proofErr w:type="spellStart"/>
      <w:r w:rsidRPr="00BB4D7B">
        <w:rPr>
          <w:rFonts w:asciiTheme="majorBidi" w:hAnsiTheme="majorBidi" w:cstheme="majorBidi"/>
          <w:color w:val="000000"/>
          <w:sz w:val="28"/>
          <w:szCs w:val="28"/>
        </w:rPr>
        <w:t>Almuktar</w:t>
      </w:r>
      <w:proofErr w:type="spellEnd"/>
      <w:r w:rsidRPr="00BB4D7B">
        <w:rPr>
          <w:rFonts w:asciiTheme="majorBidi" w:hAnsiTheme="majorBidi" w:cstheme="majorBidi"/>
          <w:color w:val="000000"/>
          <w:sz w:val="28"/>
          <w:szCs w:val="28"/>
        </w:rPr>
        <w:t xml:space="preserve">, S.A.A.A.N.; Abed, S.N.; </w:t>
      </w:r>
      <w:proofErr w:type="spellStart"/>
      <w:r w:rsidRPr="00BB4D7B">
        <w:rPr>
          <w:rFonts w:asciiTheme="majorBidi" w:hAnsiTheme="majorBidi" w:cstheme="majorBidi"/>
          <w:color w:val="000000"/>
          <w:sz w:val="28"/>
          <w:szCs w:val="28"/>
        </w:rPr>
        <w:t>Scholz</w:t>
      </w:r>
      <w:proofErr w:type="spellEnd"/>
      <w:r w:rsidRPr="00BB4D7B">
        <w:rPr>
          <w:rFonts w:asciiTheme="majorBidi" w:hAnsiTheme="majorBidi" w:cstheme="majorBidi"/>
          <w:color w:val="000000"/>
          <w:sz w:val="28"/>
          <w:szCs w:val="28"/>
        </w:rPr>
        <w:t xml:space="preserve">, M. Wetlands for wastewater treatment and subsequent recycling of treated effluent: A review. Environ. Sci. </w:t>
      </w:r>
      <w:proofErr w:type="spellStart"/>
      <w:r w:rsidRPr="00BB4D7B">
        <w:rPr>
          <w:rFonts w:asciiTheme="majorBidi" w:hAnsiTheme="majorBidi" w:cstheme="majorBidi"/>
          <w:color w:val="000000"/>
          <w:sz w:val="28"/>
          <w:szCs w:val="28"/>
        </w:rPr>
        <w:t>Pollut</w:t>
      </w:r>
      <w:proofErr w:type="spellEnd"/>
      <w:r w:rsidRPr="00BB4D7B">
        <w:rPr>
          <w:rFonts w:asciiTheme="majorBidi" w:hAnsiTheme="majorBidi" w:cstheme="majorBidi"/>
          <w:color w:val="000000"/>
          <w:sz w:val="28"/>
          <w:szCs w:val="28"/>
        </w:rPr>
        <w:t xml:space="preserve">. Res. </w:t>
      </w:r>
      <w:r w:rsidRPr="00BB4D7B">
        <w:rPr>
          <w:rFonts w:asciiTheme="majorBidi" w:hAnsiTheme="majorBidi" w:cstheme="majorBidi"/>
          <w:b/>
          <w:bCs/>
          <w:color w:val="000000"/>
          <w:sz w:val="28"/>
          <w:szCs w:val="28"/>
        </w:rPr>
        <w:t>2018</w:t>
      </w:r>
      <w:r w:rsidRPr="00BB4D7B">
        <w:rPr>
          <w:rFonts w:asciiTheme="majorBidi" w:hAnsiTheme="majorBidi" w:cstheme="majorBidi"/>
          <w:color w:val="000000"/>
          <w:sz w:val="28"/>
          <w:szCs w:val="28"/>
        </w:rPr>
        <w:t>, 25, 23595–23623.</w:t>
      </w:r>
    </w:p>
    <w:p w:rsidR="000C1544" w:rsidRPr="00BB4D7B" w:rsidRDefault="000C1544" w:rsidP="000C1544">
      <w:pPr>
        <w:autoSpaceDE w:val="0"/>
        <w:autoSpaceDN w:val="0"/>
        <w:adjustRightInd w:val="0"/>
        <w:spacing w:after="0" w:line="240" w:lineRule="auto"/>
        <w:jc w:val="both"/>
        <w:rPr>
          <w:rFonts w:asciiTheme="majorBidi" w:hAnsiTheme="majorBidi" w:cstheme="majorBidi"/>
          <w:color w:val="000000"/>
          <w:sz w:val="28"/>
          <w:szCs w:val="28"/>
        </w:rPr>
      </w:pPr>
      <w:r w:rsidRPr="00BB4D7B">
        <w:rPr>
          <w:rFonts w:asciiTheme="majorBidi" w:hAnsiTheme="majorBidi" w:cstheme="majorBidi"/>
          <w:color w:val="000000"/>
          <w:sz w:val="28"/>
          <w:szCs w:val="28"/>
        </w:rPr>
        <w:t>[</w:t>
      </w:r>
      <w:r w:rsidRPr="00BB4D7B">
        <w:rPr>
          <w:rFonts w:asciiTheme="majorBidi" w:hAnsiTheme="majorBidi" w:cstheme="majorBidi" w:hint="cs"/>
          <w:color w:val="000000"/>
          <w:sz w:val="28"/>
          <w:szCs w:val="28"/>
          <w:rtl/>
        </w:rPr>
        <w:t>3</w:t>
      </w:r>
      <w:r w:rsidRPr="00BB4D7B">
        <w:rPr>
          <w:rFonts w:asciiTheme="majorBidi" w:hAnsiTheme="majorBidi" w:cstheme="majorBidi"/>
          <w:color w:val="000000"/>
          <w:sz w:val="28"/>
          <w:szCs w:val="28"/>
        </w:rPr>
        <w:t xml:space="preserve">] Ávila, C.; </w:t>
      </w:r>
      <w:proofErr w:type="spellStart"/>
      <w:r w:rsidRPr="00BB4D7B">
        <w:rPr>
          <w:rFonts w:asciiTheme="majorBidi" w:hAnsiTheme="majorBidi" w:cstheme="majorBidi"/>
          <w:color w:val="000000"/>
          <w:sz w:val="28"/>
          <w:szCs w:val="28"/>
        </w:rPr>
        <w:t>Pedescoll</w:t>
      </w:r>
      <w:proofErr w:type="spellEnd"/>
      <w:r w:rsidRPr="00BB4D7B">
        <w:rPr>
          <w:rFonts w:asciiTheme="majorBidi" w:hAnsiTheme="majorBidi" w:cstheme="majorBidi"/>
          <w:color w:val="000000"/>
          <w:sz w:val="28"/>
          <w:szCs w:val="28"/>
        </w:rPr>
        <w:t xml:space="preserve">, A.; Matamoros, V.; </w:t>
      </w:r>
      <w:proofErr w:type="spellStart"/>
      <w:r w:rsidRPr="00BB4D7B">
        <w:rPr>
          <w:rFonts w:asciiTheme="majorBidi" w:hAnsiTheme="majorBidi" w:cstheme="majorBidi"/>
          <w:color w:val="000000"/>
          <w:sz w:val="28"/>
          <w:szCs w:val="28"/>
        </w:rPr>
        <w:t>Bayona</w:t>
      </w:r>
      <w:proofErr w:type="spellEnd"/>
      <w:r w:rsidRPr="00BB4D7B">
        <w:rPr>
          <w:rFonts w:asciiTheme="majorBidi" w:hAnsiTheme="majorBidi" w:cstheme="majorBidi"/>
          <w:color w:val="000000"/>
          <w:sz w:val="28"/>
          <w:szCs w:val="28"/>
        </w:rPr>
        <w:t xml:space="preserve">, J.M.; </w:t>
      </w:r>
      <w:proofErr w:type="spellStart"/>
      <w:r w:rsidRPr="00BB4D7B">
        <w:rPr>
          <w:rFonts w:asciiTheme="majorBidi" w:hAnsiTheme="majorBidi" w:cstheme="majorBidi"/>
          <w:color w:val="000000"/>
          <w:sz w:val="28"/>
          <w:szCs w:val="28"/>
        </w:rPr>
        <w:t>García</w:t>
      </w:r>
      <w:proofErr w:type="spellEnd"/>
      <w:r w:rsidRPr="00BB4D7B">
        <w:rPr>
          <w:rFonts w:asciiTheme="majorBidi" w:hAnsiTheme="majorBidi" w:cstheme="majorBidi"/>
          <w:color w:val="000000"/>
          <w:sz w:val="28"/>
          <w:szCs w:val="28"/>
        </w:rPr>
        <w:t xml:space="preserve">, J. Capacity of a horizontal subsurface flow constructed wetland </w:t>
      </w:r>
      <w:r w:rsidRPr="00BB4D7B">
        <w:rPr>
          <w:rFonts w:asciiTheme="majorBidi" w:hAnsiTheme="majorBidi" w:cstheme="majorBidi"/>
          <w:sz w:val="28"/>
          <w:szCs w:val="28"/>
        </w:rPr>
        <w:t xml:space="preserve">system for the removal of emerging pollutants: An injection experiment. Chemosphere </w:t>
      </w:r>
      <w:r w:rsidRPr="00BB4D7B">
        <w:rPr>
          <w:rFonts w:asciiTheme="majorBidi" w:hAnsiTheme="majorBidi" w:cstheme="majorBidi"/>
          <w:b/>
          <w:bCs/>
          <w:sz w:val="28"/>
          <w:szCs w:val="28"/>
        </w:rPr>
        <w:t>2010</w:t>
      </w:r>
      <w:r w:rsidRPr="00BB4D7B">
        <w:rPr>
          <w:rFonts w:asciiTheme="majorBidi" w:hAnsiTheme="majorBidi" w:cstheme="majorBidi"/>
          <w:sz w:val="28"/>
          <w:szCs w:val="28"/>
        </w:rPr>
        <w:t xml:space="preserve">, 81, 1137–1142. </w:t>
      </w:r>
    </w:p>
    <w:p w:rsidR="000C1544" w:rsidRPr="00BB4D7B" w:rsidRDefault="000C1544" w:rsidP="000C1544">
      <w:pPr>
        <w:autoSpaceDE w:val="0"/>
        <w:autoSpaceDN w:val="0"/>
        <w:adjustRightInd w:val="0"/>
        <w:spacing w:after="0" w:line="240" w:lineRule="auto"/>
        <w:jc w:val="both"/>
        <w:rPr>
          <w:rFonts w:asciiTheme="majorBidi" w:hAnsiTheme="majorBidi" w:cstheme="majorBidi"/>
          <w:color w:val="000000"/>
          <w:sz w:val="28"/>
          <w:szCs w:val="28"/>
        </w:rPr>
      </w:pPr>
      <w:r w:rsidRPr="00BB4D7B">
        <w:rPr>
          <w:rFonts w:asciiTheme="majorBidi" w:hAnsiTheme="majorBidi" w:cstheme="majorBidi"/>
          <w:color w:val="000000"/>
          <w:sz w:val="28"/>
          <w:szCs w:val="28"/>
        </w:rPr>
        <w:t>[</w:t>
      </w:r>
      <w:r w:rsidRPr="00BB4D7B">
        <w:rPr>
          <w:rFonts w:asciiTheme="majorBidi" w:hAnsiTheme="majorBidi" w:cstheme="majorBidi" w:hint="cs"/>
          <w:color w:val="000000"/>
          <w:sz w:val="28"/>
          <w:szCs w:val="28"/>
          <w:rtl/>
        </w:rPr>
        <w:t>4</w:t>
      </w:r>
      <w:r w:rsidRPr="00BB4D7B">
        <w:rPr>
          <w:rFonts w:asciiTheme="majorBidi" w:hAnsiTheme="majorBidi" w:cstheme="majorBidi"/>
          <w:color w:val="000000"/>
          <w:sz w:val="28"/>
          <w:szCs w:val="28"/>
        </w:rPr>
        <w:t xml:space="preserve">] </w:t>
      </w:r>
      <w:proofErr w:type="spellStart"/>
      <w:r w:rsidRPr="00BB4D7B">
        <w:rPr>
          <w:rFonts w:asciiTheme="majorBidi" w:hAnsiTheme="majorBidi" w:cstheme="majorBidi"/>
          <w:color w:val="000000"/>
          <w:sz w:val="28"/>
          <w:szCs w:val="28"/>
        </w:rPr>
        <w:t>Bakhshoodeh</w:t>
      </w:r>
      <w:proofErr w:type="spellEnd"/>
      <w:r w:rsidRPr="00BB4D7B">
        <w:rPr>
          <w:rFonts w:asciiTheme="majorBidi" w:hAnsiTheme="majorBidi" w:cstheme="majorBidi"/>
          <w:color w:val="000000"/>
          <w:sz w:val="28"/>
          <w:szCs w:val="28"/>
        </w:rPr>
        <w:t xml:space="preserve">, R.; </w:t>
      </w:r>
      <w:proofErr w:type="spellStart"/>
      <w:r w:rsidRPr="00BB4D7B">
        <w:rPr>
          <w:rFonts w:asciiTheme="majorBidi" w:hAnsiTheme="majorBidi" w:cstheme="majorBidi"/>
          <w:color w:val="000000"/>
          <w:sz w:val="28"/>
          <w:szCs w:val="28"/>
        </w:rPr>
        <w:t>Alavi</w:t>
      </w:r>
      <w:proofErr w:type="spellEnd"/>
      <w:r w:rsidRPr="00BB4D7B">
        <w:rPr>
          <w:rFonts w:asciiTheme="majorBidi" w:hAnsiTheme="majorBidi" w:cstheme="majorBidi"/>
          <w:color w:val="000000"/>
          <w:sz w:val="28"/>
          <w:szCs w:val="28"/>
        </w:rPr>
        <w:t xml:space="preserve">, N.; </w:t>
      </w:r>
      <w:proofErr w:type="spellStart"/>
      <w:r w:rsidRPr="00BB4D7B">
        <w:rPr>
          <w:rFonts w:asciiTheme="majorBidi" w:hAnsiTheme="majorBidi" w:cstheme="majorBidi"/>
          <w:color w:val="000000"/>
          <w:sz w:val="28"/>
          <w:szCs w:val="28"/>
        </w:rPr>
        <w:t>Majlesi</w:t>
      </w:r>
      <w:proofErr w:type="spellEnd"/>
      <w:r w:rsidRPr="00BB4D7B">
        <w:rPr>
          <w:rFonts w:asciiTheme="majorBidi" w:hAnsiTheme="majorBidi" w:cstheme="majorBidi"/>
          <w:color w:val="000000"/>
          <w:sz w:val="28"/>
          <w:szCs w:val="28"/>
        </w:rPr>
        <w:t xml:space="preserve">, M.; </w:t>
      </w:r>
      <w:proofErr w:type="spellStart"/>
      <w:r w:rsidRPr="00BB4D7B">
        <w:rPr>
          <w:rFonts w:asciiTheme="majorBidi" w:hAnsiTheme="majorBidi" w:cstheme="majorBidi"/>
          <w:color w:val="000000"/>
          <w:sz w:val="28"/>
          <w:szCs w:val="28"/>
        </w:rPr>
        <w:t>Paydary</w:t>
      </w:r>
      <w:proofErr w:type="spellEnd"/>
      <w:r w:rsidRPr="00BB4D7B">
        <w:rPr>
          <w:rFonts w:asciiTheme="majorBidi" w:hAnsiTheme="majorBidi" w:cstheme="majorBidi"/>
          <w:color w:val="000000"/>
          <w:sz w:val="28"/>
          <w:szCs w:val="28"/>
        </w:rPr>
        <w:t xml:space="preserve">, P. Compost leachate treatment by a pilot-scale subsurface horizontal flow constructed wetland. Ecol. Eng. </w:t>
      </w:r>
      <w:r w:rsidRPr="00BB4D7B">
        <w:rPr>
          <w:rFonts w:asciiTheme="majorBidi" w:hAnsiTheme="majorBidi" w:cstheme="majorBidi"/>
          <w:b/>
          <w:bCs/>
          <w:color w:val="000000"/>
          <w:sz w:val="28"/>
          <w:szCs w:val="28"/>
        </w:rPr>
        <w:t>2017</w:t>
      </w:r>
      <w:r w:rsidRPr="00BB4D7B">
        <w:rPr>
          <w:rFonts w:asciiTheme="majorBidi" w:hAnsiTheme="majorBidi" w:cstheme="majorBidi"/>
          <w:color w:val="000000"/>
          <w:sz w:val="28"/>
          <w:szCs w:val="28"/>
        </w:rPr>
        <w:t>, 105, 7–14.</w:t>
      </w:r>
    </w:p>
    <w:p w:rsidR="000C1544" w:rsidRPr="00BB4D7B" w:rsidRDefault="000C1544" w:rsidP="000C1544">
      <w:pPr>
        <w:autoSpaceDE w:val="0"/>
        <w:autoSpaceDN w:val="0"/>
        <w:adjustRightInd w:val="0"/>
        <w:spacing w:after="0" w:line="240" w:lineRule="auto"/>
        <w:jc w:val="both"/>
        <w:rPr>
          <w:rFonts w:asciiTheme="majorBidi" w:hAnsiTheme="majorBidi" w:cstheme="majorBidi"/>
          <w:sz w:val="28"/>
          <w:szCs w:val="28"/>
        </w:rPr>
      </w:pPr>
      <w:r w:rsidRPr="00BB4D7B">
        <w:rPr>
          <w:rFonts w:asciiTheme="majorBidi" w:hAnsiTheme="majorBidi" w:cstheme="majorBidi"/>
          <w:color w:val="000000"/>
          <w:sz w:val="28"/>
          <w:szCs w:val="28"/>
        </w:rPr>
        <w:t>[</w:t>
      </w:r>
      <w:r w:rsidRPr="00BB4D7B">
        <w:rPr>
          <w:rFonts w:asciiTheme="majorBidi" w:hAnsiTheme="majorBidi" w:cstheme="majorBidi" w:hint="cs"/>
          <w:color w:val="000000"/>
          <w:sz w:val="28"/>
          <w:szCs w:val="28"/>
          <w:rtl/>
        </w:rPr>
        <w:t>5</w:t>
      </w:r>
      <w:r w:rsidRPr="00BB4D7B">
        <w:rPr>
          <w:rFonts w:asciiTheme="majorBidi" w:hAnsiTheme="majorBidi" w:cstheme="majorBidi"/>
          <w:color w:val="000000"/>
          <w:sz w:val="28"/>
          <w:szCs w:val="28"/>
        </w:rPr>
        <w:t xml:space="preserve">] </w:t>
      </w:r>
      <w:proofErr w:type="spellStart"/>
      <w:r w:rsidRPr="00BB4D7B">
        <w:rPr>
          <w:rFonts w:asciiTheme="majorBidi" w:hAnsiTheme="majorBidi" w:cstheme="majorBidi"/>
          <w:color w:val="000000"/>
          <w:sz w:val="28"/>
          <w:szCs w:val="28"/>
        </w:rPr>
        <w:t>Baptestini</w:t>
      </w:r>
      <w:proofErr w:type="spellEnd"/>
      <w:r w:rsidRPr="00BB4D7B">
        <w:rPr>
          <w:rFonts w:asciiTheme="majorBidi" w:hAnsiTheme="majorBidi" w:cstheme="majorBidi"/>
          <w:color w:val="000000"/>
          <w:sz w:val="28"/>
          <w:szCs w:val="28"/>
        </w:rPr>
        <w:t xml:space="preserve">, G.C.F.; Matos, A.T.; Martinez, M.A.; Borges, A.C. Hydraulic Conductivity Variability in Horizontal Subsurface Flow </w:t>
      </w:r>
      <w:r w:rsidRPr="00BB4D7B">
        <w:rPr>
          <w:rFonts w:asciiTheme="majorBidi" w:hAnsiTheme="majorBidi" w:cstheme="majorBidi"/>
          <w:sz w:val="28"/>
          <w:szCs w:val="28"/>
        </w:rPr>
        <w:t xml:space="preserve">Constructed Wetlands. Eng. </w:t>
      </w:r>
      <w:proofErr w:type="spellStart"/>
      <w:r w:rsidRPr="00BB4D7B">
        <w:rPr>
          <w:rFonts w:asciiTheme="majorBidi" w:hAnsiTheme="majorBidi" w:cstheme="majorBidi"/>
          <w:sz w:val="28"/>
          <w:szCs w:val="28"/>
        </w:rPr>
        <w:t>Agr</w:t>
      </w:r>
      <w:r w:rsidRPr="00BB4D7B">
        <w:rPr>
          <w:rFonts w:asciiTheme="majorBidi" w:hAnsiTheme="majorBidi" w:cstheme="majorBidi"/>
          <w:i/>
          <w:iCs/>
          <w:sz w:val="28"/>
          <w:szCs w:val="28"/>
        </w:rPr>
        <w:t>í</w:t>
      </w:r>
      <w:r w:rsidRPr="00BB4D7B">
        <w:rPr>
          <w:rFonts w:asciiTheme="majorBidi" w:hAnsiTheme="majorBidi" w:cstheme="majorBidi"/>
          <w:sz w:val="28"/>
          <w:szCs w:val="28"/>
        </w:rPr>
        <w:t>c</w:t>
      </w:r>
      <w:proofErr w:type="spellEnd"/>
      <w:r w:rsidRPr="00BB4D7B">
        <w:rPr>
          <w:rFonts w:asciiTheme="majorBidi" w:hAnsiTheme="majorBidi" w:cstheme="majorBidi"/>
          <w:sz w:val="28"/>
          <w:szCs w:val="28"/>
        </w:rPr>
        <w:t xml:space="preserve">. </w:t>
      </w:r>
      <w:r w:rsidRPr="00BB4D7B">
        <w:rPr>
          <w:rFonts w:asciiTheme="majorBidi" w:hAnsiTheme="majorBidi" w:cstheme="majorBidi"/>
          <w:b/>
          <w:bCs/>
          <w:sz w:val="28"/>
          <w:szCs w:val="28"/>
        </w:rPr>
        <w:t>2017</w:t>
      </w:r>
      <w:r w:rsidRPr="00BB4D7B">
        <w:rPr>
          <w:rFonts w:asciiTheme="majorBidi" w:hAnsiTheme="majorBidi" w:cstheme="majorBidi"/>
          <w:sz w:val="28"/>
          <w:szCs w:val="28"/>
        </w:rPr>
        <w:t xml:space="preserve">, 37, 333–342. </w:t>
      </w:r>
    </w:p>
    <w:p w:rsidR="00A121D3" w:rsidRPr="00BB4D7B" w:rsidRDefault="000C1544" w:rsidP="00A121D3">
      <w:pPr>
        <w:rPr>
          <w:rFonts w:asciiTheme="majorBidi" w:hAnsiTheme="majorBidi" w:cstheme="majorBidi"/>
          <w:sz w:val="28"/>
          <w:szCs w:val="28"/>
        </w:rPr>
      </w:pPr>
      <w:r w:rsidRPr="00BB4D7B">
        <w:rPr>
          <w:rFonts w:asciiTheme="majorBidi" w:hAnsiTheme="majorBidi" w:cstheme="majorBidi"/>
          <w:sz w:val="28"/>
          <w:szCs w:val="28"/>
        </w:rPr>
        <w:t>[</w:t>
      </w:r>
      <w:r w:rsidRPr="00BB4D7B">
        <w:rPr>
          <w:rFonts w:asciiTheme="majorBidi" w:hAnsiTheme="majorBidi" w:cstheme="majorBidi" w:hint="cs"/>
          <w:sz w:val="28"/>
          <w:szCs w:val="28"/>
          <w:rtl/>
        </w:rPr>
        <w:t>6</w:t>
      </w:r>
      <w:r w:rsidRPr="00BB4D7B">
        <w:rPr>
          <w:rFonts w:asciiTheme="majorBidi" w:hAnsiTheme="majorBidi" w:cstheme="majorBidi"/>
          <w:sz w:val="28"/>
          <w:szCs w:val="28"/>
        </w:rPr>
        <w:t xml:space="preserve">] Brix, H. Do </w:t>
      </w:r>
      <w:proofErr w:type="spellStart"/>
      <w:r w:rsidRPr="00BB4D7B">
        <w:rPr>
          <w:rFonts w:asciiTheme="majorBidi" w:hAnsiTheme="majorBidi" w:cstheme="majorBidi"/>
          <w:sz w:val="28"/>
          <w:szCs w:val="28"/>
        </w:rPr>
        <w:t>macrophytes</w:t>
      </w:r>
      <w:proofErr w:type="spellEnd"/>
      <w:r w:rsidRPr="00BB4D7B">
        <w:rPr>
          <w:rFonts w:asciiTheme="majorBidi" w:hAnsiTheme="majorBidi" w:cstheme="majorBidi"/>
          <w:sz w:val="28"/>
          <w:szCs w:val="28"/>
        </w:rPr>
        <w:t xml:space="preserve"> play a role in constructed treatment wetlands? </w:t>
      </w:r>
      <w:r w:rsidRPr="00BB4D7B">
        <w:rPr>
          <w:rFonts w:asciiTheme="majorBidi" w:hAnsiTheme="majorBidi" w:cstheme="majorBidi"/>
          <w:i/>
          <w:iCs/>
          <w:sz w:val="28"/>
          <w:szCs w:val="28"/>
        </w:rPr>
        <w:t xml:space="preserve">Water Sci. Technol. </w:t>
      </w:r>
      <w:r w:rsidRPr="00BB4D7B">
        <w:rPr>
          <w:rFonts w:asciiTheme="majorBidi" w:hAnsiTheme="majorBidi" w:cstheme="majorBidi"/>
          <w:b/>
          <w:bCs/>
          <w:sz w:val="28"/>
          <w:szCs w:val="28"/>
        </w:rPr>
        <w:t>(1997)</w:t>
      </w:r>
      <w:r w:rsidRPr="00BB4D7B">
        <w:rPr>
          <w:rFonts w:asciiTheme="majorBidi" w:hAnsiTheme="majorBidi" w:cstheme="majorBidi"/>
          <w:sz w:val="28"/>
          <w:szCs w:val="28"/>
        </w:rPr>
        <w:t>,</w:t>
      </w:r>
      <w:r w:rsidRPr="00BB4D7B">
        <w:rPr>
          <w:rFonts w:asciiTheme="majorBidi" w:hAnsiTheme="majorBidi" w:cstheme="majorBidi"/>
          <w:b/>
          <w:bCs/>
          <w:sz w:val="28"/>
          <w:szCs w:val="28"/>
        </w:rPr>
        <w:t>35</w:t>
      </w:r>
      <w:r w:rsidRPr="00BB4D7B">
        <w:rPr>
          <w:rFonts w:asciiTheme="majorBidi" w:hAnsiTheme="majorBidi" w:cstheme="majorBidi"/>
          <w:sz w:val="28"/>
          <w:szCs w:val="28"/>
        </w:rPr>
        <w:t>(5): 11-17.</w:t>
      </w:r>
    </w:p>
    <w:p w:rsidR="00A121D3" w:rsidRPr="00BB4D7B" w:rsidRDefault="000C1544" w:rsidP="00A121D3">
      <w:pPr>
        <w:rPr>
          <w:rFonts w:asciiTheme="majorBidi" w:hAnsiTheme="majorBidi" w:cstheme="majorBidi"/>
          <w:sz w:val="28"/>
          <w:szCs w:val="28"/>
        </w:rPr>
      </w:pPr>
      <w:r w:rsidRPr="00BB4D7B">
        <w:rPr>
          <w:rFonts w:asciiTheme="majorBidi" w:hAnsiTheme="majorBidi" w:cstheme="majorBidi"/>
          <w:sz w:val="28"/>
          <w:szCs w:val="28"/>
        </w:rPr>
        <w:t>[</w:t>
      </w:r>
      <w:r w:rsidRPr="00BB4D7B">
        <w:rPr>
          <w:rFonts w:asciiTheme="majorBidi" w:hAnsiTheme="majorBidi" w:cstheme="majorBidi" w:hint="cs"/>
          <w:sz w:val="28"/>
          <w:szCs w:val="28"/>
          <w:rtl/>
        </w:rPr>
        <w:t>7</w:t>
      </w:r>
      <w:r w:rsidRPr="00BB4D7B">
        <w:rPr>
          <w:rFonts w:asciiTheme="majorBidi" w:hAnsiTheme="majorBidi" w:cstheme="majorBidi"/>
          <w:sz w:val="28"/>
          <w:szCs w:val="28"/>
        </w:rPr>
        <w:t xml:space="preserve">] Canter, L.W., </w:t>
      </w:r>
      <w:proofErr w:type="spellStart"/>
      <w:r w:rsidRPr="00BB4D7B">
        <w:rPr>
          <w:rFonts w:asciiTheme="majorBidi" w:hAnsiTheme="majorBidi" w:cstheme="majorBidi"/>
          <w:sz w:val="28"/>
          <w:szCs w:val="28"/>
        </w:rPr>
        <w:t>Malina</w:t>
      </w:r>
      <w:proofErr w:type="spellEnd"/>
      <w:r w:rsidRPr="00BB4D7B">
        <w:rPr>
          <w:rFonts w:asciiTheme="majorBidi" w:hAnsiTheme="majorBidi" w:cstheme="majorBidi"/>
          <w:sz w:val="28"/>
          <w:szCs w:val="28"/>
        </w:rPr>
        <w:t xml:space="preserve">, LF., Reid, G.W., Kung-Chen, G., Lewis, S., “Wastewater disposal and treatment”, In: Reid, W.G. (Ed.), Appropriate Methods of Treating Water and Wastewater. Ann Arbor Science, </w:t>
      </w:r>
      <w:r w:rsidRPr="00BB4D7B">
        <w:rPr>
          <w:rFonts w:asciiTheme="majorBidi" w:hAnsiTheme="majorBidi" w:cstheme="majorBidi"/>
          <w:b/>
          <w:bCs/>
          <w:sz w:val="28"/>
          <w:szCs w:val="28"/>
        </w:rPr>
        <w:t>(1982)</w:t>
      </w:r>
      <w:r w:rsidRPr="00BB4D7B">
        <w:rPr>
          <w:rFonts w:asciiTheme="majorBidi" w:hAnsiTheme="majorBidi" w:cstheme="majorBidi"/>
          <w:sz w:val="28"/>
          <w:szCs w:val="28"/>
        </w:rPr>
        <w:t>, pp. 207–270.</w:t>
      </w:r>
    </w:p>
    <w:p w:rsidR="000C1544" w:rsidRPr="00BB4D7B" w:rsidRDefault="000C1544" w:rsidP="00A121D3">
      <w:pPr>
        <w:rPr>
          <w:rFonts w:asciiTheme="majorBidi" w:hAnsiTheme="majorBidi" w:cstheme="majorBidi"/>
          <w:sz w:val="28"/>
          <w:szCs w:val="28"/>
        </w:rPr>
      </w:pPr>
      <w:r w:rsidRPr="00BB4D7B">
        <w:rPr>
          <w:rFonts w:asciiTheme="majorBidi" w:hAnsiTheme="majorBidi" w:cstheme="majorBidi"/>
          <w:sz w:val="28"/>
          <w:szCs w:val="28"/>
        </w:rPr>
        <w:t>[</w:t>
      </w:r>
      <w:r w:rsidRPr="00BB4D7B">
        <w:rPr>
          <w:rFonts w:asciiTheme="majorBidi" w:hAnsiTheme="majorBidi" w:cstheme="majorBidi" w:hint="cs"/>
          <w:sz w:val="28"/>
          <w:szCs w:val="28"/>
          <w:rtl/>
        </w:rPr>
        <w:t>8</w:t>
      </w:r>
      <w:r w:rsidRPr="00BB4D7B">
        <w:rPr>
          <w:rFonts w:asciiTheme="majorBidi" w:hAnsiTheme="majorBidi" w:cstheme="majorBidi"/>
          <w:sz w:val="28"/>
          <w:szCs w:val="28"/>
        </w:rPr>
        <w:t>] Cooper, P. F., Job, G. D., Green, M. B. &amp;</w:t>
      </w:r>
      <w:proofErr w:type="spellStart"/>
      <w:r w:rsidRPr="00BB4D7B">
        <w:rPr>
          <w:rFonts w:asciiTheme="majorBidi" w:hAnsiTheme="majorBidi" w:cstheme="majorBidi"/>
          <w:sz w:val="28"/>
          <w:szCs w:val="28"/>
        </w:rPr>
        <w:t>Shutes</w:t>
      </w:r>
      <w:proofErr w:type="spellEnd"/>
      <w:r w:rsidRPr="00BB4D7B">
        <w:rPr>
          <w:rFonts w:asciiTheme="majorBidi" w:hAnsiTheme="majorBidi" w:cstheme="majorBidi"/>
          <w:sz w:val="28"/>
          <w:szCs w:val="28"/>
        </w:rPr>
        <w:t xml:space="preserve">, R. B. E. Reed Beds and Constructed Wetlands for Wastewater Treatment. </w:t>
      </w:r>
      <w:proofErr w:type="spellStart"/>
      <w:r w:rsidRPr="00BB4D7B">
        <w:rPr>
          <w:rFonts w:asciiTheme="majorBidi" w:hAnsiTheme="majorBidi" w:cstheme="majorBidi"/>
          <w:sz w:val="28"/>
          <w:szCs w:val="28"/>
        </w:rPr>
        <w:t>WRc</w:t>
      </w:r>
      <w:proofErr w:type="spellEnd"/>
      <w:r w:rsidRPr="00BB4D7B">
        <w:rPr>
          <w:rFonts w:asciiTheme="majorBidi" w:hAnsiTheme="majorBidi" w:cstheme="majorBidi"/>
          <w:sz w:val="28"/>
          <w:szCs w:val="28"/>
        </w:rPr>
        <w:t xml:space="preserve"> Publications, </w:t>
      </w:r>
      <w:proofErr w:type="spellStart"/>
      <w:r w:rsidRPr="00BB4D7B">
        <w:rPr>
          <w:rFonts w:asciiTheme="majorBidi" w:hAnsiTheme="majorBidi" w:cstheme="majorBidi"/>
          <w:sz w:val="28"/>
          <w:szCs w:val="28"/>
        </w:rPr>
        <w:t>Medmenham</w:t>
      </w:r>
      <w:proofErr w:type="spellEnd"/>
      <w:r w:rsidRPr="00BB4D7B">
        <w:rPr>
          <w:rFonts w:asciiTheme="majorBidi" w:hAnsiTheme="majorBidi" w:cstheme="majorBidi"/>
          <w:sz w:val="28"/>
          <w:szCs w:val="28"/>
        </w:rPr>
        <w:t xml:space="preserve">, Marlow, UK, </w:t>
      </w:r>
      <w:r w:rsidRPr="00BB4D7B">
        <w:rPr>
          <w:rFonts w:asciiTheme="majorBidi" w:hAnsiTheme="majorBidi" w:cstheme="majorBidi"/>
          <w:b/>
          <w:bCs/>
          <w:sz w:val="28"/>
          <w:szCs w:val="28"/>
        </w:rPr>
        <w:t>(1996)</w:t>
      </w:r>
      <w:r w:rsidRPr="00BB4D7B">
        <w:rPr>
          <w:rFonts w:asciiTheme="majorBidi" w:hAnsiTheme="majorBidi" w:cstheme="majorBidi"/>
          <w:sz w:val="28"/>
          <w:szCs w:val="28"/>
        </w:rPr>
        <w:t>.</w:t>
      </w:r>
    </w:p>
    <w:p w:rsidR="000C1544" w:rsidRPr="00BB4D7B" w:rsidRDefault="000C1544" w:rsidP="000C1544">
      <w:pPr>
        <w:pStyle w:val="Default"/>
        <w:jc w:val="both"/>
        <w:rPr>
          <w:rFonts w:asciiTheme="majorBidi" w:hAnsiTheme="majorBidi" w:cstheme="majorBidi"/>
          <w:sz w:val="28"/>
          <w:szCs w:val="28"/>
        </w:rPr>
      </w:pPr>
      <w:r w:rsidRPr="00BB4D7B">
        <w:rPr>
          <w:rFonts w:asciiTheme="majorBidi" w:hAnsiTheme="majorBidi" w:cstheme="majorBidi"/>
          <w:sz w:val="28"/>
          <w:szCs w:val="28"/>
        </w:rPr>
        <w:lastRenderedPageBreak/>
        <w:t>[</w:t>
      </w:r>
      <w:r w:rsidRPr="00BB4D7B">
        <w:rPr>
          <w:rFonts w:asciiTheme="majorBidi" w:hAnsiTheme="majorBidi" w:cstheme="majorBidi" w:hint="cs"/>
          <w:sz w:val="28"/>
          <w:szCs w:val="28"/>
          <w:rtl/>
        </w:rPr>
        <w:t>9</w:t>
      </w:r>
      <w:r w:rsidRPr="00BB4D7B">
        <w:rPr>
          <w:rFonts w:asciiTheme="majorBidi" w:hAnsiTheme="majorBidi" w:cstheme="majorBidi"/>
          <w:sz w:val="28"/>
          <w:szCs w:val="28"/>
        </w:rPr>
        <w:t xml:space="preserve">] Cooper, P. F. The performance of vertical flow constructed wetland systems with special reference to the significance of oxygen transfer and hydraulic loading rates. Water Sci. Technol. </w:t>
      </w:r>
      <w:r w:rsidRPr="00BB4D7B">
        <w:rPr>
          <w:rFonts w:asciiTheme="majorBidi" w:hAnsiTheme="majorBidi" w:cstheme="majorBidi"/>
          <w:b/>
          <w:bCs/>
          <w:sz w:val="28"/>
          <w:szCs w:val="28"/>
        </w:rPr>
        <w:t>(2005)</w:t>
      </w:r>
      <w:r w:rsidRPr="00BB4D7B">
        <w:rPr>
          <w:rFonts w:asciiTheme="majorBidi" w:hAnsiTheme="majorBidi" w:cstheme="majorBidi"/>
          <w:sz w:val="28"/>
          <w:szCs w:val="28"/>
        </w:rPr>
        <w:t xml:space="preserve">, </w:t>
      </w:r>
      <w:r w:rsidRPr="00BB4D7B">
        <w:rPr>
          <w:rFonts w:asciiTheme="majorBidi" w:hAnsiTheme="majorBidi" w:cstheme="majorBidi"/>
          <w:b/>
          <w:bCs/>
          <w:sz w:val="28"/>
          <w:szCs w:val="28"/>
        </w:rPr>
        <w:t>51</w:t>
      </w:r>
      <w:r w:rsidRPr="00BB4D7B">
        <w:rPr>
          <w:rFonts w:asciiTheme="majorBidi" w:hAnsiTheme="majorBidi" w:cstheme="majorBidi"/>
          <w:sz w:val="28"/>
          <w:szCs w:val="28"/>
        </w:rPr>
        <w:t>(9): 81-90.</w:t>
      </w:r>
    </w:p>
    <w:p w:rsidR="000C1544" w:rsidRPr="00BB4D7B" w:rsidRDefault="000C1544" w:rsidP="000C1544">
      <w:pPr>
        <w:pStyle w:val="Default"/>
        <w:jc w:val="both"/>
        <w:rPr>
          <w:rFonts w:asciiTheme="majorBidi" w:hAnsiTheme="majorBidi" w:cstheme="majorBidi"/>
          <w:sz w:val="28"/>
          <w:szCs w:val="28"/>
        </w:rPr>
      </w:pPr>
      <w:r w:rsidRPr="00BB4D7B">
        <w:rPr>
          <w:rFonts w:asciiTheme="majorBidi" w:hAnsiTheme="majorBidi" w:cstheme="majorBidi"/>
          <w:sz w:val="28"/>
          <w:szCs w:val="28"/>
        </w:rPr>
        <w:t>[1</w:t>
      </w:r>
      <w:r w:rsidRPr="00BB4D7B">
        <w:rPr>
          <w:rFonts w:asciiTheme="majorBidi" w:hAnsiTheme="majorBidi" w:cstheme="majorBidi" w:hint="cs"/>
          <w:sz w:val="28"/>
          <w:szCs w:val="28"/>
          <w:rtl/>
        </w:rPr>
        <w:t>0</w:t>
      </w:r>
      <w:r w:rsidRPr="00BB4D7B">
        <w:rPr>
          <w:rFonts w:asciiTheme="majorBidi" w:hAnsiTheme="majorBidi" w:cstheme="majorBidi"/>
          <w:sz w:val="28"/>
          <w:szCs w:val="28"/>
        </w:rPr>
        <w:t>] Crites, R. W., Middlebrooks, E. J. &amp; Reed, S. C. Natural wastewater treatment systems. CRC Press: Boca Raton, FL,</w:t>
      </w:r>
      <w:r w:rsidRPr="00BB4D7B">
        <w:rPr>
          <w:rFonts w:asciiTheme="majorBidi" w:hAnsiTheme="majorBidi" w:cstheme="majorBidi"/>
          <w:b/>
          <w:bCs/>
          <w:sz w:val="28"/>
          <w:szCs w:val="28"/>
        </w:rPr>
        <w:t xml:space="preserve"> (2005)</w:t>
      </w:r>
      <w:r w:rsidRPr="00BB4D7B">
        <w:rPr>
          <w:rFonts w:asciiTheme="majorBidi" w:hAnsiTheme="majorBidi" w:cstheme="majorBidi"/>
          <w:sz w:val="28"/>
          <w:szCs w:val="28"/>
        </w:rPr>
        <w:t xml:space="preserve"> , pp. 552. </w:t>
      </w:r>
    </w:p>
    <w:p w:rsidR="000C1544" w:rsidRPr="00BB4D7B" w:rsidRDefault="000C1544" w:rsidP="000C1544">
      <w:pPr>
        <w:autoSpaceDE w:val="0"/>
        <w:autoSpaceDN w:val="0"/>
        <w:adjustRightInd w:val="0"/>
        <w:spacing w:after="0" w:line="240" w:lineRule="auto"/>
        <w:jc w:val="both"/>
        <w:rPr>
          <w:rFonts w:asciiTheme="majorBidi" w:hAnsiTheme="majorBidi" w:cstheme="majorBidi"/>
          <w:sz w:val="28"/>
          <w:szCs w:val="28"/>
        </w:rPr>
      </w:pPr>
      <w:r w:rsidRPr="00BB4D7B">
        <w:rPr>
          <w:rFonts w:asciiTheme="majorBidi" w:hAnsiTheme="majorBidi" w:cstheme="majorBidi"/>
          <w:color w:val="000000"/>
          <w:sz w:val="28"/>
          <w:szCs w:val="28"/>
        </w:rPr>
        <w:t>[</w:t>
      </w:r>
      <w:r w:rsidRPr="00BB4D7B">
        <w:rPr>
          <w:rFonts w:asciiTheme="majorBidi" w:hAnsiTheme="majorBidi" w:cstheme="majorBidi" w:hint="cs"/>
          <w:color w:val="000000"/>
          <w:sz w:val="28"/>
          <w:szCs w:val="28"/>
          <w:rtl/>
        </w:rPr>
        <w:t>11</w:t>
      </w:r>
      <w:r w:rsidRPr="00BB4D7B">
        <w:rPr>
          <w:rFonts w:asciiTheme="majorBidi" w:hAnsiTheme="majorBidi" w:cstheme="majorBidi"/>
          <w:color w:val="000000"/>
          <w:sz w:val="28"/>
          <w:szCs w:val="28"/>
        </w:rPr>
        <w:t xml:space="preserve">] Critical Design Parameters for </w:t>
      </w:r>
      <w:proofErr w:type="spellStart"/>
      <w:r w:rsidRPr="00BB4D7B">
        <w:rPr>
          <w:rFonts w:asciiTheme="majorBidi" w:hAnsiTheme="majorBidi" w:cstheme="majorBidi"/>
          <w:color w:val="000000"/>
          <w:sz w:val="28"/>
          <w:szCs w:val="28"/>
        </w:rPr>
        <w:t>ConstructedWetlandsNaturalWastewater</w:t>
      </w:r>
      <w:proofErr w:type="spellEnd"/>
      <w:r w:rsidRPr="00BB4D7B">
        <w:rPr>
          <w:rFonts w:asciiTheme="majorBidi" w:hAnsiTheme="majorBidi" w:cstheme="majorBidi"/>
          <w:color w:val="000000"/>
          <w:sz w:val="28"/>
          <w:szCs w:val="28"/>
        </w:rPr>
        <w:t xml:space="preserve"> Treatment Systems</w:t>
      </w:r>
      <w:r w:rsidRPr="00BB4D7B">
        <w:rPr>
          <w:rFonts w:asciiTheme="majorBidi" w:hAnsiTheme="majorBidi" w:cstheme="majorBidi"/>
          <w:sz w:val="28"/>
          <w:szCs w:val="28"/>
        </w:rPr>
        <w:t xml:space="preserve">2 October </w:t>
      </w:r>
      <w:r w:rsidRPr="00BB4D7B">
        <w:rPr>
          <w:rFonts w:asciiTheme="majorBidi" w:hAnsiTheme="majorBidi" w:cstheme="majorBidi"/>
          <w:b/>
          <w:bCs/>
          <w:sz w:val="28"/>
          <w:szCs w:val="28"/>
        </w:rPr>
        <w:t>2021</w:t>
      </w:r>
      <w:r w:rsidRPr="00BB4D7B">
        <w:rPr>
          <w:rFonts w:asciiTheme="majorBidi" w:hAnsiTheme="majorBidi" w:cstheme="majorBidi"/>
          <w:sz w:val="28"/>
          <w:szCs w:val="28"/>
        </w:rPr>
        <w:t>.</w:t>
      </w:r>
    </w:p>
    <w:p w:rsidR="000C1544" w:rsidRPr="00BB4D7B" w:rsidRDefault="000C1544" w:rsidP="000C1544">
      <w:pPr>
        <w:autoSpaceDE w:val="0"/>
        <w:autoSpaceDN w:val="0"/>
        <w:adjustRightInd w:val="0"/>
        <w:spacing w:after="0" w:line="240" w:lineRule="auto"/>
        <w:jc w:val="both"/>
        <w:rPr>
          <w:rFonts w:asciiTheme="majorBidi" w:hAnsiTheme="majorBidi" w:cstheme="majorBidi"/>
          <w:color w:val="000000"/>
          <w:sz w:val="28"/>
          <w:szCs w:val="28"/>
        </w:rPr>
      </w:pPr>
      <w:r w:rsidRPr="00BB4D7B">
        <w:rPr>
          <w:rFonts w:asciiTheme="majorBidi" w:hAnsiTheme="majorBidi" w:cstheme="majorBidi"/>
          <w:color w:val="000000"/>
          <w:sz w:val="28"/>
          <w:szCs w:val="28"/>
        </w:rPr>
        <w:t>[</w:t>
      </w:r>
      <w:r w:rsidRPr="00BB4D7B">
        <w:rPr>
          <w:rFonts w:asciiTheme="majorBidi" w:hAnsiTheme="majorBidi" w:cstheme="majorBidi" w:hint="cs"/>
          <w:color w:val="000000"/>
          <w:sz w:val="28"/>
          <w:szCs w:val="28"/>
          <w:rtl/>
        </w:rPr>
        <w:t>12</w:t>
      </w:r>
      <w:r w:rsidRPr="00BB4D7B">
        <w:rPr>
          <w:rFonts w:asciiTheme="majorBidi" w:hAnsiTheme="majorBidi" w:cstheme="majorBidi"/>
          <w:color w:val="000000"/>
          <w:sz w:val="28"/>
          <w:szCs w:val="28"/>
        </w:rPr>
        <w:t xml:space="preserve">] </w:t>
      </w:r>
      <w:proofErr w:type="spellStart"/>
      <w:r w:rsidRPr="00BB4D7B">
        <w:rPr>
          <w:rFonts w:asciiTheme="majorBidi" w:hAnsiTheme="majorBidi" w:cstheme="majorBidi"/>
          <w:color w:val="000000"/>
          <w:sz w:val="28"/>
          <w:szCs w:val="28"/>
        </w:rPr>
        <w:t>Christofilopoulos</w:t>
      </w:r>
      <w:proofErr w:type="spellEnd"/>
      <w:r w:rsidRPr="00BB4D7B">
        <w:rPr>
          <w:rFonts w:asciiTheme="majorBidi" w:hAnsiTheme="majorBidi" w:cstheme="majorBidi"/>
          <w:color w:val="000000"/>
          <w:sz w:val="28"/>
          <w:szCs w:val="28"/>
        </w:rPr>
        <w:t xml:space="preserve">, S.; </w:t>
      </w:r>
      <w:proofErr w:type="spellStart"/>
      <w:r w:rsidRPr="00BB4D7B">
        <w:rPr>
          <w:rFonts w:asciiTheme="majorBidi" w:hAnsiTheme="majorBidi" w:cstheme="majorBidi"/>
          <w:color w:val="000000"/>
          <w:sz w:val="28"/>
          <w:szCs w:val="28"/>
        </w:rPr>
        <w:t>Kaliakatsos</w:t>
      </w:r>
      <w:proofErr w:type="spellEnd"/>
      <w:r w:rsidRPr="00BB4D7B">
        <w:rPr>
          <w:rFonts w:asciiTheme="majorBidi" w:hAnsiTheme="majorBidi" w:cstheme="majorBidi"/>
          <w:color w:val="000000"/>
          <w:sz w:val="28"/>
          <w:szCs w:val="28"/>
        </w:rPr>
        <w:t xml:space="preserve">, A.; </w:t>
      </w:r>
      <w:proofErr w:type="spellStart"/>
      <w:r w:rsidRPr="00BB4D7B">
        <w:rPr>
          <w:rFonts w:asciiTheme="majorBidi" w:hAnsiTheme="majorBidi" w:cstheme="majorBidi"/>
          <w:color w:val="000000"/>
          <w:sz w:val="28"/>
          <w:szCs w:val="28"/>
        </w:rPr>
        <w:t>Triantafyllou</w:t>
      </w:r>
      <w:proofErr w:type="spellEnd"/>
      <w:r w:rsidRPr="00BB4D7B">
        <w:rPr>
          <w:rFonts w:asciiTheme="majorBidi" w:hAnsiTheme="majorBidi" w:cstheme="majorBidi"/>
          <w:color w:val="000000"/>
          <w:sz w:val="28"/>
          <w:szCs w:val="28"/>
        </w:rPr>
        <w:t xml:space="preserve">, K.; </w:t>
      </w:r>
      <w:proofErr w:type="spellStart"/>
      <w:r w:rsidRPr="00BB4D7B">
        <w:rPr>
          <w:rFonts w:asciiTheme="majorBidi" w:hAnsiTheme="majorBidi" w:cstheme="majorBidi"/>
          <w:color w:val="000000"/>
          <w:sz w:val="28"/>
          <w:szCs w:val="28"/>
        </w:rPr>
        <w:t>Gounaki</w:t>
      </w:r>
      <w:proofErr w:type="spellEnd"/>
      <w:r w:rsidRPr="00BB4D7B">
        <w:rPr>
          <w:rFonts w:asciiTheme="majorBidi" w:hAnsiTheme="majorBidi" w:cstheme="majorBidi"/>
          <w:color w:val="000000"/>
          <w:sz w:val="28"/>
          <w:szCs w:val="28"/>
        </w:rPr>
        <w:t xml:space="preserve">, I.; </w:t>
      </w:r>
      <w:proofErr w:type="spellStart"/>
      <w:r w:rsidRPr="00BB4D7B">
        <w:rPr>
          <w:rFonts w:asciiTheme="majorBidi" w:hAnsiTheme="majorBidi" w:cstheme="majorBidi"/>
          <w:color w:val="000000"/>
          <w:sz w:val="28"/>
          <w:szCs w:val="28"/>
        </w:rPr>
        <w:t>Venieri</w:t>
      </w:r>
      <w:proofErr w:type="spellEnd"/>
      <w:r w:rsidRPr="00BB4D7B">
        <w:rPr>
          <w:rFonts w:asciiTheme="majorBidi" w:hAnsiTheme="majorBidi" w:cstheme="majorBidi"/>
          <w:color w:val="000000"/>
          <w:sz w:val="28"/>
          <w:szCs w:val="28"/>
        </w:rPr>
        <w:t xml:space="preserve">, D.; </w:t>
      </w:r>
      <w:proofErr w:type="spellStart"/>
      <w:r w:rsidRPr="00BB4D7B">
        <w:rPr>
          <w:rFonts w:asciiTheme="majorBidi" w:hAnsiTheme="majorBidi" w:cstheme="majorBidi"/>
          <w:color w:val="000000"/>
          <w:sz w:val="28"/>
          <w:szCs w:val="28"/>
        </w:rPr>
        <w:t>Kalogerakis</w:t>
      </w:r>
      <w:proofErr w:type="spellEnd"/>
      <w:r w:rsidRPr="00BB4D7B">
        <w:rPr>
          <w:rFonts w:asciiTheme="majorBidi" w:hAnsiTheme="majorBidi" w:cstheme="majorBidi"/>
          <w:color w:val="000000"/>
          <w:sz w:val="28"/>
          <w:szCs w:val="28"/>
        </w:rPr>
        <w:t xml:space="preserve">, N. Evaluation of a constructed wetland for wastewater treatment: Addressing emerging organic contaminants and antibiotic-resistant bacteria. New </w:t>
      </w:r>
      <w:proofErr w:type="spellStart"/>
      <w:r w:rsidRPr="00BB4D7B">
        <w:rPr>
          <w:rFonts w:asciiTheme="majorBidi" w:hAnsiTheme="majorBidi" w:cstheme="majorBidi"/>
          <w:color w:val="000000"/>
          <w:sz w:val="28"/>
          <w:szCs w:val="28"/>
        </w:rPr>
        <w:t>Biotechnol</w:t>
      </w:r>
      <w:proofErr w:type="spellEnd"/>
      <w:r w:rsidRPr="00BB4D7B">
        <w:rPr>
          <w:rFonts w:asciiTheme="majorBidi" w:hAnsiTheme="majorBidi" w:cstheme="majorBidi"/>
          <w:color w:val="000000"/>
          <w:sz w:val="28"/>
          <w:szCs w:val="28"/>
        </w:rPr>
        <w:t xml:space="preserve">. </w:t>
      </w:r>
      <w:r w:rsidRPr="00BB4D7B">
        <w:rPr>
          <w:rFonts w:asciiTheme="majorBidi" w:hAnsiTheme="majorBidi" w:cstheme="majorBidi"/>
          <w:b/>
          <w:bCs/>
          <w:color w:val="000000"/>
          <w:sz w:val="28"/>
          <w:szCs w:val="28"/>
        </w:rPr>
        <w:t>2019</w:t>
      </w:r>
      <w:r w:rsidRPr="00BB4D7B">
        <w:rPr>
          <w:rFonts w:asciiTheme="majorBidi" w:hAnsiTheme="majorBidi" w:cstheme="majorBidi"/>
          <w:color w:val="000000"/>
          <w:sz w:val="28"/>
          <w:szCs w:val="28"/>
        </w:rPr>
        <w:t xml:space="preserve">, 52, 94–103. </w:t>
      </w:r>
    </w:p>
    <w:p w:rsidR="00796B9F" w:rsidRPr="00BB4D7B" w:rsidRDefault="00413117" w:rsidP="00796B9F">
      <w:pPr>
        <w:autoSpaceDE w:val="0"/>
        <w:autoSpaceDN w:val="0"/>
        <w:adjustRightInd w:val="0"/>
        <w:spacing w:after="0" w:line="240" w:lineRule="auto"/>
        <w:jc w:val="both"/>
        <w:rPr>
          <w:rFonts w:asciiTheme="majorBidi" w:hAnsiTheme="majorBidi" w:cstheme="majorBidi"/>
          <w:color w:val="000000"/>
          <w:sz w:val="28"/>
          <w:szCs w:val="28"/>
        </w:rPr>
      </w:pPr>
      <w:r w:rsidRPr="00BB4D7B">
        <w:rPr>
          <w:rFonts w:asciiTheme="majorBidi" w:hAnsiTheme="majorBidi" w:cstheme="majorBidi"/>
          <w:sz w:val="28"/>
          <w:szCs w:val="28"/>
        </w:rPr>
        <w:t>[1</w:t>
      </w:r>
      <w:r w:rsidR="00625000" w:rsidRPr="00BB4D7B">
        <w:rPr>
          <w:rFonts w:asciiTheme="majorBidi" w:hAnsiTheme="majorBidi" w:cstheme="majorBidi" w:hint="cs"/>
          <w:sz w:val="28"/>
          <w:szCs w:val="28"/>
          <w:rtl/>
        </w:rPr>
        <w:t>3</w:t>
      </w:r>
      <w:r w:rsidRPr="00BB4D7B">
        <w:rPr>
          <w:rFonts w:asciiTheme="majorBidi" w:hAnsiTheme="majorBidi" w:cstheme="majorBidi"/>
          <w:sz w:val="28"/>
          <w:szCs w:val="28"/>
        </w:rPr>
        <w:t>] David M.G., James, L.A.</w:t>
      </w:r>
      <w:r w:rsidR="007572C3" w:rsidRPr="00BB4D7B">
        <w:rPr>
          <w:rFonts w:asciiTheme="majorBidi" w:hAnsiTheme="majorBidi" w:cstheme="majorBidi"/>
          <w:sz w:val="28"/>
          <w:szCs w:val="28"/>
        </w:rPr>
        <w:t>,</w:t>
      </w:r>
      <w:r w:rsidRPr="00BB4D7B">
        <w:rPr>
          <w:rFonts w:asciiTheme="majorBidi" w:hAnsiTheme="majorBidi" w:cstheme="majorBidi"/>
          <w:sz w:val="28"/>
          <w:szCs w:val="28"/>
        </w:rPr>
        <w:t xml:space="preserve"> and </w:t>
      </w:r>
      <w:proofErr w:type="spellStart"/>
      <w:r w:rsidRPr="00BB4D7B">
        <w:rPr>
          <w:rFonts w:asciiTheme="majorBidi" w:hAnsiTheme="majorBidi" w:cstheme="majorBidi"/>
          <w:sz w:val="28"/>
          <w:szCs w:val="28"/>
        </w:rPr>
        <w:t>Christopherson</w:t>
      </w:r>
      <w:proofErr w:type="spellEnd"/>
      <w:r w:rsidRPr="00BB4D7B">
        <w:rPr>
          <w:rFonts w:asciiTheme="majorBidi" w:hAnsiTheme="majorBidi" w:cstheme="majorBidi"/>
          <w:sz w:val="28"/>
          <w:szCs w:val="28"/>
        </w:rPr>
        <w:t xml:space="preserve">, S.H. </w:t>
      </w:r>
      <w:proofErr w:type="spellStart"/>
      <w:r w:rsidRPr="00BB4D7B">
        <w:rPr>
          <w:rFonts w:asciiTheme="majorBidi" w:hAnsiTheme="majorBidi" w:cstheme="majorBidi"/>
          <w:sz w:val="28"/>
          <w:szCs w:val="28"/>
        </w:rPr>
        <w:t>AxlerRuch</w:t>
      </w:r>
      <w:proofErr w:type="spellEnd"/>
      <w:r w:rsidRPr="00BB4D7B">
        <w:rPr>
          <w:rFonts w:asciiTheme="majorBidi" w:hAnsiTheme="majorBidi" w:cstheme="majorBidi"/>
          <w:sz w:val="28"/>
          <w:szCs w:val="28"/>
        </w:rPr>
        <w:t xml:space="preserve">., A Report of Constructed Wetlands, University of </w:t>
      </w:r>
      <w:proofErr w:type="spellStart"/>
      <w:r w:rsidRPr="00BB4D7B">
        <w:rPr>
          <w:rFonts w:asciiTheme="majorBidi" w:hAnsiTheme="majorBidi" w:cstheme="majorBidi"/>
          <w:sz w:val="28"/>
          <w:szCs w:val="28"/>
        </w:rPr>
        <w:t>Minnesta</w:t>
      </w:r>
      <w:proofErr w:type="spellEnd"/>
      <w:r w:rsidRPr="00BB4D7B">
        <w:rPr>
          <w:rFonts w:asciiTheme="majorBidi" w:hAnsiTheme="majorBidi" w:cstheme="majorBidi"/>
          <w:sz w:val="28"/>
          <w:szCs w:val="28"/>
        </w:rPr>
        <w:t xml:space="preserve"> EPA, 1993, “Constructed Wetlands for Wastewater Treatment and Wild Life Habitat” : 17 case studies, EPA</w:t>
      </w:r>
      <w:r w:rsidR="00C523AE" w:rsidRPr="00BB4D7B">
        <w:rPr>
          <w:rFonts w:asciiTheme="majorBidi" w:hAnsiTheme="majorBidi" w:cstheme="majorBidi"/>
          <w:sz w:val="28"/>
          <w:szCs w:val="28"/>
        </w:rPr>
        <w:t xml:space="preserve">, </w:t>
      </w:r>
      <w:r w:rsidR="00C523AE" w:rsidRPr="00BB4D7B">
        <w:rPr>
          <w:rFonts w:asciiTheme="majorBidi" w:hAnsiTheme="majorBidi" w:cstheme="majorBidi"/>
          <w:b/>
          <w:bCs/>
          <w:sz w:val="28"/>
          <w:szCs w:val="28"/>
        </w:rPr>
        <w:t>(2002),</w:t>
      </w:r>
      <w:r w:rsidRPr="00BB4D7B">
        <w:rPr>
          <w:rFonts w:asciiTheme="majorBidi" w:hAnsiTheme="majorBidi" w:cstheme="majorBidi"/>
          <w:sz w:val="28"/>
          <w:szCs w:val="28"/>
        </w:rPr>
        <w:t xml:space="preserve"> 832 – R – 005.</w:t>
      </w:r>
      <w:r w:rsidR="000C1544" w:rsidRPr="00BB4D7B">
        <w:rPr>
          <w:rFonts w:asciiTheme="majorBidi" w:hAnsiTheme="majorBidi" w:cstheme="majorBidi"/>
          <w:color w:val="000000"/>
          <w:sz w:val="28"/>
          <w:szCs w:val="28"/>
        </w:rPr>
        <w:t xml:space="preserve"> </w:t>
      </w:r>
    </w:p>
    <w:p w:rsidR="00796B9F" w:rsidRPr="00BB4D7B" w:rsidRDefault="00796B9F" w:rsidP="00796B9F">
      <w:pPr>
        <w:autoSpaceDE w:val="0"/>
        <w:autoSpaceDN w:val="0"/>
        <w:adjustRightInd w:val="0"/>
        <w:spacing w:after="0" w:line="240" w:lineRule="auto"/>
        <w:jc w:val="both"/>
        <w:rPr>
          <w:rFonts w:asciiTheme="majorBidi" w:hAnsiTheme="majorBidi" w:cstheme="majorBidi"/>
          <w:sz w:val="28"/>
          <w:szCs w:val="28"/>
        </w:rPr>
      </w:pPr>
      <w:r w:rsidRPr="00BB4D7B">
        <w:rPr>
          <w:rFonts w:asciiTheme="majorBidi" w:hAnsiTheme="majorBidi" w:cstheme="majorBidi"/>
          <w:color w:val="000000"/>
          <w:sz w:val="28"/>
          <w:szCs w:val="28"/>
        </w:rPr>
        <w:t>[</w:t>
      </w:r>
      <w:r w:rsidRPr="00BB4D7B">
        <w:rPr>
          <w:rFonts w:asciiTheme="majorBidi" w:hAnsiTheme="majorBidi" w:cstheme="majorBidi" w:hint="cs"/>
          <w:color w:val="000000"/>
          <w:sz w:val="28"/>
          <w:szCs w:val="28"/>
          <w:rtl/>
        </w:rPr>
        <w:t>14</w:t>
      </w:r>
      <w:r w:rsidRPr="00BB4D7B">
        <w:rPr>
          <w:rFonts w:asciiTheme="majorBidi" w:hAnsiTheme="majorBidi" w:cstheme="majorBidi"/>
          <w:color w:val="000000"/>
          <w:sz w:val="28"/>
          <w:szCs w:val="28"/>
        </w:rPr>
        <w:t xml:space="preserve">] Dan, T.H.; </w:t>
      </w:r>
      <w:proofErr w:type="spellStart"/>
      <w:r w:rsidRPr="00BB4D7B">
        <w:rPr>
          <w:rFonts w:asciiTheme="majorBidi" w:hAnsiTheme="majorBidi" w:cstheme="majorBidi"/>
          <w:color w:val="000000"/>
          <w:sz w:val="28"/>
          <w:szCs w:val="28"/>
        </w:rPr>
        <w:t>Quang</w:t>
      </w:r>
      <w:proofErr w:type="spellEnd"/>
      <w:r w:rsidRPr="00BB4D7B">
        <w:rPr>
          <w:rFonts w:asciiTheme="majorBidi" w:hAnsiTheme="majorBidi" w:cstheme="majorBidi"/>
          <w:color w:val="000000"/>
          <w:sz w:val="28"/>
          <w:szCs w:val="28"/>
        </w:rPr>
        <w:t xml:space="preserve">, L.N.; </w:t>
      </w:r>
      <w:proofErr w:type="spellStart"/>
      <w:r w:rsidRPr="00BB4D7B">
        <w:rPr>
          <w:rFonts w:asciiTheme="majorBidi" w:hAnsiTheme="majorBidi" w:cstheme="majorBidi"/>
          <w:color w:val="000000"/>
          <w:sz w:val="28"/>
          <w:szCs w:val="28"/>
        </w:rPr>
        <w:t>Chiem</w:t>
      </w:r>
      <w:proofErr w:type="spellEnd"/>
      <w:r w:rsidRPr="00BB4D7B">
        <w:rPr>
          <w:rFonts w:asciiTheme="majorBidi" w:hAnsiTheme="majorBidi" w:cstheme="majorBidi"/>
          <w:color w:val="000000"/>
          <w:sz w:val="28"/>
          <w:szCs w:val="28"/>
        </w:rPr>
        <w:t xml:space="preserve">, N.H.; Brix, H. Treatment of high-strength wastewater in tropical constructed wetlands planted </w:t>
      </w:r>
      <w:r w:rsidRPr="00BB4D7B">
        <w:rPr>
          <w:rFonts w:asciiTheme="majorBidi" w:hAnsiTheme="majorBidi" w:cstheme="majorBidi"/>
          <w:sz w:val="28"/>
          <w:szCs w:val="28"/>
        </w:rPr>
        <w:t xml:space="preserve">with </w:t>
      </w:r>
      <w:proofErr w:type="spellStart"/>
      <w:r w:rsidRPr="00BB4D7B">
        <w:rPr>
          <w:rFonts w:asciiTheme="majorBidi" w:hAnsiTheme="majorBidi" w:cstheme="majorBidi"/>
          <w:sz w:val="28"/>
          <w:szCs w:val="28"/>
        </w:rPr>
        <w:t>Sesbaniasesban</w:t>
      </w:r>
      <w:proofErr w:type="spellEnd"/>
      <w:r w:rsidRPr="00BB4D7B">
        <w:rPr>
          <w:rFonts w:asciiTheme="majorBidi" w:hAnsiTheme="majorBidi" w:cstheme="majorBidi"/>
          <w:sz w:val="28"/>
          <w:szCs w:val="28"/>
        </w:rPr>
        <w:t xml:space="preserve">: Horizontal subsurface flow versus vertical </w:t>
      </w:r>
      <w:proofErr w:type="spellStart"/>
      <w:r w:rsidRPr="00BB4D7B">
        <w:rPr>
          <w:rFonts w:asciiTheme="majorBidi" w:hAnsiTheme="majorBidi" w:cstheme="majorBidi"/>
          <w:sz w:val="28"/>
          <w:szCs w:val="28"/>
        </w:rPr>
        <w:t>downflow</w:t>
      </w:r>
      <w:proofErr w:type="spellEnd"/>
      <w:r w:rsidRPr="00BB4D7B">
        <w:rPr>
          <w:rFonts w:asciiTheme="majorBidi" w:hAnsiTheme="majorBidi" w:cstheme="majorBidi"/>
          <w:sz w:val="28"/>
          <w:szCs w:val="28"/>
        </w:rPr>
        <w:t xml:space="preserve">. Ecol. Eng. </w:t>
      </w:r>
      <w:r w:rsidRPr="00BB4D7B">
        <w:rPr>
          <w:rFonts w:asciiTheme="majorBidi" w:hAnsiTheme="majorBidi" w:cstheme="majorBidi"/>
          <w:b/>
          <w:bCs/>
          <w:sz w:val="28"/>
          <w:szCs w:val="28"/>
        </w:rPr>
        <w:t>2011</w:t>
      </w:r>
      <w:r w:rsidRPr="00BB4D7B">
        <w:rPr>
          <w:rFonts w:asciiTheme="majorBidi" w:hAnsiTheme="majorBidi" w:cstheme="majorBidi"/>
          <w:sz w:val="28"/>
          <w:szCs w:val="28"/>
        </w:rPr>
        <w:t xml:space="preserve">, 37, 711–720. </w:t>
      </w:r>
    </w:p>
    <w:p w:rsidR="00796B9F" w:rsidRPr="00BB4D7B" w:rsidRDefault="000C1544" w:rsidP="00796B9F">
      <w:pPr>
        <w:autoSpaceDE w:val="0"/>
        <w:autoSpaceDN w:val="0"/>
        <w:adjustRightInd w:val="0"/>
        <w:spacing w:after="0" w:line="240" w:lineRule="auto"/>
        <w:jc w:val="both"/>
        <w:rPr>
          <w:rFonts w:asciiTheme="majorBidi" w:hAnsiTheme="majorBidi" w:cstheme="majorBidi"/>
          <w:color w:val="000000"/>
          <w:sz w:val="28"/>
          <w:szCs w:val="28"/>
        </w:rPr>
      </w:pPr>
      <w:r w:rsidRPr="00BB4D7B">
        <w:rPr>
          <w:rFonts w:asciiTheme="majorBidi" w:hAnsiTheme="majorBidi" w:cstheme="majorBidi"/>
          <w:color w:val="000000"/>
          <w:sz w:val="28"/>
          <w:szCs w:val="28"/>
        </w:rPr>
        <w:t>[</w:t>
      </w:r>
      <w:r w:rsidRPr="00BB4D7B">
        <w:rPr>
          <w:rFonts w:asciiTheme="majorBidi" w:hAnsiTheme="majorBidi" w:cstheme="majorBidi" w:hint="cs"/>
          <w:color w:val="000000"/>
          <w:sz w:val="28"/>
          <w:szCs w:val="28"/>
          <w:rtl/>
        </w:rPr>
        <w:t>15</w:t>
      </w:r>
      <w:r w:rsidRPr="00BB4D7B">
        <w:rPr>
          <w:rFonts w:asciiTheme="majorBidi" w:hAnsiTheme="majorBidi" w:cstheme="majorBidi"/>
          <w:color w:val="000000"/>
          <w:sz w:val="28"/>
          <w:szCs w:val="28"/>
        </w:rPr>
        <w:t xml:space="preserve">] </w:t>
      </w:r>
      <w:proofErr w:type="spellStart"/>
      <w:r w:rsidRPr="00BB4D7B">
        <w:rPr>
          <w:rFonts w:asciiTheme="majorBidi" w:hAnsiTheme="majorBidi" w:cstheme="majorBidi"/>
          <w:color w:val="000000"/>
          <w:sz w:val="28"/>
          <w:szCs w:val="28"/>
        </w:rPr>
        <w:t>Donde</w:t>
      </w:r>
      <w:proofErr w:type="spellEnd"/>
      <w:r w:rsidRPr="00BB4D7B">
        <w:rPr>
          <w:rFonts w:asciiTheme="majorBidi" w:hAnsiTheme="majorBidi" w:cstheme="majorBidi"/>
          <w:color w:val="000000"/>
          <w:sz w:val="28"/>
          <w:szCs w:val="28"/>
        </w:rPr>
        <w:t xml:space="preserve">, O.O. Wastewater Management Techniques: A Review of Advancement on the Appropriate Wastewater Treatment Principles for Sustainability. Environ. </w:t>
      </w:r>
      <w:proofErr w:type="spellStart"/>
      <w:r w:rsidRPr="00BB4D7B">
        <w:rPr>
          <w:rFonts w:asciiTheme="majorBidi" w:hAnsiTheme="majorBidi" w:cstheme="majorBidi"/>
          <w:color w:val="000000"/>
          <w:sz w:val="28"/>
          <w:szCs w:val="28"/>
        </w:rPr>
        <w:t>Manag</w:t>
      </w:r>
      <w:proofErr w:type="spellEnd"/>
      <w:r w:rsidRPr="00BB4D7B">
        <w:rPr>
          <w:rFonts w:asciiTheme="majorBidi" w:hAnsiTheme="majorBidi" w:cstheme="majorBidi"/>
          <w:color w:val="000000"/>
          <w:sz w:val="28"/>
          <w:szCs w:val="28"/>
        </w:rPr>
        <w:t xml:space="preserve">. Sustain. Dev. </w:t>
      </w:r>
      <w:r w:rsidRPr="00BB4D7B">
        <w:rPr>
          <w:rFonts w:asciiTheme="majorBidi" w:hAnsiTheme="majorBidi" w:cstheme="majorBidi"/>
          <w:b/>
          <w:bCs/>
          <w:color w:val="000000"/>
          <w:sz w:val="28"/>
          <w:szCs w:val="28"/>
        </w:rPr>
        <w:t>2017</w:t>
      </w:r>
      <w:r w:rsidRPr="00BB4D7B">
        <w:rPr>
          <w:rFonts w:asciiTheme="majorBidi" w:hAnsiTheme="majorBidi" w:cstheme="majorBidi"/>
          <w:color w:val="000000"/>
          <w:sz w:val="28"/>
          <w:szCs w:val="28"/>
        </w:rPr>
        <w:t>, 6, 40–58.</w:t>
      </w:r>
      <w:r w:rsidR="00796B9F" w:rsidRPr="00BB4D7B">
        <w:rPr>
          <w:rFonts w:asciiTheme="majorBidi" w:hAnsiTheme="majorBidi" w:cstheme="majorBidi"/>
          <w:color w:val="000000"/>
          <w:sz w:val="28"/>
          <w:szCs w:val="28"/>
        </w:rPr>
        <w:t xml:space="preserve"> </w:t>
      </w:r>
    </w:p>
    <w:p w:rsidR="00A121D3" w:rsidRPr="00BB4D7B" w:rsidRDefault="00A121D3" w:rsidP="00A121D3">
      <w:pPr>
        <w:autoSpaceDE w:val="0"/>
        <w:autoSpaceDN w:val="0"/>
        <w:adjustRightInd w:val="0"/>
        <w:spacing w:after="0" w:line="240" w:lineRule="auto"/>
        <w:jc w:val="both"/>
        <w:rPr>
          <w:rFonts w:asciiTheme="majorBidi" w:hAnsiTheme="majorBidi" w:cstheme="majorBidi"/>
          <w:color w:val="000000"/>
          <w:sz w:val="28"/>
          <w:szCs w:val="28"/>
        </w:rPr>
      </w:pPr>
      <w:r w:rsidRPr="00BB4D7B">
        <w:rPr>
          <w:rFonts w:asciiTheme="majorBidi" w:hAnsiTheme="majorBidi" w:cstheme="majorBidi"/>
          <w:color w:val="000000"/>
          <w:sz w:val="28"/>
          <w:szCs w:val="28"/>
        </w:rPr>
        <w:t>[</w:t>
      </w:r>
      <w:r w:rsidRPr="00BB4D7B">
        <w:rPr>
          <w:rFonts w:asciiTheme="majorBidi" w:hAnsiTheme="majorBidi" w:cstheme="majorBidi" w:hint="cs"/>
          <w:color w:val="000000"/>
          <w:sz w:val="28"/>
          <w:szCs w:val="28"/>
          <w:rtl/>
        </w:rPr>
        <w:t>16</w:t>
      </w:r>
      <w:r w:rsidRPr="00BB4D7B">
        <w:rPr>
          <w:rFonts w:asciiTheme="majorBidi" w:hAnsiTheme="majorBidi" w:cstheme="majorBidi"/>
          <w:color w:val="000000"/>
          <w:sz w:val="28"/>
          <w:szCs w:val="28"/>
        </w:rPr>
        <w:t xml:space="preserve">] </w:t>
      </w:r>
      <w:proofErr w:type="spellStart"/>
      <w:r w:rsidRPr="00BB4D7B">
        <w:rPr>
          <w:rFonts w:asciiTheme="majorBidi" w:hAnsiTheme="majorBidi" w:cstheme="majorBidi"/>
          <w:color w:val="000000"/>
          <w:sz w:val="28"/>
          <w:szCs w:val="28"/>
        </w:rPr>
        <w:t>Ezzat</w:t>
      </w:r>
      <w:proofErr w:type="spellEnd"/>
      <w:r w:rsidRPr="00BB4D7B">
        <w:rPr>
          <w:rFonts w:asciiTheme="majorBidi" w:hAnsiTheme="majorBidi" w:cstheme="majorBidi"/>
          <w:color w:val="000000"/>
          <w:sz w:val="28"/>
          <w:szCs w:val="28"/>
        </w:rPr>
        <w:t xml:space="preserve">, S.M.; </w:t>
      </w:r>
      <w:proofErr w:type="spellStart"/>
      <w:r w:rsidRPr="00BB4D7B">
        <w:rPr>
          <w:rFonts w:asciiTheme="majorBidi" w:hAnsiTheme="majorBidi" w:cstheme="majorBidi"/>
          <w:color w:val="000000"/>
          <w:sz w:val="28"/>
          <w:szCs w:val="28"/>
        </w:rPr>
        <w:t>Moustafa</w:t>
      </w:r>
      <w:proofErr w:type="spellEnd"/>
      <w:r w:rsidRPr="00BB4D7B">
        <w:rPr>
          <w:rFonts w:asciiTheme="majorBidi" w:hAnsiTheme="majorBidi" w:cstheme="majorBidi"/>
          <w:color w:val="000000"/>
          <w:sz w:val="28"/>
          <w:szCs w:val="28"/>
        </w:rPr>
        <w:t xml:space="preserve">, M.T. Treating wastewater under zero waste principle using wetland </w:t>
      </w:r>
      <w:proofErr w:type="spellStart"/>
      <w:r w:rsidRPr="00BB4D7B">
        <w:rPr>
          <w:rFonts w:asciiTheme="majorBidi" w:hAnsiTheme="majorBidi" w:cstheme="majorBidi"/>
          <w:color w:val="000000"/>
          <w:sz w:val="28"/>
          <w:szCs w:val="28"/>
        </w:rPr>
        <w:t>mesocosms</w:t>
      </w:r>
      <w:proofErr w:type="spellEnd"/>
      <w:r w:rsidRPr="00BB4D7B">
        <w:rPr>
          <w:rFonts w:asciiTheme="majorBidi" w:hAnsiTheme="majorBidi" w:cstheme="majorBidi"/>
          <w:color w:val="000000"/>
          <w:sz w:val="28"/>
          <w:szCs w:val="28"/>
        </w:rPr>
        <w:t xml:space="preserve">. Front. Environ. Sci. Eng. </w:t>
      </w:r>
      <w:r w:rsidRPr="00BB4D7B">
        <w:rPr>
          <w:rFonts w:asciiTheme="majorBidi" w:hAnsiTheme="majorBidi" w:cstheme="majorBidi"/>
          <w:b/>
          <w:bCs/>
          <w:color w:val="000000"/>
          <w:sz w:val="28"/>
          <w:szCs w:val="28"/>
        </w:rPr>
        <w:t>2021</w:t>
      </w:r>
      <w:r w:rsidRPr="00BB4D7B">
        <w:rPr>
          <w:rFonts w:asciiTheme="majorBidi" w:hAnsiTheme="majorBidi" w:cstheme="majorBidi"/>
          <w:color w:val="000000"/>
          <w:sz w:val="28"/>
          <w:szCs w:val="28"/>
        </w:rPr>
        <w:t>, 15, 59.</w:t>
      </w:r>
    </w:p>
    <w:p w:rsidR="00796B9F" w:rsidRPr="00BB4D7B" w:rsidRDefault="00796B9F" w:rsidP="00796B9F">
      <w:pPr>
        <w:autoSpaceDE w:val="0"/>
        <w:autoSpaceDN w:val="0"/>
        <w:adjustRightInd w:val="0"/>
        <w:spacing w:after="0" w:line="240" w:lineRule="auto"/>
        <w:jc w:val="both"/>
        <w:rPr>
          <w:rFonts w:asciiTheme="majorBidi" w:hAnsiTheme="majorBidi" w:cstheme="majorBidi"/>
          <w:sz w:val="28"/>
          <w:szCs w:val="28"/>
        </w:rPr>
      </w:pPr>
      <w:r w:rsidRPr="00BB4D7B">
        <w:rPr>
          <w:rFonts w:asciiTheme="majorBidi" w:hAnsiTheme="majorBidi" w:cstheme="majorBidi"/>
          <w:color w:val="000000"/>
          <w:sz w:val="28"/>
          <w:szCs w:val="28"/>
        </w:rPr>
        <w:t>[</w:t>
      </w:r>
      <w:r w:rsidRPr="00BB4D7B">
        <w:rPr>
          <w:rFonts w:asciiTheme="majorBidi" w:hAnsiTheme="majorBidi" w:cstheme="majorBidi" w:hint="cs"/>
          <w:color w:val="000000"/>
          <w:sz w:val="28"/>
          <w:szCs w:val="28"/>
          <w:rtl/>
        </w:rPr>
        <w:t>17</w:t>
      </w:r>
      <w:r w:rsidRPr="00BB4D7B">
        <w:rPr>
          <w:rFonts w:asciiTheme="majorBidi" w:hAnsiTheme="majorBidi" w:cstheme="majorBidi"/>
          <w:color w:val="000000"/>
          <w:sz w:val="28"/>
          <w:szCs w:val="28"/>
        </w:rPr>
        <w:t xml:space="preserve">]. </w:t>
      </w:r>
      <w:proofErr w:type="spellStart"/>
      <w:r w:rsidRPr="00BB4D7B">
        <w:rPr>
          <w:rFonts w:asciiTheme="majorBidi" w:hAnsiTheme="majorBidi" w:cstheme="majorBidi"/>
          <w:color w:val="000000"/>
          <w:sz w:val="28"/>
          <w:szCs w:val="28"/>
        </w:rPr>
        <w:t>Gikas</w:t>
      </w:r>
      <w:proofErr w:type="spellEnd"/>
      <w:r w:rsidRPr="00BB4D7B">
        <w:rPr>
          <w:rFonts w:asciiTheme="majorBidi" w:hAnsiTheme="majorBidi" w:cstheme="majorBidi"/>
          <w:color w:val="000000"/>
          <w:sz w:val="28"/>
          <w:szCs w:val="28"/>
        </w:rPr>
        <w:t xml:space="preserve">, G.D.; </w:t>
      </w:r>
      <w:proofErr w:type="spellStart"/>
      <w:r w:rsidRPr="00BB4D7B">
        <w:rPr>
          <w:rFonts w:asciiTheme="majorBidi" w:hAnsiTheme="majorBidi" w:cstheme="majorBidi"/>
          <w:color w:val="000000"/>
          <w:sz w:val="28"/>
          <w:szCs w:val="28"/>
        </w:rPr>
        <w:t>Tsihrintzis</w:t>
      </w:r>
      <w:proofErr w:type="spellEnd"/>
      <w:r w:rsidRPr="00BB4D7B">
        <w:rPr>
          <w:rFonts w:asciiTheme="majorBidi" w:hAnsiTheme="majorBidi" w:cstheme="majorBidi"/>
          <w:color w:val="000000"/>
          <w:sz w:val="28"/>
          <w:szCs w:val="28"/>
        </w:rPr>
        <w:t xml:space="preserve">, V.A. On-site treatment of domestic wastewater using a small-scale horizontal subsurface flow constructed </w:t>
      </w:r>
      <w:r w:rsidRPr="00BB4D7B">
        <w:rPr>
          <w:rFonts w:asciiTheme="majorBidi" w:hAnsiTheme="majorBidi" w:cstheme="majorBidi"/>
          <w:sz w:val="28"/>
          <w:szCs w:val="28"/>
        </w:rPr>
        <w:t xml:space="preserve">wetland. Water Sci. Technol. </w:t>
      </w:r>
      <w:r w:rsidRPr="00BB4D7B">
        <w:rPr>
          <w:rFonts w:asciiTheme="majorBidi" w:hAnsiTheme="majorBidi" w:cstheme="majorBidi"/>
          <w:b/>
          <w:bCs/>
          <w:sz w:val="28"/>
          <w:szCs w:val="28"/>
        </w:rPr>
        <w:t>2010</w:t>
      </w:r>
      <w:r w:rsidRPr="00BB4D7B">
        <w:rPr>
          <w:rFonts w:asciiTheme="majorBidi" w:hAnsiTheme="majorBidi" w:cstheme="majorBidi"/>
          <w:sz w:val="28"/>
          <w:szCs w:val="28"/>
        </w:rPr>
        <w:t xml:space="preserve">, 62, 603–614. </w:t>
      </w:r>
    </w:p>
    <w:p w:rsidR="00796B9F" w:rsidRPr="00BB4D7B" w:rsidRDefault="00796B9F" w:rsidP="00796B9F">
      <w:pPr>
        <w:autoSpaceDE w:val="0"/>
        <w:autoSpaceDN w:val="0"/>
        <w:adjustRightInd w:val="0"/>
        <w:spacing w:after="0" w:line="240" w:lineRule="auto"/>
        <w:jc w:val="both"/>
        <w:rPr>
          <w:rFonts w:asciiTheme="majorBidi" w:hAnsiTheme="majorBidi" w:cstheme="majorBidi"/>
          <w:color w:val="000000"/>
          <w:sz w:val="28"/>
          <w:szCs w:val="28"/>
        </w:rPr>
      </w:pPr>
      <w:r w:rsidRPr="00BB4D7B">
        <w:rPr>
          <w:rFonts w:asciiTheme="majorBidi" w:hAnsiTheme="majorBidi" w:cstheme="majorBidi"/>
          <w:color w:val="000000"/>
          <w:sz w:val="28"/>
          <w:szCs w:val="28"/>
        </w:rPr>
        <w:t>[</w:t>
      </w:r>
      <w:r w:rsidRPr="00BB4D7B">
        <w:rPr>
          <w:rFonts w:asciiTheme="majorBidi" w:hAnsiTheme="majorBidi" w:cstheme="majorBidi" w:hint="cs"/>
          <w:color w:val="000000"/>
          <w:sz w:val="28"/>
          <w:szCs w:val="28"/>
          <w:rtl/>
        </w:rPr>
        <w:t>18</w:t>
      </w:r>
      <w:r w:rsidRPr="00BB4D7B">
        <w:rPr>
          <w:rFonts w:asciiTheme="majorBidi" w:hAnsiTheme="majorBidi" w:cstheme="majorBidi"/>
          <w:color w:val="000000"/>
          <w:sz w:val="28"/>
          <w:szCs w:val="28"/>
        </w:rPr>
        <w:t xml:space="preserve">] </w:t>
      </w:r>
      <w:proofErr w:type="spellStart"/>
      <w:r w:rsidRPr="00BB4D7B">
        <w:rPr>
          <w:rFonts w:asciiTheme="majorBidi" w:hAnsiTheme="majorBidi" w:cstheme="majorBidi"/>
          <w:color w:val="000000"/>
          <w:sz w:val="28"/>
          <w:szCs w:val="28"/>
        </w:rPr>
        <w:t>Gikas</w:t>
      </w:r>
      <w:proofErr w:type="spellEnd"/>
      <w:r w:rsidRPr="00BB4D7B">
        <w:rPr>
          <w:rFonts w:asciiTheme="majorBidi" w:hAnsiTheme="majorBidi" w:cstheme="majorBidi"/>
          <w:color w:val="000000"/>
          <w:sz w:val="28"/>
          <w:szCs w:val="28"/>
        </w:rPr>
        <w:t xml:space="preserve">, G.D.; </w:t>
      </w:r>
      <w:proofErr w:type="spellStart"/>
      <w:r w:rsidRPr="00BB4D7B">
        <w:rPr>
          <w:rFonts w:asciiTheme="majorBidi" w:hAnsiTheme="majorBidi" w:cstheme="majorBidi"/>
          <w:color w:val="000000"/>
          <w:sz w:val="28"/>
          <w:szCs w:val="28"/>
        </w:rPr>
        <w:t>Tsihrintzis</w:t>
      </w:r>
      <w:proofErr w:type="spellEnd"/>
      <w:r w:rsidRPr="00BB4D7B">
        <w:rPr>
          <w:rFonts w:asciiTheme="majorBidi" w:hAnsiTheme="majorBidi" w:cstheme="majorBidi"/>
          <w:color w:val="000000"/>
          <w:sz w:val="28"/>
          <w:szCs w:val="28"/>
        </w:rPr>
        <w:t xml:space="preserve">, V.A. A small-size vertical flow constructed wetland for on-site treatment of household wastewater. Ecol. Eng. </w:t>
      </w:r>
      <w:r w:rsidRPr="00BB4D7B">
        <w:rPr>
          <w:rFonts w:asciiTheme="majorBidi" w:hAnsiTheme="majorBidi" w:cstheme="majorBidi"/>
          <w:b/>
          <w:bCs/>
          <w:color w:val="000000"/>
          <w:sz w:val="28"/>
          <w:szCs w:val="28"/>
        </w:rPr>
        <w:t>2012</w:t>
      </w:r>
      <w:r w:rsidRPr="00BB4D7B">
        <w:rPr>
          <w:rFonts w:asciiTheme="majorBidi" w:hAnsiTheme="majorBidi" w:cstheme="majorBidi"/>
          <w:color w:val="000000"/>
          <w:sz w:val="28"/>
          <w:szCs w:val="28"/>
        </w:rPr>
        <w:t>, 44, 337–343.</w:t>
      </w:r>
    </w:p>
    <w:p w:rsidR="00796B9F" w:rsidRPr="00BB4D7B" w:rsidRDefault="00796B9F" w:rsidP="00796B9F">
      <w:pPr>
        <w:pStyle w:val="Default"/>
        <w:ind w:left="420" w:hanging="420"/>
        <w:jc w:val="both"/>
        <w:rPr>
          <w:rFonts w:asciiTheme="majorBidi" w:hAnsiTheme="majorBidi" w:cstheme="majorBidi"/>
          <w:sz w:val="28"/>
          <w:szCs w:val="28"/>
        </w:rPr>
      </w:pPr>
      <w:r w:rsidRPr="00BB4D7B">
        <w:rPr>
          <w:rFonts w:asciiTheme="majorBidi" w:hAnsiTheme="majorBidi" w:cstheme="majorBidi"/>
          <w:sz w:val="28"/>
          <w:szCs w:val="28"/>
        </w:rPr>
        <w:t xml:space="preserve">[19] Greenway M., “Nutrient Content of Wetland Plants in Constructed Wetland Receiving Municipal Effluent in Tropical Australia”, Water Sci. </w:t>
      </w:r>
      <w:proofErr w:type="spellStart"/>
      <w:r w:rsidRPr="00BB4D7B">
        <w:rPr>
          <w:rFonts w:asciiTheme="majorBidi" w:hAnsiTheme="majorBidi" w:cstheme="majorBidi"/>
          <w:sz w:val="28"/>
          <w:szCs w:val="28"/>
        </w:rPr>
        <w:t>Technol</w:t>
      </w:r>
      <w:proofErr w:type="spellEnd"/>
      <w:r w:rsidRPr="00BB4D7B">
        <w:rPr>
          <w:rFonts w:asciiTheme="majorBidi" w:hAnsiTheme="majorBidi" w:cstheme="majorBidi"/>
          <w:b/>
          <w:bCs/>
          <w:sz w:val="28"/>
          <w:szCs w:val="28"/>
        </w:rPr>
        <w:t>(1997),</w:t>
      </w:r>
      <w:r w:rsidRPr="00BB4D7B">
        <w:rPr>
          <w:rFonts w:asciiTheme="majorBidi" w:hAnsiTheme="majorBidi" w:cstheme="majorBidi"/>
          <w:sz w:val="28"/>
          <w:szCs w:val="28"/>
        </w:rPr>
        <w:t>35, 135-142.</w:t>
      </w:r>
    </w:p>
    <w:p w:rsidR="00796B9F" w:rsidRPr="00BB4D7B" w:rsidRDefault="00796B9F" w:rsidP="00796B9F">
      <w:pPr>
        <w:autoSpaceDE w:val="0"/>
        <w:autoSpaceDN w:val="0"/>
        <w:adjustRightInd w:val="0"/>
        <w:spacing w:after="0" w:line="240" w:lineRule="auto"/>
        <w:jc w:val="both"/>
        <w:rPr>
          <w:rFonts w:asciiTheme="majorBidi" w:hAnsiTheme="majorBidi" w:cstheme="majorBidi"/>
          <w:color w:val="000000"/>
          <w:sz w:val="28"/>
          <w:szCs w:val="28"/>
        </w:rPr>
      </w:pPr>
      <w:r w:rsidRPr="00BB4D7B">
        <w:rPr>
          <w:rFonts w:asciiTheme="majorBidi" w:hAnsiTheme="majorBidi" w:cstheme="majorBidi"/>
          <w:color w:val="000000"/>
          <w:sz w:val="28"/>
          <w:szCs w:val="28"/>
        </w:rPr>
        <w:t>[</w:t>
      </w:r>
      <w:r w:rsidRPr="00BB4D7B">
        <w:rPr>
          <w:rFonts w:asciiTheme="majorBidi" w:hAnsiTheme="majorBidi" w:cstheme="majorBidi" w:hint="cs"/>
          <w:color w:val="000000"/>
          <w:sz w:val="28"/>
          <w:szCs w:val="28"/>
          <w:rtl/>
        </w:rPr>
        <w:t>20</w:t>
      </w:r>
      <w:r w:rsidRPr="00BB4D7B">
        <w:rPr>
          <w:rFonts w:asciiTheme="majorBidi" w:hAnsiTheme="majorBidi" w:cstheme="majorBidi"/>
          <w:color w:val="000000"/>
          <w:sz w:val="28"/>
          <w:szCs w:val="28"/>
        </w:rPr>
        <w:t xml:space="preserve">] </w:t>
      </w:r>
      <w:proofErr w:type="spellStart"/>
      <w:r w:rsidRPr="00BB4D7B">
        <w:rPr>
          <w:rFonts w:asciiTheme="majorBidi" w:hAnsiTheme="majorBidi" w:cstheme="majorBidi"/>
          <w:color w:val="000000"/>
          <w:sz w:val="28"/>
          <w:szCs w:val="28"/>
        </w:rPr>
        <w:t>Gunes</w:t>
      </w:r>
      <w:proofErr w:type="spellEnd"/>
      <w:r w:rsidRPr="00BB4D7B">
        <w:rPr>
          <w:rFonts w:asciiTheme="majorBidi" w:hAnsiTheme="majorBidi" w:cstheme="majorBidi"/>
          <w:color w:val="000000"/>
          <w:sz w:val="28"/>
          <w:szCs w:val="28"/>
        </w:rPr>
        <w:t xml:space="preserve">, K.; </w:t>
      </w:r>
      <w:proofErr w:type="spellStart"/>
      <w:r w:rsidRPr="00BB4D7B">
        <w:rPr>
          <w:rFonts w:asciiTheme="majorBidi" w:hAnsiTheme="majorBidi" w:cstheme="majorBidi"/>
          <w:color w:val="000000"/>
          <w:sz w:val="28"/>
          <w:szCs w:val="28"/>
        </w:rPr>
        <w:t>Tuncsiper</w:t>
      </w:r>
      <w:proofErr w:type="spellEnd"/>
      <w:r w:rsidRPr="00BB4D7B">
        <w:rPr>
          <w:rFonts w:asciiTheme="majorBidi" w:hAnsiTheme="majorBidi" w:cstheme="majorBidi"/>
          <w:color w:val="000000"/>
          <w:sz w:val="28"/>
          <w:szCs w:val="28"/>
        </w:rPr>
        <w:t xml:space="preserve">, B.; </w:t>
      </w:r>
      <w:proofErr w:type="spellStart"/>
      <w:r w:rsidRPr="00BB4D7B">
        <w:rPr>
          <w:rFonts w:asciiTheme="majorBidi" w:hAnsiTheme="majorBidi" w:cstheme="majorBidi"/>
          <w:color w:val="000000"/>
          <w:sz w:val="28"/>
          <w:szCs w:val="28"/>
        </w:rPr>
        <w:t>Ayaz</w:t>
      </w:r>
      <w:proofErr w:type="spellEnd"/>
      <w:r w:rsidRPr="00BB4D7B">
        <w:rPr>
          <w:rFonts w:asciiTheme="majorBidi" w:hAnsiTheme="majorBidi" w:cstheme="majorBidi"/>
          <w:color w:val="000000"/>
          <w:sz w:val="28"/>
          <w:szCs w:val="28"/>
        </w:rPr>
        <w:t xml:space="preserve">, S.; </w:t>
      </w:r>
      <w:proofErr w:type="spellStart"/>
      <w:r w:rsidRPr="00BB4D7B">
        <w:rPr>
          <w:rFonts w:asciiTheme="majorBidi" w:hAnsiTheme="majorBidi" w:cstheme="majorBidi"/>
          <w:color w:val="000000"/>
          <w:sz w:val="28"/>
          <w:szCs w:val="28"/>
        </w:rPr>
        <w:t>Drizo</w:t>
      </w:r>
      <w:proofErr w:type="spellEnd"/>
      <w:r w:rsidRPr="00BB4D7B">
        <w:rPr>
          <w:rFonts w:asciiTheme="majorBidi" w:hAnsiTheme="majorBidi" w:cstheme="majorBidi"/>
          <w:color w:val="000000"/>
          <w:sz w:val="28"/>
          <w:szCs w:val="28"/>
        </w:rPr>
        <w:t xml:space="preserve">, A. The ability of free water surface constructed wetland system to treat high strength domestic wastewater: A case study for the Mediterranean. Ecol. Eng. </w:t>
      </w:r>
      <w:r w:rsidRPr="00BB4D7B">
        <w:rPr>
          <w:rFonts w:asciiTheme="majorBidi" w:hAnsiTheme="majorBidi" w:cstheme="majorBidi"/>
          <w:b/>
          <w:bCs/>
          <w:color w:val="000000"/>
          <w:sz w:val="28"/>
          <w:szCs w:val="28"/>
        </w:rPr>
        <w:t>2012</w:t>
      </w:r>
      <w:r w:rsidRPr="00BB4D7B">
        <w:rPr>
          <w:rFonts w:asciiTheme="majorBidi" w:hAnsiTheme="majorBidi" w:cstheme="majorBidi"/>
          <w:color w:val="000000"/>
          <w:sz w:val="28"/>
          <w:szCs w:val="28"/>
        </w:rPr>
        <w:t xml:space="preserve">, 44, 278–284. </w:t>
      </w:r>
    </w:p>
    <w:p w:rsidR="00796B9F" w:rsidRPr="00BB4D7B" w:rsidRDefault="00796B9F" w:rsidP="00796B9F">
      <w:pPr>
        <w:autoSpaceDE w:val="0"/>
        <w:autoSpaceDN w:val="0"/>
        <w:adjustRightInd w:val="0"/>
        <w:spacing w:after="0" w:line="240" w:lineRule="auto"/>
        <w:jc w:val="both"/>
        <w:rPr>
          <w:rFonts w:asciiTheme="majorBidi" w:hAnsiTheme="majorBidi" w:cstheme="majorBidi"/>
          <w:sz w:val="28"/>
          <w:szCs w:val="28"/>
        </w:rPr>
      </w:pPr>
      <w:r w:rsidRPr="00BB4D7B">
        <w:rPr>
          <w:rFonts w:asciiTheme="majorBidi" w:hAnsiTheme="majorBidi" w:cstheme="majorBidi"/>
          <w:sz w:val="28"/>
          <w:szCs w:val="28"/>
        </w:rPr>
        <w:t>[</w:t>
      </w:r>
      <w:r w:rsidRPr="00BB4D7B">
        <w:rPr>
          <w:rFonts w:asciiTheme="majorBidi" w:hAnsiTheme="majorBidi" w:cstheme="majorBidi" w:hint="cs"/>
          <w:sz w:val="28"/>
          <w:szCs w:val="28"/>
          <w:rtl/>
        </w:rPr>
        <w:t>21</w:t>
      </w:r>
      <w:r w:rsidRPr="00BB4D7B">
        <w:rPr>
          <w:rFonts w:asciiTheme="majorBidi" w:hAnsiTheme="majorBidi" w:cstheme="majorBidi"/>
          <w:sz w:val="28"/>
          <w:szCs w:val="28"/>
        </w:rPr>
        <w:t xml:space="preserve">] </w:t>
      </w:r>
      <w:proofErr w:type="spellStart"/>
      <w:r w:rsidRPr="00BB4D7B">
        <w:rPr>
          <w:rFonts w:asciiTheme="majorBidi" w:hAnsiTheme="majorBidi" w:cstheme="majorBidi"/>
          <w:sz w:val="28"/>
          <w:szCs w:val="28"/>
        </w:rPr>
        <w:t>Kadlec</w:t>
      </w:r>
      <w:proofErr w:type="spellEnd"/>
      <w:r w:rsidRPr="00BB4D7B">
        <w:rPr>
          <w:rFonts w:asciiTheme="majorBidi" w:hAnsiTheme="majorBidi" w:cstheme="majorBidi"/>
          <w:sz w:val="28"/>
          <w:szCs w:val="28"/>
        </w:rPr>
        <w:t>, H.R., Knight, R.L., “Treatment Wetlands”, Lewis, Boca Raton, New York, London, Tokyo,</w:t>
      </w:r>
      <w:r w:rsidRPr="00BB4D7B">
        <w:rPr>
          <w:rFonts w:asciiTheme="majorBidi" w:hAnsiTheme="majorBidi" w:cstheme="majorBidi"/>
          <w:b/>
          <w:bCs/>
          <w:sz w:val="28"/>
          <w:szCs w:val="28"/>
        </w:rPr>
        <w:t xml:space="preserve"> (1996),</w:t>
      </w:r>
      <w:r w:rsidRPr="00BB4D7B">
        <w:rPr>
          <w:rFonts w:asciiTheme="majorBidi" w:hAnsiTheme="majorBidi" w:cstheme="majorBidi"/>
          <w:sz w:val="28"/>
          <w:szCs w:val="28"/>
        </w:rPr>
        <w:t xml:space="preserve"> p. 893.</w:t>
      </w:r>
    </w:p>
    <w:p w:rsidR="00A121D3" w:rsidRPr="00BB4D7B" w:rsidRDefault="00796B9F" w:rsidP="00A121D3">
      <w:pPr>
        <w:autoSpaceDE w:val="0"/>
        <w:autoSpaceDN w:val="0"/>
        <w:adjustRightInd w:val="0"/>
        <w:spacing w:after="0" w:line="240" w:lineRule="auto"/>
        <w:jc w:val="both"/>
        <w:rPr>
          <w:rFonts w:asciiTheme="majorBidi" w:hAnsiTheme="majorBidi" w:cstheme="majorBidi"/>
          <w:sz w:val="28"/>
          <w:szCs w:val="28"/>
        </w:rPr>
      </w:pPr>
      <w:r w:rsidRPr="00BB4D7B">
        <w:rPr>
          <w:rFonts w:asciiTheme="majorBidi" w:hAnsiTheme="majorBidi" w:cstheme="majorBidi"/>
          <w:sz w:val="28"/>
          <w:szCs w:val="28"/>
        </w:rPr>
        <w:t>[</w:t>
      </w:r>
      <w:r w:rsidRPr="00BB4D7B">
        <w:rPr>
          <w:rFonts w:asciiTheme="majorBidi" w:hAnsiTheme="majorBidi" w:cstheme="majorBidi" w:hint="cs"/>
          <w:sz w:val="28"/>
          <w:szCs w:val="28"/>
          <w:rtl/>
        </w:rPr>
        <w:t>22</w:t>
      </w:r>
      <w:r w:rsidRPr="00BB4D7B">
        <w:rPr>
          <w:rFonts w:asciiTheme="majorBidi" w:hAnsiTheme="majorBidi" w:cstheme="majorBidi"/>
          <w:sz w:val="28"/>
          <w:szCs w:val="28"/>
        </w:rPr>
        <w:t xml:space="preserve">] </w:t>
      </w:r>
      <w:proofErr w:type="spellStart"/>
      <w:r w:rsidRPr="00BB4D7B">
        <w:rPr>
          <w:rFonts w:asciiTheme="majorBidi" w:hAnsiTheme="majorBidi" w:cstheme="majorBidi"/>
          <w:sz w:val="28"/>
          <w:szCs w:val="28"/>
        </w:rPr>
        <w:t>Kadlec</w:t>
      </w:r>
      <w:proofErr w:type="spellEnd"/>
      <w:r w:rsidRPr="00BB4D7B">
        <w:rPr>
          <w:rFonts w:asciiTheme="majorBidi" w:hAnsiTheme="majorBidi" w:cstheme="majorBidi"/>
          <w:sz w:val="28"/>
          <w:szCs w:val="28"/>
        </w:rPr>
        <w:t xml:space="preserve">, R. H. &amp; Wallace, S. D. Treatment Wetlands, 2nd ed. CRC Press, Boca Raton, FL, </w:t>
      </w:r>
      <w:r w:rsidRPr="00BB4D7B">
        <w:rPr>
          <w:rFonts w:asciiTheme="majorBidi" w:hAnsiTheme="majorBidi" w:cstheme="majorBidi"/>
          <w:b/>
          <w:bCs/>
          <w:sz w:val="28"/>
          <w:szCs w:val="28"/>
        </w:rPr>
        <w:t>(2008)</w:t>
      </w:r>
      <w:r w:rsidRPr="00BB4D7B">
        <w:rPr>
          <w:rFonts w:asciiTheme="majorBidi" w:hAnsiTheme="majorBidi" w:cstheme="majorBidi"/>
          <w:sz w:val="28"/>
          <w:szCs w:val="28"/>
        </w:rPr>
        <w:t xml:space="preserve"> , pp. 1016.</w:t>
      </w:r>
      <w:r w:rsidR="00A121D3" w:rsidRPr="00BB4D7B">
        <w:rPr>
          <w:rFonts w:asciiTheme="majorBidi" w:hAnsiTheme="majorBidi" w:cstheme="majorBidi"/>
          <w:sz w:val="28"/>
          <w:szCs w:val="28"/>
        </w:rPr>
        <w:t xml:space="preserve"> </w:t>
      </w:r>
    </w:p>
    <w:p w:rsidR="00A121D3" w:rsidRPr="00BB4D7B" w:rsidRDefault="00A121D3" w:rsidP="00A121D3">
      <w:pPr>
        <w:autoSpaceDE w:val="0"/>
        <w:autoSpaceDN w:val="0"/>
        <w:adjustRightInd w:val="0"/>
        <w:spacing w:after="0" w:line="240" w:lineRule="auto"/>
        <w:jc w:val="both"/>
        <w:rPr>
          <w:rFonts w:asciiTheme="majorBidi" w:hAnsiTheme="majorBidi" w:cstheme="majorBidi"/>
          <w:color w:val="000000"/>
          <w:sz w:val="28"/>
          <w:szCs w:val="28"/>
        </w:rPr>
      </w:pPr>
      <w:r w:rsidRPr="00BB4D7B">
        <w:rPr>
          <w:rFonts w:asciiTheme="majorBidi" w:hAnsiTheme="majorBidi" w:cstheme="majorBidi"/>
          <w:sz w:val="28"/>
          <w:szCs w:val="28"/>
        </w:rPr>
        <w:lastRenderedPageBreak/>
        <w:t>[</w:t>
      </w:r>
      <w:r w:rsidRPr="00BB4D7B">
        <w:rPr>
          <w:rFonts w:asciiTheme="majorBidi" w:hAnsiTheme="majorBidi" w:cstheme="majorBidi" w:hint="cs"/>
          <w:sz w:val="28"/>
          <w:szCs w:val="28"/>
          <w:rtl/>
        </w:rPr>
        <w:t>23</w:t>
      </w:r>
      <w:r w:rsidRPr="00BB4D7B">
        <w:rPr>
          <w:rFonts w:asciiTheme="majorBidi" w:hAnsiTheme="majorBidi" w:cstheme="majorBidi"/>
          <w:sz w:val="28"/>
          <w:szCs w:val="28"/>
        </w:rPr>
        <w:t xml:space="preserve">] </w:t>
      </w:r>
      <w:proofErr w:type="spellStart"/>
      <w:r w:rsidRPr="00BB4D7B">
        <w:rPr>
          <w:rFonts w:asciiTheme="majorBidi" w:hAnsiTheme="majorBidi" w:cstheme="majorBidi"/>
          <w:sz w:val="28"/>
          <w:szCs w:val="28"/>
        </w:rPr>
        <w:t>Kadlec</w:t>
      </w:r>
      <w:proofErr w:type="spellEnd"/>
      <w:r w:rsidRPr="00BB4D7B">
        <w:rPr>
          <w:rFonts w:asciiTheme="majorBidi" w:hAnsiTheme="majorBidi" w:cstheme="majorBidi"/>
          <w:sz w:val="28"/>
          <w:szCs w:val="28"/>
        </w:rPr>
        <w:t xml:space="preserve">, </w:t>
      </w:r>
      <w:proofErr w:type="spellStart"/>
      <w:r w:rsidRPr="00BB4D7B">
        <w:rPr>
          <w:rFonts w:asciiTheme="majorBidi" w:hAnsiTheme="majorBidi" w:cstheme="majorBidi"/>
          <w:sz w:val="28"/>
          <w:szCs w:val="28"/>
        </w:rPr>
        <w:t>R.H.;Wallace</w:t>
      </w:r>
      <w:proofErr w:type="spellEnd"/>
      <w:r w:rsidRPr="00BB4D7B">
        <w:rPr>
          <w:rFonts w:asciiTheme="majorBidi" w:hAnsiTheme="majorBidi" w:cstheme="majorBidi"/>
          <w:sz w:val="28"/>
          <w:szCs w:val="28"/>
        </w:rPr>
        <w:t xml:space="preserve">, S. Treatment Wetlands; CRC Press: Boca Raton, FL, USA, </w:t>
      </w:r>
      <w:r w:rsidRPr="00BB4D7B">
        <w:rPr>
          <w:rFonts w:asciiTheme="majorBidi" w:hAnsiTheme="majorBidi" w:cstheme="majorBidi"/>
          <w:b/>
          <w:bCs/>
          <w:sz w:val="28"/>
          <w:szCs w:val="28"/>
        </w:rPr>
        <w:t>2008</w:t>
      </w:r>
      <w:r w:rsidRPr="00BB4D7B">
        <w:rPr>
          <w:rFonts w:asciiTheme="majorBidi" w:hAnsiTheme="majorBidi" w:cstheme="majorBidi"/>
          <w:sz w:val="28"/>
          <w:szCs w:val="28"/>
        </w:rPr>
        <w:t>; ISBN 9781566705264.</w:t>
      </w:r>
    </w:p>
    <w:p w:rsidR="00A121D3" w:rsidRPr="00BB4D7B" w:rsidRDefault="00A121D3" w:rsidP="00A121D3">
      <w:pPr>
        <w:autoSpaceDE w:val="0"/>
        <w:autoSpaceDN w:val="0"/>
        <w:adjustRightInd w:val="0"/>
        <w:spacing w:after="0" w:line="240" w:lineRule="auto"/>
        <w:jc w:val="both"/>
        <w:rPr>
          <w:rFonts w:asciiTheme="majorBidi" w:hAnsiTheme="majorBidi" w:cstheme="majorBidi"/>
          <w:color w:val="000000"/>
          <w:sz w:val="28"/>
          <w:szCs w:val="28"/>
        </w:rPr>
      </w:pPr>
      <w:r w:rsidRPr="00BB4D7B">
        <w:rPr>
          <w:rFonts w:asciiTheme="majorBidi" w:hAnsiTheme="majorBidi" w:cstheme="majorBidi"/>
          <w:color w:val="000000"/>
          <w:sz w:val="28"/>
          <w:szCs w:val="28"/>
        </w:rPr>
        <w:t>[</w:t>
      </w:r>
      <w:r w:rsidRPr="00BB4D7B">
        <w:rPr>
          <w:rFonts w:asciiTheme="majorBidi" w:hAnsiTheme="majorBidi" w:cstheme="majorBidi" w:hint="cs"/>
          <w:color w:val="000000"/>
          <w:sz w:val="28"/>
          <w:szCs w:val="28"/>
          <w:rtl/>
        </w:rPr>
        <w:t>24</w:t>
      </w:r>
      <w:r w:rsidRPr="00BB4D7B">
        <w:rPr>
          <w:rFonts w:asciiTheme="majorBidi" w:hAnsiTheme="majorBidi" w:cstheme="majorBidi"/>
          <w:color w:val="000000"/>
          <w:sz w:val="28"/>
          <w:szCs w:val="28"/>
        </w:rPr>
        <w:t xml:space="preserve">] Liang, M.Y.; Han, Y.C.; </w:t>
      </w:r>
      <w:proofErr w:type="spellStart"/>
      <w:r w:rsidRPr="00BB4D7B">
        <w:rPr>
          <w:rFonts w:asciiTheme="majorBidi" w:hAnsiTheme="majorBidi" w:cstheme="majorBidi"/>
          <w:color w:val="000000"/>
          <w:sz w:val="28"/>
          <w:szCs w:val="28"/>
        </w:rPr>
        <w:t>Easa</w:t>
      </w:r>
      <w:proofErr w:type="spellEnd"/>
      <w:r w:rsidRPr="00BB4D7B">
        <w:rPr>
          <w:rFonts w:asciiTheme="majorBidi" w:hAnsiTheme="majorBidi" w:cstheme="majorBidi"/>
          <w:color w:val="000000"/>
          <w:sz w:val="28"/>
          <w:szCs w:val="28"/>
        </w:rPr>
        <w:t xml:space="preserve">, S.M.; Chu, </w:t>
      </w:r>
      <w:proofErr w:type="spellStart"/>
      <w:r w:rsidRPr="00BB4D7B">
        <w:rPr>
          <w:rFonts w:asciiTheme="majorBidi" w:hAnsiTheme="majorBidi" w:cstheme="majorBidi"/>
          <w:color w:val="000000"/>
          <w:sz w:val="28"/>
          <w:szCs w:val="28"/>
        </w:rPr>
        <w:t>P.P.;Wang</w:t>
      </w:r>
      <w:proofErr w:type="spellEnd"/>
      <w:r w:rsidRPr="00BB4D7B">
        <w:rPr>
          <w:rFonts w:asciiTheme="majorBidi" w:hAnsiTheme="majorBidi" w:cstheme="majorBidi"/>
          <w:color w:val="000000"/>
          <w:sz w:val="28"/>
          <w:szCs w:val="28"/>
        </w:rPr>
        <w:t xml:space="preserve">, Y.L.; Zhou, X.Y. New solution to build constructed wetland in cold climatic region. Sci. Total Environ. </w:t>
      </w:r>
      <w:r w:rsidRPr="00BB4D7B">
        <w:rPr>
          <w:rFonts w:asciiTheme="majorBidi" w:hAnsiTheme="majorBidi" w:cstheme="majorBidi"/>
          <w:b/>
          <w:bCs/>
          <w:color w:val="000000"/>
          <w:sz w:val="28"/>
          <w:szCs w:val="28"/>
        </w:rPr>
        <w:t>2020</w:t>
      </w:r>
      <w:r w:rsidRPr="00BB4D7B">
        <w:rPr>
          <w:rFonts w:asciiTheme="majorBidi" w:hAnsiTheme="majorBidi" w:cstheme="majorBidi"/>
          <w:color w:val="000000"/>
          <w:sz w:val="28"/>
          <w:szCs w:val="28"/>
        </w:rPr>
        <w:t xml:space="preserve">, 719, 137124. </w:t>
      </w:r>
    </w:p>
    <w:p w:rsidR="00796B9F" w:rsidRPr="00BB4D7B" w:rsidRDefault="00796B9F" w:rsidP="00796B9F">
      <w:pPr>
        <w:autoSpaceDE w:val="0"/>
        <w:autoSpaceDN w:val="0"/>
        <w:adjustRightInd w:val="0"/>
        <w:spacing w:after="0" w:line="240" w:lineRule="auto"/>
        <w:jc w:val="both"/>
        <w:rPr>
          <w:rFonts w:asciiTheme="majorBidi" w:hAnsiTheme="majorBidi" w:cstheme="majorBidi"/>
          <w:color w:val="000000"/>
          <w:sz w:val="28"/>
          <w:szCs w:val="28"/>
        </w:rPr>
      </w:pPr>
      <w:r w:rsidRPr="00BB4D7B">
        <w:rPr>
          <w:rFonts w:asciiTheme="majorBidi" w:hAnsiTheme="majorBidi" w:cstheme="majorBidi"/>
          <w:sz w:val="28"/>
          <w:szCs w:val="28"/>
        </w:rPr>
        <w:t>[</w:t>
      </w:r>
      <w:r w:rsidRPr="00BB4D7B">
        <w:rPr>
          <w:rFonts w:asciiTheme="majorBidi" w:hAnsiTheme="majorBidi" w:cstheme="majorBidi" w:hint="cs"/>
          <w:sz w:val="28"/>
          <w:szCs w:val="28"/>
          <w:rtl/>
        </w:rPr>
        <w:t>25</w:t>
      </w:r>
      <w:r w:rsidRPr="00BB4D7B">
        <w:rPr>
          <w:rFonts w:asciiTheme="majorBidi" w:hAnsiTheme="majorBidi" w:cstheme="majorBidi"/>
          <w:sz w:val="28"/>
          <w:szCs w:val="28"/>
        </w:rPr>
        <w:t xml:space="preserve">] </w:t>
      </w:r>
      <w:proofErr w:type="spellStart"/>
      <w:r w:rsidRPr="00BB4D7B">
        <w:rPr>
          <w:rFonts w:asciiTheme="majorBidi" w:hAnsiTheme="majorBidi" w:cstheme="majorBidi"/>
          <w:sz w:val="28"/>
          <w:szCs w:val="28"/>
        </w:rPr>
        <w:t>Mander</w:t>
      </w:r>
      <w:proofErr w:type="spellEnd"/>
      <w:r w:rsidRPr="00BB4D7B">
        <w:rPr>
          <w:rFonts w:asciiTheme="majorBidi" w:hAnsiTheme="majorBidi" w:cstheme="majorBidi"/>
          <w:sz w:val="28"/>
          <w:szCs w:val="28"/>
        </w:rPr>
        <w:t>, Ü. &amp;</w:t>
      </w:r>
      <w:proofErr w:type="spellStart"/>
      <w:r w:rsidRPr="00BB4D7B">
        <w:rPr>
          <w:rFonts w:asciiTheme="majorBidi" w:hAnsiTheme="majorBidi" w:cstheme="majorBidi"/>
          <w:sz w:val="28"/>
          <w:szCs w:val="28"/>
        </w:rPr>
        <w:t>Jenssen</w:t>
      </w:r>
      <w:proofErr w:type="spellEnd"/>
      <w:r w:rsidRPr="00BB4D7B">
        <w:rPr>
          <w:rFonts w:asciiTheme="majorBidi" w:hAnsiTheme="majorBidi" w:cstheme="majorBidi"/>
          <w:sz w:val="28"/>
          <w:szCs w:val="28"/>
        </w:rPr>
        <w:t>, P. D. (eds.) Constructed wetlands for wastewater treatment in cold climates. WIT Press, Southampton, UK,</w:t>
      </w:r>
      <w:r w:rsidRPr="00BB4D7B">
        <w:rPr>
          <w:rFonts w:asciiTheme="majorBidi" w:hAnsiTheme="majorBidi" w:cstheme="majorBidi"/>
          <w:b/>
          <w:bCs/>
          <w:sz w:val="28"/>
          <w:szCs w:val="28"/>
        </w:rPr>
        <w:t xml:space="preserve"> (2003)</w:t>
      </w:r>
      <w:r w:rsidRPr="00BB4D7B">
        <w:rPr>
          <w:rFonts w:asciiTheme="majorBidi" w:hAnsiTheme="majorBidi" w:cstheme="majorBidi"/>
          <w:sz w:val="28"/>
          <w:szCs w:val="28"/>
        </w:rPr>
        <w:t>, pp. 325.</w:t>
      </w:r>
    </w:p>
    <w:p w:rsidR="00796B9F" w:rsidRPr="00BB4D7B" w:rsidRDefault="00796B9F" w:rsidP="00796B9F">
      <w:pPr>
        <w:autoSpaceDE w:val="0"/>
        <w:autoSpaceDN w:val="0"/>
        <w:adjustRightInd w:val="0"/>
        <w:spacing w:after="0" w:line="240" w:lineRule="auto"/>
        <w:jc w:val="both"/>
        <w:rPr>
          <w:rFonts w:asciiTheme="majorBidi" w:hAnsiTheme="majorBidi" w:cstheme="majorBidi"/>
          <w:sz w:val="28"/>
          <w:szCs w:val="28"/>
        </w:rPr>
      </w:pPr>
      <w:r w:rsidRPr="00BB4D7B">
        <w:rPr>
          <w:rFonts w:asciiTheme="majorBidi" w:hAnsiTheme="majorBidi" w:cstheme="majorBidi"/>
          <w:sz w:val="28"/>
          <w:szCs w:val="28"/>
        </w:rPr>
        <w:t>[</w:t>
      </w:r>
      <w:r w:rsidRPr="00BB4D7B">
        <w:rPr>
          <w:rFonts w:asciiTheme="majorBidi" w:hAnsiTheme="majorBidi" w:cstheme="majorBidi" w:hint="cs"/>
          <w:sz w:val="28"/>
          <w:szCs w:val="28"/>
          <w:rtl/>
        </w:rPr>
        <w:t>26</w:t>
      </w:r>
      <w:r w:rsidRPr="00BB4D7B">
        <w:rPr>
          <w:rFonts w:asciiTheme="majorBidi" w:hAnsiTheme="majorBidi" w:cstheme="majorBidi"/>
          <w:sz w:val="28"/>
          <w:szCs w:val="28"/>
        </w:rPr>
        <w:t xml:space="preserve">] </w:t>
      </w:r>
      <w:proofErr w:type="spellStart"/>
      <w:r w:rsidRPr="00BB4D7B">
        <w:rPr>
          <w:rFonts w:asciiTheme="majorBidi" w:hAnsiTheme="majorBidi" w:cstheme="majorBidi"/>
          <w:sz w:val="28"/>
          <w:szCs w:val="28"/>
        </w:rPr>
        <w:t>Mitsch</w:t>
      </w:r>
      <w:proofErr w:type="spellEnd"/>
      <w:r w:rsidRPr="00BB4D7B">
        <w:rPr>
          <w:rFonts w:asciiTheme="majorBidi" w:hAnsiTheme="majorBidi" w:cstheme="majorBidi"/>
          <w:sz w:val="28"/>
          <w:szCs w:val="28"/>
        </w:rPr>
        <w:t>, W. J. &amp;</w:t>
      </w:r>
      <w:proofErr w:type="spellStart"/>
      <w:r w:rsidRPr="00BB4D7B">
        <w:rPr>
          <w:rFonts w:asciiTheme="majorBidi" w:hAnsiTheme="majorBidi" w:cstheme="majorBidi"/>
          <w:sz w:val="28"/>
          <w:szCs w:val="28"/>
        </w:rPr>
        <w:t>Gosselink</w:t>
      </w:r>
      <w:proofErr w:type="spellEnd"/>
      <w:r w:rsidRPr="00BB4D7B">
        <w:rPr>
          <w:rFonts w:asciiTheme="majorBidi" w:hAnsiTheme="majorBidi" w:cstheme="majorBidi"/>
          <w:sz w:val="28"/>
          <w:szCs w:val="28"/>
        </w:rPr>
        <w:t>, J.G. Wetlands. John Wiley and Sons, Hoboken, NJ, USA,</w:t>
      </w:r>
      <w:r w:rsidRPr="00BB4D7B">
        <w:rPr>
          <w:rFonts w:asciiTheme="majorBidi" w:hAnsiTheme="majorBidi" w:cstheme="majorBidi"/>
          <w:b/>
          <w:bCs/>
          <w:sz w:val="28"/>
          <w:szCs w:val="28"/>
        </w:rPr>
        <w:t>( 2007)</w:t>
      </w:r>
      <w:r w:rsidRPr="00BB4D7B">
        <w:rPr>
          <w:rFonts w:asciiTheme="majorBidi" w:hAnsiTheme="majorBidi" w:cstheme="majorBidi"/>
          <w:sz w:val="28"/>
          <w:szCs w:val="28"/>
        </w:rPr>
        <w:t xml:space="preserve">, pp. 582. </w:t>
      </w:r>
    </w:p>
    <w:p w:rsidR="00A121D3" w:rsidRPr="00BB4D7B" w:rsidRDefault="00796B9F" w:rsidP="00A121D3">
      <w:pPr>
        <w:autoSpaceDE w:val="0"/>
        <w:autoSpaceDN w:val="0"/>
        <w:adjustRightInd w:val="0"/>
        <w:spacing w:after="0" w:line="240" w:lineRule="auto"/>
        <w:jc w:val="both"/>
        <w:rPr>
          <w:rFonts w:asciiTheme="majorBidi" w:hAnsiTheme="majorBidi" w:cstheme="majorBidi"/>
          <w:color w:val="000000"/>
          <w:sz w:val="28"/>
          <w:szCs w:val="28"/>
        </w:rPr>
      </w:pPr>
      <w:r w:rsidRPr="00BB4D7B">
        <w:rPr>
          <w:rFonts w:asciiTheme="majorBidi" w:hAnsiTheme="majorBidi" w:cstheme="majorBidi"/>
          <w:color w:val="000000"/>
          <w:sz w:val="28"/>
          <w:szCs w:val="28"/>
        </w:rPr>
        <w:t>[</w:t>
      </w:r>
      <w:r w:rsidRPr="00BB4D7B">
        <w:rPr>
          <w:rFonts w:asciiTheme="majorBidi" w:hAnsiTheme="majorBidi" w:cstheme="majorBidi" w:hint="cs"/>
          <w:color w:val="000000"/>
          <w:sz w:val="28"/>
          <w:szCs w:val="28"/>
          <w:rtl/>
        </w:rPr>
        <w:t>27</w:t>
      </w:r>
      <w:r w:rsidRPr="00BB4D7B">
        <w:rPr>
          <w:rFonts w:asciiTheme="majorBidi" w:hAnsiTheme="majorBidi" w:cstheme="majorBidi"/>
          <w:color w:val="000000"/>
          <w:sz w:val="28"/>
          <w:szCs w:val="28"/>
        </w:rPr>
        <w:t xml:space="preserve">] Nguyen, P.M.; Afzal, M.; </w:t>
      </w:r>
      <w:proofErr w:type="spellStart"/>
      <w:r w:rsidRPr="00BB4D7B">
        <w:rPr>
          <w:rFonts w:asciiTheme="majorBidi" w:hAnsiTheme="majorBidi" w:cstheme="majorBidi"/>
          <w:color w:val="000000"/>
          <w:sz w:val="28"/>
          <w:szCs w:val="28"/>
        </w:rPr>
        <w:t>Ullah</w:t>
      </w:r>
      <w:proofErr w:type="spellEnd"/>
      <w:r w:rsidRPr="00BB4D7B">
        <w:rPr>
          <w:rFonts w:asciiTheme="majorBidi" w:hAnsiTheme="majorBidi" w:cstheme="majorBidi"/>
          <w:color w:val="000000"/>
          <w:sz w:val="28"/>
          <w:szCs w:val="28"/>
        </w:rPr>
        <w:t xml:space="preserve">, I.; </w:t>
      </w:r>
      <w:proofErr w:type="spellStart"/>
      <w:r w:rsidRPr="00BB4D7B">
        <w:rPr>
          <w:rFonts w:asciiTheme="majorBidi" w:hAnsiTheme="majorBidi" w:cstheme="majorBidi"/>
          <w:color w:val="000000"/>
          <w:sz w:val="28"/>
          <w:szCs w:val="28"/>
        </w:rPr>
        <w:t>Shahid</w:t>
      </w:r>
      <w:proofErr w:type="spellEnd"/>
      <w:r w:rsidRPr="00BB4D7B">
        <w:rPr>
          <w:rFonts w:asciiTheme="majorBidi" w:hAnsiTheme="majorBidi" w:cstheme="majorBidi"/>
          <w:color w:val="000000"/>
          <w:sz w:val="28"/>
          <w:szCs w:val="28"/>
        </w:rPr>
        <w:t xml:space="preserve">, N.; </w:t>
      </w:r>
      <w:proofErr w:type="spellStart"/>
      <w:r w:rsidRPr="00BB4D7B">
        <w:rPr>
          <w:rFonts w:asciiTheme="majorBidi" w:hAnsiTheme="majorBidi" w:cstheme="majorBidi"/>
          <w:color w:val="000000"/>
          <w:sz w:val="28"/>
          <w:szCs w:val="28"/>
        </w:rPr>
        <w:t>Baqar</w:t>
      </w:r>
      <w:proofErr w:type="spellEnd"/>
      <w:r w:rsidRPr="00BB4D7B">
        <w:rPr>
          <w:rFonts w:asciiTheme="majorBidi" w:hAnsiTheme="majorBidi" w:cstheme="majorBidi"/>
          <w:color w:val="000000"/>
          <w:sz w:val="28"/>
          <w:szCs w:val="28"/>
        </w:rPr>
        <w:t xml:space="preserve">, M.; </w:t>
      </w:r>
      <w:proofErr w:type="spellStart"/>
      <w:r w:rsidRPr="00BB4D7B">
        <w:rPr>
          <w:rFonts w:asciiTheme="majorBidi" w:hAnsiTheme="majorBidi" w:cstheme="majorBidi"/>
          <w:color w:val="000000"/>
          <w:sz w:val="28"/>
          <w:szCs w:val="28"/>
        </w:rPr>
        <w:t>Arslan</w:t>
      </w:r>
      <w:proofErr w:type="spellEnd"/>
      <w:r w:rsidRPr="00BB4D7B">
        <w:rPr>
          <w:rFonts w:asciiTheme="majorBidi" w:hAnsiTheme="majorBidi" w:cstheme="majorBidi"/>
          <w:color w:val="000000"/>
          <w:sz w:val="28"/>
          <w:szCs w:val="28"/>
        </w:rPr>
        <w:t xml:space="preserve">, M. Removal of pharmaceuticals and personal care products using constructed wetlands: Effective plant-bacteria synergism may enhance degradation efficiency. Environ. Sci. </w:t>
      </w:r>
      <w:proofErr w:type="spellStart"/>
      <w:r w:rsidRPr="00BB4D7B">
        <w:rPr>
          <w:rFonts w:asciiTheme="majorBidi" w:hAnsiTheme="majorBidi" w:cstheme="majorBidi"/>
          <w:color w:val="000000"/>
          <w:sz w:val="28"/>
          <w:szCs w:val="28"/>
        </w:rPr>
        <w:t>Pollut</w:t>
      </w:r>
      <w:proofErr w:type="spellEnd"/>
      <w:r w:rsidRPr="00BB4D7B">
        <w:rPr>
          <w:rFonts w:asciiTheme="majorBidi" w:hAnsiTheme="majorBidi" w:cstheme="majorBidi"/>
          <w:color w:val="000000"/>
          <w:sz w:val="28"/>
          <w:szCs w:val="28"/>
        </w:rPr>
        <w:t xml:space="preserve">. Res. </w:t>
      </w:r>
      <w:r w:rsidRPr="00BB4D7B">
        <w:rPr>
          <w:rFonts w:asciiTheme="majorBidi" w:hAnsiTheme="majorBidi" w:cstheme="majorBidi"/>
          <w:b/>
          <w:bCs/>
          <w:color w:val="000000"/>
          <w:sz w:val="28"/>
          <w:szCs w:val="28"/>
        </w:rPr>
        <w:t>2019</w:t>
      </w:r>
      <w:r w:rsidRPr="00BB4D7B">
        <w:rPr>
          <w:rFonts w:asciiTheme="majorBidi" w:hAnsiTheme="majorBidi" w:cstheme="majorBidi"/>
          <w:color w:val="000000"/>
          <w:sz w:val="28"/>
          <w:szCs w:val="28"/>
        </w:rPr>
        <w:t>, 26, 21109–21126.</w:t>
      </w:r>
    </w:p>
    <w:p w:rsidR="00A121D3" w:rsidRPr="00BB4D7B" w:rsidRDefault="00A121D3" w:rsidP="00A121D3">
      <w:pPr>
        <w:autoSpaceDE w:val="0"/>
        <w:autoSpaceDN w:val="0"/>
        <w:adjustRightInd w:val="0"/>
        <w:spacing w:after="0" w:line="240" w:lineRule="auto"/>
        <w:jc w:val="both"/>
        <w:rPr>
          <w:rFonts w:asciiTheme="majorBidi" w:hAnsiTheme="majorBidi" w:cstheme="majorBidi"/>
          <w:color w:val="000000"/>
          <w:sz w:val="28"/>
          <w:szCs w:val="28"/>
        </w:rPr>
      </w:pPr>
      <w:r w:rsidRPr="00BB4D7B">
        <w:rPr>
          <w:rFonts w:asciiTheme="majorBidi" w:hAnsiTheme="majorBidi" w:cstheme="majorBidi"/>
          <w:color w:val="000000"/>
          <w:sz w:val="28"/>
          <w:szCs w:val="28"/>
        </w:rPr>
        <w:t>[</w:t>
      </w:r>
      <w:r w:rsidRPr="00BB4D7B">
        <w:rPr>
          <w:rFonts w:asciiTheme="majorBidi" w:hAnsiTheme="majorBidi" w:cstheme="majorBidi" w:hint="cs"/>
          <w:color w:val="000000"/>
          <w:sz w:val="28"/>
          <w:szCs w:val="28"/>
          <w:rtl/>
        </w:rPr>
        <w:t>28</w:t>
      </w:r>
      <w:r w:rsidRPr="00BB4D7B">
        <w:rPr>
          <w:rFonts w:asciiTheme="majorBidi" w:hAnsiTheme="majorBidi" w:cstheme="majorBidi"/>
          <w:color w:val="000000"/>
          <w:sz w:val="28"/>
          <w:szCs w:val="28"/>
        </w:rPr>
        <w:t xml:space="preserve">] Nguyen, X.C.; Nguyen, D.D.; Tran, Q.B.; Nguyen, T.T.H.; Tran, T.K.A.; Tran, T.C.P.; Nguyen, T.H.G.; Tran, T.N.T.; La, D.D.; Chang, S.W.; et al. Two-step system consisting of novel vertical flow and free water surface constructed wetland for effective sewage treatment and reuse. </w:t>
      </w:r>
      <w:proofErr w:type="spellStart"/>
      <w:r w:rsidRPr="00BB4D7B">
        <w:rPr>
          <w:rFonts w:asciiTheme="majorBidi" w:hAnsiTheme="majorBidi" w:cstheme="majorBidi"/>
          <w:color w:val="000000"/>
          <w:sz w:val="28"/>
          <w:szCs w:val="28"/>
        </w:rPr>
        <w:t>Bioresour</w:t>
      </w:r>
      <w:proofErr w:type="spellEnd"/>
      <w:r w:rsidRPr="00BB4D7B">
        <w:rPr>
          <w:rFonts w:asciiTheme="majorBidi" w:hAnsiTheme="majorBidi" w:cstheme="majorBidi"/>
          <w:color w:val="000000"/>
          <w:sz w:val="28"/>
          <w:szCs w:val="28"/>
        </w:rPr>
        <w:t xml:space="preserve">. Technol. </w:t>
      </w:r>
      <w:r w:rsidRPr="00BB4D7B">
        <w:rPr>
          <w:rFonts w:asciiTheme="majorBidi" w:hAnsiTheme="majorBidi" w:cstheme="majorBidi"/>
          <w:b/>
          <w:bCs/>
          <w:color w:val="000000"/>
          <w:sz w:val="28"/>
          <w:szCs w:val="28"/>
        </w:rPr>
        <w:t>2020</w:t>
      </w:r>
      <w:r w:rsidRPr="00BB4D7B">
        <w:rPr>
          <w:rFonts w:asciiTheme="majorBidi" w:hAnsiTheme="majorBidi" w:cstheme="majorBidi"/>
          <w:color w:val="000000"/>
          <w:sz w:val="28"/>
          <w:szCs w:val="28"/>
        </w:rPr>
        <w:t>, 306, 123095.</w:t>
      </w:r>
    </w:p>
    <w:p w:rsidR="00796B9F" w:rsidRPr="00BB4D7B" w:rsidRDefault="00796B9F" w:rsidP="00796B9F">
      <w:pPr>
        <w:pStyle w:val="Default"/>
        <w:jc w:val="both"/>
        <w:rPr>
          <w:rFonts w:asciiTheme="majorBidi" w:hAnsiTheme="majorBidi" w:cstheme="majorBidi"/>
          <w:sz w:val="28"/>
          <w:szCs w:val="28"/>
        </w:rPr>
      </w:pPr>
      <w:r w:rsidRPr="00BB4D7B">
        <w:rPr>
          <w:rFonts w:asciiTheme="majorBidi" w:hAnsiTheme="majorBidi" w:cstheme="majorBidi"/>
          <w:sz w:val="28"/>
          <w:szCs w:val="28"/>
        </w:rPr>
        <w:t>[</w:t>
      </w:r>
      <w:r w:rsidRPr="00BB4D7B">
        <w:rPr>
          <w:rFonts w:asciiTheme="majorBidi" w:hAnsiTheme="majorBidi" w:cstheme="majorBidi" w:hint="cs"/>
          <w:sz w:val="28"/>
          <w:szCs w:val="28"/>
          <w:rtl/>
        </w:rPr>
        <w:t>29</w:t>
      </w:r>
      <w:r w:rsidRPr="00BB4D7B">
        <w:rPr>
          <w:rFonts w:asciiTheme="majorBidi" w:hAnsiTheme="majorBidi" w:cstheme="majorBidi"/>
          <w:sz w:val="28"/>
          <w:szCs w:val="28"/>
        </w:rPr>
        <w:t xml:space="preserve">] </w:t>
      </w:r>
      <w:proofErr w:type="spellStart"/>
      <w:r w:rsidRPr="00BB4D7B">
        <w:rPr>
          <w:rFonts w:asciiTheme="majorBidi" w:hAnsiTheme="majorBidi" w:cstheme="majorBidi"/>
          <w:sz w:val="28"/>
          <w:szCs w:val="28"/>
        </w:rPr>
        <w:t>Nivala</w:t>
      </w:r>
      <w:proofErr w:type="spellEnd"/>
      <w:r w:rsidRPr="00BB4D7B">
        <w:rPr>
          <w:rFonts w:asciiTheme="majorBidi" w:hAnsiTheme="majorBidi" w:cstheme="majorBidi"/>
          <w:sz w:val="28"/>
          <w:szCs w:val="28"/>
        </w:rPr>
        <w:t xml:space="preserve">, J.; Headley, </w:t>
      </w:r>
      <w:proofErr w:type="spellStart"/>
      <w:r w:rsidRPr="00BB4D7B">
        <w:rPr>
          <w:rFonts w:asciiTheme="majorBidi" w:hAnsiTheme="majorBidi" w:cstheme="majorBidi"/>
          <w:sz w:val="28"/>
          <w:szCs w:val="28"/>
        </w:rPr>
        <w:t>T.;Wallace</w:t>
      </w:r>
      <w:proofErr w:type="spellEnd"/>
      <w:r w:rsidRPr="00BB4D7B">
        <w:rPr>
          <w:rFonts w:asciiTheme="majorBidi" w:hAnsiTheme="majorBidi" w:cstheme="majorBidi"/>
          <w:sz w:val="28"/>
          <w:szCs w:val="28"/>
        </w:rPr>
        <w:t xml:space="preserve">, S.; Bernhard, K.; Brix, H.; van </w:t>
      </w:r>
      <w:proofErr w:type="spellStart"/>
      <w:r w:rsidRPr="00BB4D7B">
        <w:rPr>
          <w:rFonts w:asciiTheme="majorBidi" w:hAnsiTheme="majorBidi" w:cstheme="majorBidi"/>
          <w:sz w:val="28"/>
          <w:szCs w:val="28"/>
        </w:rPr>
        <w:t>Afferden</w:t>
      </w:r>
      <w:proofErr w:type="spellEnd"/>
      <w:r w:rsidRPr="00BB4D7B">
        <w:rPr>
          <w:rFonts w:asciiTheme="majorBidi" w:hAnsiTheme="majorBidi" w:cstheme="majorBidi"/>
          <w:sz w:val="28"/>
          <w:szCs w:val="28"/>
        </w:rPr>
        <w:t xml:space="preserve">, M.; Müller, R.A. Comparative analysis of constructed wetlands: The design and construction of the </w:t>
      </w:r>
      <w:proofErr w:type="spellStart"/>
      <w:r w:rsidRPr="00BB4D7B">
        <w:rPr>
          <w:rFonts w:asciiTheme="majorBidi" w:hAnsiTheme="majorBidi" w:cstheme="majorBidi"/>
          <w:sz w:val="28"/>
          <w:szCs w:val="28"/>
        </w:rPr>
        <w:t>ecotechnology</w:t>
      </w:r>
      <w:proofErr w:type="spellEnd"/>
      <w:r w:rsidRPr="00BB4D7B">
        <w:rPr>
          <w:rFonts w:asciiTheme="majorBidi" w:hAnsiTheme="majorBidi" w:cstheme="majorBidi"/>
          <w:sz w:val="28"/>
          <w:szCs w:val="28"/>
        </w:rPr>
        <w:t xml:space="preserve"> research facility in </w:t>
      </w:r>
      <w:proofErr w:type="spellStart"/>
      <w:r w:rsidRPr="00BB4D7B">
        <w:rPr>
          <w:rFonts w:asciiTheme="majorBidi" w:hAnsiTheme="majorBidi" w:cstheme="majorBidi"/>
          <w:sz w:val="28"/>
          <w:szCs w:val="28"/>
        </w:rPr>
        <w:t>Langenreichenbach</w:t>
      </w:r>
      <w:proofErr w:type="spellEnd"/>
      <w:r w:rsidRPr="00BB4D7B">
        <w:rPr>
          <w:rFonts w:asciiTheme="majorBidi" w:hAnsiTheme="majorBidi" w:cstheme="majorBidi"/>
          <w:sz w:val="28"/>
          <w:szCs w:val="28"/>
        </w:rPr>
        <w:t xml:space="preserve">, Germany. Ecol. Eng. </w:t>
      </w:r>
      <w:r w:rsidRPr="00BB4D7B">
        <w:rPr>
          <w:rFonts w:asciiTheme="majorBidi" w:hAnsiTheme="majorBidi" w:cstheme="majorBidi"/>
          <w:b/>
          <w:bCs/>
          <w:sz w:val="28"/>
          <w:szCs w:val="28"/>
        </w:rPr>
        <w:t>2013</w:t>
      </w:r>
      <w:r w:rsidRPr="00BB4D7B">
        <w:rPr>
          <w:rFonts w:asciiTheme="majorBidi" w:hAnsiTheme="majorBidi" w:cstheme="majorBidi"/>
          <w:sz w:val="28"/>
          <w:szCs w:val="28"/>
        </w:rPr>
        <w:t>, 61,</w:t>
      </w:r>
    </w:p>
    <w:p w:rsidR="00A121D3" w:rsidRPr="00BB4D7B" w:rsidRDefault="00796B9F" w:rsidP="00796B9F">
      <w:pPr>
        <w:autoSpaceDE w:val="0"/>
        <w:autoSpaceDN w:val="0"/>
        <w:adjustRightInd w:val="0"/>
        <w:spacing w:after="0" w:line="240" w:lineRule="auto"/>
        <w:jc w:val="both"/>
        <w:rPr>
          <w:rFonts w:asciiTheme="majorBidi" w:hAnsiTheme="majorBidi" w:cstheme="majorBidi"/>
          <w:color w:val="000000"/>
          <w:sz w:val="28"/>
          <w:szCs w:val="28"/>
        </w:rPr>
      </w:pPr>
      <w:r w:rsidRPr="00BB4D7B">
        <w:rPr>
          <w:rFonts w:asciiTheme="majorBidi" w:hAnsiTheme="majorBidi" w:cstheme="majorBidi"/>
          <w:color w:val="000000"/>
          <w:sz w:val="28"/>
          <w:szCs w:val="28"/>
        </w:rPr>
        <w:t xml:space="preserve">527–543. </w:t>
      </w:r>
    </w:p>
    <w:p w:rsidR="00796B9F" w:rsidRPr="00BB4D7B" w:rsidRDefault="00796B9F" w:rsidP="00796B9F">
      <w:pPr>
        <w:autoSpaceDE w:val="0"/>
        <w:autoSpaceDN w:val="0"/>
        <w:adjustRightInd w:val="0"/>
        <w:spacing w:after="0" w:line="240" w:lineRule="auto"/>
        <w:jc w:val="both"/>
        <w:rPr>
          <w:rFonts w:asciiTheme="majorBidi" w:hAnsiTheme="majorBidi" w:cstheme="majorBidi"/>
          <w:sz w:val="28"/>
          <w:szCs w:val="28"/>
        </w:rPr>
      </w:pPr>
      <w:r w:rsidRPr="00BB4D7B">
        <w:rPr>
          <w:rFonts w:asciiTheme="majorBidi" w:hAnsiTheme="majorBidi" w:cstheme="majorBidi"/>
          <w:color w:val="000000"/>
          <w:sz w:val="28"/>
          <w:szCs w:val="28"/>
        </w:rPr>
        <w:t>[</w:t>
      </w:r>
      <w:r w:rsidRPr="00BB4D7B">
        <w:rPr>
          <w:rFonts w:asciiTheme="majorBidi" w:hAnsiTheme="majorBidi" w:cstheme="majorBidi" w:hint="cs"/>
          <w:color w:val="000000"/>
          <w:sz w:val="28"/>
          <w:szCs w:val="28"/>
          <w:rtl/>
        </w:rPr>
        <w:t>30</w:t>
      </w:r>
      <w:r w:rsidRPr="00BB4D7B">
        <w:rPr>
          <w:rFonts w:asciiTheme="majorBidi" w:hAnsiTheme="majorBidi" w:cstheme="majorBidi"/>
          <w:color w:val="000000"/>
          <w:sz w:val="28"/>
          <w:szCs w:val="28"/>
        </w:rPr>
        <w:t xml:space="preserve">] </w:t>
      </w:r>
      <w:proofErr w:type="spellStart"/>
      <w:r w:rsidRPr="00BB4D7B">
        <w:rPr>
          <w:rFonts w:asciiTheme="majorBidi" w:hAnsiTheme="majorBidi" w:cstheme="majorBidi"/>
          <w:color w:val="000000"/>
          <w:sz w:val="28"/>
          <w:szCs w:val="28"/>
        </w:rPr>
        <w:t>Perdana</w:t>
      </w:r>
      <w:proofErr w:type="spellEnd"/>
      <w:r w:rsidRPr="00BB4D7B">
        <w:rPr>
          <w:rFonts w:asciiTheme="majorBidi" w:hAnsiTheme="majorBidi" w:cstheme="majorBidi"/>
          <w:color w:val="000000"/>
          <w:sz w:val="28"/>
          <w:szCs w:val="28"/>
        </w:rPr>
        <w:t xml:space="preserve">, M.C.; </w:t>
      </w:r>
      <w:proofErr w:type="spellStart"/>
      <w:r w:rsidRPr="00BB4D7B">
        <w:rPr>
          <w:rFonts w:asciiTheme="majorBidi" w:hAnsiTheme="majorBidi" w:cstheme="majorBidi"/>
          <w:color w:val="000000"/>
          <w:sz w:val="28"/>
          <w:szCs w:val="28"/>
        </w:rPr>
        <w:t>Sutanto</w:t>
      </w:r>
      <w:proofErr w:type="spellEnd"/>
      <w:r w:rsidRPr="00BB4D7B">
        <w:rPr>
          <w:rFonts w:asciiTheme="majorBidi" w:hAnsiTheme="majorBidi" w:cstheme="majorBidi"/>
          <w:color w:val="000000"/>
          <w:sz w:val="28"/>
          <w:szCs w:val="28"/>
        </w:rPr>
        <w:t xml:space="preserve">, H.B.; </w:t>
      </w:r>
      <w:proofErr w:type="spellStart"/>
      <w:r w:rsidRPr="00BB4D7B">
        <w:rPr>
          <w:rFonts w:asciiTheme="majorBidi" w:hAnsiTheme="majorBidi" w:cstheme="majorBidi"/>
          <w:color w:val="000000"/>
          <w:sz w:val="28"/>
          <w:szCs w:val="28"/>
        </w:rPr>
        <w:t>Prihatmo</w:t>
      </w:r>
      <w:proofErr w:type="spellEnd"/>
      <w:r w:rsidRPr="00BB4D7B">
        <w:rPr>
          <w:rFonts w:asciiTheme="majorBidi" w:hAnsiTheme="majorBidi" w:cstheme="majorBidi"/>
          <w:color w:val="000000"/>
          <w:sz w:val="28"/>
          <w:szCs w:val="28"/>
        </w:rPr>
        <w:t xml:space="preserve">, G. Vertical Subsurface Flow (VSSF) constructed wetland for domestic wastewater </w:t>
      </w:r>
      <w:r w:rsidRPr="00BB4D7B">
        <w:rPr>
          <w:rFonts w:asciiTheme="majorBidi" w:hAnsiTheme="majorBidi" w:cstheme="majorBidi"/>
          <w:sz w:val="28"/>
          <w:szCs w:val="28"/>
        </w:rPr>
        <w:t xml:space="preserve">treatment. IOP Conf. Ser. Earth Environ. Sci. </w:t>
      </w:r>
      <w:r w:rsidRPr="00BB4D7B">
        <w:rPr>
          <w:rFonts w:asciiTheme="majorBidi" w:hAnsiTheme="majorBidi" w:cstheme="majorBidi"/>
          <w:b/>
          <w:bCs/>
          <w:sz w:val="28"/>
          <w:szCs w:val="28"/>
        </w:rPr>
        <w:t>2018</w:t>
      </w:r>
      <w:r w:rsidRPr="00BB4D7B">
        <w:rPr>
          <w:rFonts w:asciiTheme="majorBidi" w:hAnsiTheme="majorBidi" w:cstheme="majorBidi"/>
          <w:sz w:val="28"/>
          <w:szCs w:val="28"/>
        </w:rPr>
        <w:t>, 148, 012025.</w:t>
      </w:r>
    </w:p>
    <w:p w:rsidR="00796B9F" w:rsidRPr="00BB4D7B" w:rsidRDefault="00796B9F" w:rsidP="00796B9F">
      <w:pPr>
        <w:pStyle w:val="Default"/>
        <w:ind w:left="420" w:hanging="420"/>
        <w:jc w:val="both"/>
        <w:rPr>
          <w:rFonts w:asciiTheme="majorBidi" w:hAnsiTheme="majorBidi" w:cstheme="majorBidi"/>
          <w:sz w:val="28"/>
          <w:szCs w:val="28"/>
        </w:rPr>
      </w:pPr>
      <w:r w:rsidRPr="00BB4D7B">
        <w:rPr>
          <w:rFonts w:asciiTheme="majorBidi" w:hAnsiTheme="majorBidi" w:cstheme="majorBidi"/>
          <w:sz w:val="28"/>
          <w:szCs w:val="28"/>
        </w:rPr>
        <w:t>[</w:t>
      </w:r>
      <w:r w:rsidRPr="00BB4D7B">
        <w:rPr>
          <w:rFonts w:asciiTheme="majorBidi" w:hAnsiTheme="majorBidi" w:cstheme="majorBidi" w:hint="cs"/>
          <w:sz w:val="28"/>
          <w:szCs w:val="28"/>
          <w:rtl/>
        </w:rPr>
        <w:t>31</w:t>
      </w:r>
      <w:r w:rsidRPr="00BB4D7B">
        <w:rPr>
          <w:rFonts w:asciiTheme="majorBidi" w:hAnsiTheme="majorBidi" w:cstheme="majorBidi"/>
          <w:sz w:val="28"/>
          <w:szCs w:val="28"/>
        </w:rPr>
        <w:t>] Reddy, K.R. and Sultan, D.L., “Water Hyacinths for Water Quality Improvement and Biomass Production”, J. Environ. Qual.</w:t>
      </w:r>
      <w:r w:rsidRPr="00BB4D7B">
        <w:rPr>
          <w:rFonts w:asciiTheme="majorBidi" w:hAnsiTheme="majorBidi" w:cstheme="majorBidi"/>
          <w:b/>
          <w:bCs/>
          <w:sz w:val="28"/>
          <w:szCs w:val="28"/>
        </w:rPr>
        <w:t xml:space="preserve"> (1984),</w:t>
      </w:r>
      <w:r w:rsidRPr="00BB4D7B">
        <w:rPr>
          <w:rFonts w:asciiTheme="majorBidi" w:hAnsiTheme="majorBidi" w:cstheme="majorBidi"/>
          <w:sz w:val="28"/>
          <w:szCs w:val="28"/>
        </w:rPr>
        <w:t xml:space="preserve"> 13, 1-8. </w:t>
      </w:r>
    </w:p>
    <w:p w:rsidR="00796B9F" w:rsidRPr="00BB4D7B" w:rsidRDefault="00796B9F" w:rsidP="00796B9F">
      <w:pPr>
        <w:autoSpaceDE w:val="0"/>
        <w:autoSpaceDN w:val="0"/>
        <w:adjustRightInd w:val="0"/>
        <w:spacing w:after="0" w:line="240" w:lineRule="auto"/>
        <w:jc w:val="both"/>
        <w:rPr>
          <w:rFonts w:asciiTheme="majorBidi" w:hAnsiTheme="majorBidi" w:cstheme="majorBidi"/>
          <w:sz w:val="28"/>
          <w:szCs w:val="28"/>
        </w:rPr>
      </w:pPr>
      <w:r w:rsidRPr="00BB4D7B">
        <w:rPr>
          <w:rFonts w:asciiTheme="majorBidi" w:hAnsiTheme="majorBidi" w:cstheme="majorBidi"/>
          <w:sz w:val="28"/>
          <w:szCs w:val="28"/>
        </w:rPr>
        <w:t>[</w:t>
      </w:r>
      <w:r w:rsidRPr="00BB4D7B">
        <w:rPr>
          <w:rFonts w:asciiTheme="majorBidi" w:hAnsiTheme="majorBidi" w:cstheme="majorBidi" w:hint="cs"/>
          <w:sz w:val="28"/>
          <w:szCs w:val="28"/>
          <w:rtl/>
        </w:rPr>
        <w:t>32</w:t>
      </w:r>
      <w:r w:rsidRPr="00BB4D7B">
        <w:rPr>
          <w:rFonts w:asciiTheme="majorBidi" w:hAnsiTheme="majorBidi" w:cstheme="majorBidi"/>
          <w:sz w:val="28"/>
          <w:szCs w:val="28"/>
        </w:rPr>
        <w:t xml:space="preserve">] Reddy, K.R. and De Busk, W.X., </w:t>
      </w:r>
      <w:r w:rsidRPr="00BB4D7B">
        <w:rPr>
          <w:rFonts w:asciiTheme="majorBidi" w:hAnsiTheme="majorBidi" w:cstheme="majorBidi"/>
          <w:b/>
          <w:bCs/>
          <w:sz w:val="28"/>
          <w:szCs w:val="28"/>
        </w:rPr>
        <w:t>,</w:t>
      </w:r>
      <w:r w:rsidRPr="00BB4D7B">
        <w:rPr>
          <w:rFonts w:asciiTheme="majorBidi" w:hAnsiTheme="majorBidi" w:cstheme="majorBidi"/>
          <w:sz w:val="28"/>
          <w:szCs w:val="28"/>
        </w:rPr>
        <w:t xml:space="preserve"> “Nutrient Removal Potential of Selected </w:t>
      </w:r>
      <w:proofErr w:type="spellStart"/>
      <w:r w:rsidRPr="00BB4D7B">
        <w:rPr>
          <w:rFonts w:asciiTheme="majorBidi" w:hAnsiTheme="majorBidi" w:cstheme="majorBidi"/>
          <w:sz w:val="28"/>
          <w:szCs w:val="28"/>
        </w:rPr>
        <w:t>AquatixMacrophytes</w:t>
      </w:r>
      <w:proofErr w:type="spellEnd"/>
      <w:r w:rsidRPr="00BB4D7B">
        <w:rPr>
          <w:rFonts w:asciiTheme="majorBidi" w:hAnsiTheme="majorBidi" w:cstheme="majorBidi"/>
          <w:sz w:val="28"/>
          <w:szCs w:val="28"/>
        </w:rPr>
        <w:t>”, J. Environ. Qual.</w:t>
      </w:r>
      <w:r w:rsidRPr="00BB4D7B">
        <w:rPr>
          <w:rFonts w:asciiTheme="majorBidi" w:hAnsiTheme="majorBidi" w:cstheme="majorBidi"/>
          <w:b/>
          <w:bCs/>
          <w:sz w:val="28"/>
          <w:szCs w:val="28"/>
        </w:rPr>
        <w:t xml:space="preserve"> (1985),</w:t>
      </w:r>
      <w:r w:rsidRPr="00BB4D7B">
        <w:rPr>
          <w:rFonts w:asciiTheme="majorBidi" w:hAnsiTheme="majorBidi" w:cstheme="majorBidi"/>
          <w:sz w:val="28"/>
          <w:szCs w:val="28"/>
        </w:rPr>
        <w:t xml:space="preserve"> 14, 459-462. </w:t>
      </w:r>
    </w:p>
    <w:p w:rsidR="00796B9F" w:rsidRPr="00BB4D7B" w:rsidRDefault="00796B9F" w:rsidP="00796B9F">
      <w:pPr>
        <w:autoSpaceDE w:val="0"/>
        <w:autoSpaceDN w:val="0"/>
        <w:adjustRightInd w:val="0"/>
        <w:spacing w:after="0" w:line="240" w:lineRule="auto"/>
        <w:jc w:val="both"/>
        <w:rPr>
          <w:rFonts w:asciiTheme="majorBidi" w:hAnsiTheme="majorBidi" w:cstheme="majorBidi"/>
          <w:sz w:val="28"/>
          <w:szCs w:val="28"/>
        </w:rPr>
      </w:pPr>
      <w:r w:rsidRPr="00BB4D7B">
        <w:rPr>
          <w:rFonts w:asciiTheme="majorBidi" w:hAnsiTheme="majorBidi" w:cstheme="majorBidi"/>
          <w:sz w:val="28"/>
          <w:szCs w:val="28"/>
        </w:rPr>
        <w:t>[</w:t>
      </w:r>
      <w:r w:rsidRPr="00BB4D7B">
        <w:rPr>
          <w:rFonts w:asciiTheme="majorBidi" w:hAnsiTheme="majorBidi" w:cstheme="majorBidi" w:hint="cs"/>
          <w:sz w:val="28"/>
          <w:szCs w:val="28"/>
          <w:rtl/>
        </w:rPr>
        <w:t>33</w:t>
      </w:r>
      <w:r w:rsidRPr="00BB4D7B">
        <w:rPr>
          <w:rFonts w:asciiTheme="majorBidi" w:hAnsiTheme="majorBidi" w:cstheme="majorBidi"/>
          <w:sz w:val="28"/>
          <w:szCs w:val="28"/>
        </w:rPr>
        <w:t xml:space="preserve">] Rousseau, D.P.L., Lesage, E., Story, A., </w:t>
      </w:r>
      <w:proofErr w:type="spellStart"/>
      <w:r w:rsidRPr="00BB4D7B">
        <w:rPr>
          <w:rFonts w:asciiTheme="majorBidi" w:hAnsiTheme="majorBidi" w:cstheme="majorBidi"/>
          <w:sz w:val="28"/>
          <w:szCs w:val="28"/>
        </w:rPr>
        <w:t>Vanrolleghem</w:t>
      </w:r>
      <w:proofErr w:type="spellEnd"/>
      <w:r w:rsidRPr="00BB4D7B">
        <w:rPr>
          <w:rFonts w:asciiTheme="majorBidi" w:hAnsiTheme="majorBidi" w:cstheme="majorBidi"/>
          <w:sz w:val="28"/>
          <w:szCs w:val="28"/>
        </w:rPr>
        <w:t xml:space="preserve">, P.A., </w:t>
      </w:r>
      <w:proofErr w:type="spellStart"/>
      <w:r w:rsidRPr="00BB4D7B">
        <w:rPr>
          <w:rFonts w:asciiTheme="majorBidi" w:hAnsiTheme="majorBidi" w:cstheme="majorBidi"/>
          <w:sz w:val="28"/>
          <w:szCs w:val="28"/>
        </w:rPr>
        <w:t>Pauw</w:t>
      </w:r>
      <w:proofErr w:type="spellEnd"/>
      <w:r w:rsidRPr="00BB4D7B">
        <w:rPr>
          <w:rFonts w:asciiTheme="majorBidi" w:hAnsiTheme="majorBidi" w:cstheme="majorBidi"/>
          <w:sz w:val="28"/>
          <w:szCs w:val="28"/>
        </w:rPr>
        <w:t>, N. De,</w:t>
      </w:r>
    </w:p>
    <w:p w:rsidR="00796B9F" w:rsidRPr="00BB4D7B" w:rsidRDefault="00796B9F" w:rsidP="00796B9F">
      <w:pPr>
        <w:autoSpaceDE w:val="0"/>
        <w:autoSpaceDN w:val="0"/>
        <w:adjustRightInd w:val="0"/>
        <w:spacing w:after="0" w:line="240" w:lineRule="auto"/>
        <w:jc w:val="both"/>
        <w:rPr>
          <w:rFonts w:asciiTheme="majorBidi" w:hAnsiTheme="majorBidi" w:cstheme="majorBidi"/>
          <w:sz w:val="28"/>
          <w:szCs w:val="28"/>
        </w:rPr>
      </w:pPr>
      <w:r w:rsidRPr="00BB4D7B">
        <w:rPr>
          <w:rFonts w:asciiTheme="majorBidi" w:hAnsiTheme="majorBidi" w:cstheme="majorBidi"/>
          <w:sz w:val="28"/>
          <w:szCs w:val="28"/>
        </w:rPr>
        <w:t xml:space="preserve">“Constructed wetlands for water reclamation”, Desalination, </w:t>
      </w:r>
      <w:r w:rsidRPr="00BB4D7B">
        <w:rPr>
          <w:rFonts w:asciiTheme="majorBidi" w:hAnsiTheme="majorBidi" w:cstheme="majorBidi"/>
          <w:b/>
          <w:bCs/>
          <w:sz w:val="28"/>
          <w:szCs w:val="28"/>
        </w:rPr>
        <w:t>(2008),</w:t>
      </w:r>
      <w:r w:rsidRPr="00BB4D7B">
        <w:rPr>
          <w:rFonts w:asciiTheme="majorBidi" w:hAnsiTheme="majorBidi" w:cstheme="majorBidi"/>
          <w:sz w:val="28"/>
          <w:szCs w:val="28"/>
        </w:rPr>
        <w:t xml:space="preserve"> 218, pp. 181–189.</w:t>
      </w:r>
    </w:p>
    <w:p w:rsidR="00796B9F" w:rsidRPr="00BB4D7B" w:rsidRDefault="00796B9F" w:rsidP="00796B9F">
      <w:pPr>
        <w:pStyle w:val="Default"/>
        <w:jc w:val="both"/>
        <w:rPr>
          <w:rFonts w:asciiTheme="majorBidi" w:hAnsiTheme="majorBidi" w:cstheme="majorBidi"/>
          <w:sz w:val="28"/>
          <w:szCs w:val="28"/>
        </w:rPr>
      </w:pPr>
      <w:r w:rsidRPr="00BB4D7B">
        <w:rPr>
          <w:rFonts w:asciiTheme="majorBidi" w:hAnsiTheme="majorBidi" w:cstheme="majorBidi"/>
          <w:sz w:val="28"/>
          <w:szCs w:val="28"/>
        </w:rPr>
        <w:t>[</w:t>
      </w:r>
      <w:r w:rsidRPr="00BB4D7B">
        <w:rPr>
          <w:rFonts w:asciiTheme="majorBidi" w:hAnsiTheme="majorBidi" w:cstheme="majorBidi" w:hint="cs"/>
          <w:sz w:val="28"/>
          <w:szCs w:val="28"/>
          <w:rtl/>
        </w:rPr>
        <w:t>34</w:t>
      </w:r>
      <w:r w:rsidRPr="00BB4D7B">
        <w:rPr>
          <w:rFonts w:asciiTheme="majorBidi" w:hAnsiTheme="majorBidi" w:cstheme="majorBidi"/>
          <w:sz w:val="28"/>
          <w:szCs w:val="28"/>
        </w:rPr>
        <w:t xml:space="preserve">] </w:t>
      </w:r>
      <w:proofErr w:type="spellStart"/>
      <w:r w:rsidRPr="00BB4D7B">
        <w:rPr>
          <w:rFonts w:asciiTheme="majorBidi" w:hAnsiTheme="majorBidi" w:cstheme="majorBidi"/>
          <w:sz w:val="28"/>
          <w:szCs w:val="28"/>
        </w:rPr>
        <w:t>Stefanakis</w:t>
      </w:r>
      <w:proofErr w:type="spellEnd"/>
      <w:r w:rsidRPr="00BB4D7B">
        <w:rPr>
          <w:rFonts w:asciiTheme="majorBidi" w:hAnsiTheme="majorBidi" w:cstheme="majorBidi"/>
          <w:sz w:val="28"/>
          <w:szCs w:val="28"/>
        </w:rPr>
        <w:t xml:space="preserve">, A.; </w:t>
      </w:r>
      <w:proofErr w:type="spellStart"/>
      <w:r w:rsidRPr="00BB4D7B">
        <w:rPr>
          <w:rFonts w:asciiTheme="majorBidi" w:hAnsiTheme="majorBidi" w:cstheme="majorBidi"/>
          <w:sz w:val="28"/>
          <w:szCs w:val="28"/>
        </w:rPr>
        <w:t>Akratos</w:t>
      </w:r>
      <w:proofErr w:type="spellEnd"/>
      <w:r w:rsidRPr="00BB4D7B">
        <w:rPr>
          <w:rFonts w:asciiTheme="majorBidi" w:hAnsiTheme="majorBidi" w:cstheme="majorBidi"/>
          <w:sz w:val="28"/>
          <w:szCs w:val="28"/>
        </w:rPr>
        <w:t xml:space="preserve">, C.S.; </w:t>
      </w:r>
      <w:proofErr w:type="spellStart"/>
      <w:r w:rsidRPr="00BB4D7B">
        <w:rPr>
          <w:rFonts w:asciiTheme="majorBidi" w:hAnsiTheme="majorBidi" w:cstheme="majorBidi"/>
          <w:sz w:val="28"/>
          <w:szCs w:val="28"/>
        </w:rPr>
        <w:t>Tsihrintzis</w:t>
      </w:r>
      <w:proofErr w:type="spellEnd"/>
      <w:r w:rsidRPr="00BB4D7B">
        <w:rPr>
          <w:rFonts w:asciiTheme="majorBidi" w:hAnsiTheme="majorBidi" w:cstheme="majorBidi"/>
          <w:sz w:val="28"/>
          <w:szCs w:val="28"/>
        </w:rPr>
        <w:t xml:space="preserve">, V.A. Vertical Flow Constructed wetlands: Eco-engineering Systems for Wastewater and Sludge Treatment; Elsevier: Amsterdam, The Netherlands, </w:t>
      </w:r>
      <w:r w:rsidRPr="00BB4D7B">
        <w:rPr>
          <w:rFonts w:asciiTheme="majorBidi" w:hAnsiTheme="majorBidi" w:cstheme="majorBidi"/>
          <w:b/>
          <w:bCs/>
          <w:sz w:val="28"/>
          <w:szCs w:val="28"/>
        </w:rPr>
        <w:t>2014</w:t>
      </w:r>
      <w:r w:rsidRPr="00BB4D7B">
        <w:rPr>
          <w:rFonts w:asciiTheme="majorBidi" w:hAnsiTheme="majorBidi" w:cstheme="majorBidi"/>
          <w:sz w:val="28"/>
          <w:szCs w:val="28"/>
        </w:rPr>
        <w:t>.</w:t>
      </w:r>
    </w:p>
    <w:p w:rsidR="00A121D3" w:rsidRPr="00BB4D7B" w:rsidRDefault="00796B9F" w:rsidP="00A121D3">
      <w:pPr>
        <w:autoSpaceDE w:val="0"/>
        <w:autoSpaceDN w:val="0"/>
        <w:adjustRightInd w:val="0"/>
        <w:spacing w:after="0" w:line="240" w:lineRule="auto"/>
        <w:jc w:val="both"/>
        <w:rPr>
          <w:rFonts w:asciiTheme="majorBidi" w:hAnsiTheme="majorBidi" w:cstheme="majorBidi"/>
          <w:sz w:val="28"/>
          <w:szCs w:val="28"/>
        </w:rPr>
      </w:pPr>
      <w:r w:rsidRPr="00BB4D7B">
        <w:rPr>
          <w:rFonts w:asciiTheme="majorBidi" w:hAnsiTheme="majorBidi" w:cstheme="majorBidi"/>
          <w:color w:val="000000"/>
          <w:sz w:val="28"/>
          <w:szCs w:val="28"/>
        </w:rPr>
        <w:t>[</w:t>
      </w:r>
      <w:r w:rsidRPr="00BB4D7B">
        <w:rPr>
          <w:rFonts w:asciiTheme="majorBidi" w:hAnsiTheme="majorBidi" w:cstheme="majorBidi" w:hint="cs"/>
          <w:color w:val="000000"/>
          <w:sz w:val="28"/>
          <w:szCs w:val="28"/>
          <w:rtl/>
        </w:rPr>
        <w:t>35</w:t>
      </w:r>
      <w:r w:rsidRPr="00BB4D7B">
        <w:rPr>
          <w:rFonts w:asciiTheme="majorBidi" w:hAnsiTheme="majorBidi" w:cstheme="majorBidi"/>
          <w:color w:val="000000"/>
          <w:sz w:val="28"/>
          <w:szCs w:val="28"/>
        </w:rPr>
        <w:t xml:space="preserve">] </w:t>
      </w:r>
      <w:proofErr w:type="spellStart"/>
      <w:r w:rsidRPr="00BB4D7B">
        <w:rPr>
          <w:rFonts w:asciiTheme="majorBidi" w:hAnsiTheme="majorBidi" w:cstheme="majorBidi"/>
          <w:color w:val="000000"/>
          <w:sz w:val="28"/>
          <w:szCs w:val="28"/>
        </w:rPr>
        <w:t>Thorslund</w:t>
      </w:r>
      <w:proofErr w:type="spellEnd"/>
      <w:r w:rsidRPr="00BB4D7B">
        <w:rPr>
          <w:rFonts w:asciiTheme="majorBidi" w:hAnsiTheme="majorBidi" w:cstheme="majorBidi"/>
          <w:color w:val="000000"/>
          <w:sz w:val="28"/>
          <w:szCs w:val="28"/>
        </w:rPr>
        <w:t xml:space="preserve">, J.; </w:t>
      </w:r>
      <w:proofErr w:type="spellStart"/>
      <w:r w:rsidRPr="00BB4D7B">
        <w:rPr>
          <w:rFonts w:asciiTheme="majorBidi" w:hAnsiTheme="majorBidi" w:cstheme="majorBidi"/>
          <w:color w:val="000000"/>
          <w:sz w:val="28"/>
          <w:szCs w:val="28"/>
        </w:rPr>
        <w:t>Jarsjo</w:t>
      </w:r>
      <w:proofErr w:type="spellEnd"/>
      <w:r w:rsidRPr="00BB4D7B">
        <w:rPr>
          <w:rFonts w:asciiTheme="majorBidi" w:hAnsiTheme="majorBidi" w:cstheme="majorBidi"/>
          <w:color w:val="000000"/>
          <w:sz w:val="28"/>
          <w:szCs w:val="28"/>
        </w:rPr>
        <w:t xml:space="preserve">, J.; Jaramillo, F.; </w:t>
      </w:r>
      <w:proofErr w:type="spellStart"/>
      <w:r w:rsidRPr="00BB4D7B">
        <w:rPr>
          <w:rFonts w:asciiTheme="majorBidi" w:hAnsiTheme="majorBidi" w:cstheme="majorBidi"/>
          <w:color w:val="000000"/>
          <w:sz w:val="28"/>
          <w:szCs w:val="28"/>
        </w:rPr>
        <w:t>Jawitz</w:t>
      </w:r>
      <w:proofErr w:type="spellEnd"/>
      <w:r w:rsidRPr="00BB4D7B">
        <w:rPr>
          <w:rFonts w:asciiTheme="majorBidi" w:hAnsiTheme="majorBidi" w:cstheme="majorBidi"/>
          <w:color w:val="000000"/>
          <w:sz w:val="28"/>
          <w:szCs w:val="28"/>
        </w:rPr>
        <w:t xml:space="preserve">, J.W.; Manzoni, S.; </w:t>
      </w:r>
      <w:proofErr w:type="spellStart"/>
      <w:r w:rsidRPr="00BB4D7B">
        <w:rPr>
          <w:rFonts w:asciiTheme="majorBidi" w:hAnsiTheme="majorBidi" w:cstheme="majorBidi"/>
          <w:color w:val="000000"/>
          <w:sz w:val="28"/>
          <w:szCs w:val="28"/>
        </w:rPr>
        <w:t>Basu</w:t>
      </w:r>
      <w:proofErr w:type="spellEnd"/>
      <w:r w:rsidRPr="00BB4D7B">
        <w:rPr>
          <w:rFonts w:asciiTheme="majorBidi" w:hAnsiTheme="majorBidi" w:cstheme="majorBidi"/>
          <w:color w:val="000000"/>
          <w:sz w:val="28"/>
          <w:szCs w:val="28"/>
        </w:rPr>
        <w:t xml:space="preserve">, N.B.; </w:t>
      </w:r>
      <w:proofErr w:type="spellStart"/>
      <w:r w:rsidRPr="00BB4D7B">
        <w:rPr>
          <w:rFonts w:asciiTheme="majorBidi" w:hAnsiTheme="majorBidi" w:cstheme="majorBidi"/>
          <w:color w:val="000000"/>
          <w:sz w:val="28"/>
          <w:szCs w:val="28"/>
        </w:rPr>
        <w:t>Chalov</w:t>
      </w:r>
      <w:proofErr w:type="spellEnd"/>
      <w:r w:rsidRPr="00BB4D7B">
        <w:rPr>
          <w:rFonts w:asciiTheme="majorBidi" w:hAnsiTheme="majorBidi" w:cstheme="majorBidi"/>
          <w:color w:val="000000"/>
          <w:sz w:val="28"/>
          <w:szCs w:val="28"/>
        </w:rPr>
        <w:t xml:space="preserve">, S.R.; Cohen, M.J.; Creed, I.F.; Goldenberg, R.; et al. Wetlands as large-scale nature-based solutions: Status and challenges for research, engineering, and management. Ecol. Eng. </w:t>
      </w:r>
      <w:r w:rsidRPr="00BB4D7B">
        <w:rPr>
          <w:rFonts w:asciiTheme="majorBidi" w:hAnsiTheme="majorBidi" w:cstheme="majorBidi"/>
          <w:b/>
          <w:bCs/>
          <w:sz w:val="28"/>
          <w:szCs w:val="28"/>
        </w:rPr>
        <w:t>2017</w:t>
      </w:r>
      <w:r w:rsidRPr="00BB4D7B">
        <w:rPr>
          <w:rFonts w:asciiTheme="majorBidi" w:hAnsiTheme="majorBidi" w:cstheme="majorBidi"/>
          <w:sz w:val="28"/>
          <w:szCs w:val="28"/>
        </w:rPr>
        <w:t xml:space="preserve">, 108, 489–497. </w:t>
      </w:r>
    </w:p>
    <w:p w:rsidR="00A121D3" w:rsidRPr="00BB4D7B" w:rsidRDefault="00A121D3" w:rsidP="00A121D3">
      <w:pPr>
        <w:autoSpaceDE w:val="0"/>
        <w:autoSpaceDN w:val="0"/>
        <w:adjustRightInd w:val="0"/>
        <w:spacing w:after="0" w:line="240" w:lineRule="auto"/>
        <w:jc w:val="both"/>
        <w:rPr>
          <w:rFonts w:asciiTheme="majorBidi" w:hAnsiTheme="majorBidi" w:cstheme="majorBidi"/>
          <w:sz w:val="28"/>
          <w:szCs w:val="28"/>
        </w:rPr>
      </w:pPr>
      <w:r w:rsidRPr="00BB4D7B">
        <w:rPr>
          <w:rFonts w:asciiTheme="majorBidi" w:hAnsiTheme="majorBidi" w:cstheme="majorBidi"/>
          <w:color w:val="000000"/>
          <w:sz w:val="28"/>
          <w:szCs w:val="28"/>
        </w:rPr>
        <w:lastRenderedPageBreak/>
        <w:t>[</w:t>
      </w:r>
      <w:r w:rsidRPr="00BB4D7B">
        <w:rPr>
          <w:rFonts w:asciiTheme="majorBidi" w:hAnsiTheme="majorBidi" w:cstheme="majorBidi" w:hint="cs"/>
          <w:color w:val="000000"/>
          <w:sz w:val="28"/>
          <w:szCs w:val="28"/>
          <w:rtl/>
        </w:rPr>
        <w:t>36</w:t>
      </w:r>
      <w:r w:rsidRPr="00BB4D7B">
        <w:rPr>
          <w:rFonts w:asciiTheme="majorBidi" w:hAnsiTheme="majorBidi" w:cstheme="majorBidi"/>
          <w:color w:val="000000"/>
          <w:sz w:val="28"/>
          <w:szCs w:val="28"/>
        </w:rPr>
        <w:t xml:space="preserve">] Torrens, A.; de la </w:t>
      </w:r>
      <w:proofErr w:type="spellStart"/>
      <w:r w:rsidRPr="00BB4D7B">
        <w:rPr>
          <w:rFonts w:asciiTheme="majorBidi" w:hAnsiTheme="majorBidi" w:cstheme="majorBidi"/>
          <w:color w:val="000000"/>
          <w:sz w:val="28"/>
          <w:szCs w:val="28"/>
        </w:rPr>
        <w:t>Varga</w:t>
      </w:r>
      <w:proofErr w:type="spellEnd"/>
      <w:r w:rsidRPr="00BB4D7B">
        <w:rPr>
          <w:rFonts w:asciiTheme="majorBidi" w:hAnsiTheme="majorBidi" w:cstheme="majorBidi"/>
          <w:color w:val="000000"/>
          <w:sz w:val="28"/>
          <w:szCs w:val="28"/>
        </w:rPr>
        <w:t xml:space="preserve">, D.; </w:t>
      </w:r>
      <w:proofErr w:type="spellStart"/>
      <w:r w:rsidRPr="00BB4D7B">
        <w:rPr>
          <w:rFonts w:asciiTheme="majorBidi" w:hAnsiTheme="majorBidi" w:cstheme="majorBidi"/>
          <w:color w:val="000000"/>
          <w:sz w:val="28"/>
          <w:szCs w:val="28"/>
        </w:rPr>
        <w:t>Ndiaye</w:t>
      </w:r>
      <w:proofErr w:type="spellEnd"/>
      <w:r w:rsidRPr="00BB4D7B">
        <w:rPr>
          <w:rFonts w:asciiTheme="majorBidi" w:hAnsiTheme="majorBidi" w:cstheme="majorBidi"/>
          <w:color w:val="000000"/>
          <w:sz w:val="28"/>
          <w:szCs w:val="28"/>
        </w:rPr>
        <w:t xml:space="preserve">, A.K.; </w:t>
      </w:r>
      <w:proofErr w:type="spellStart"/>
      <w:r w:rsidRPr="00BB4D7B">
        <w:rPr>
          <w:rFonts w:asciiTheme="majorBidi" w:hAnsiTheme="majorBidi" w:cstheme="majorBidi"/>
          <w:color w:val="000000"/>
          <w:sz w:val="28"/>
          <w:szCs w:val="28"/>
        </w:rPr>
        <w:t>Folch</w:t>
      </w:r>
      <w:proofErr w:type="spellEnd"/>
      <w:r w:rsidRPr="00BB4D7B">
        <w:rPr>
          <w:rFonts w:asciiTheme="majorBidi" w:hAnsiTheme="majorBidi" w:cstheme="majorBidi"/>
          <w:color w:val="000000"/>
          <w:sz w:val="28"/>
          <w:szCs w:val="28"/>
        </w:rPr>
        <w:t xml:space="preserve">, M.; Coly, A. Innovative multistage constructed wetland for municipal wastewater treatment and reuse for agriculture in Senegal. Water </w:t>
      </w:r>
      <w:r w:rsidRPr="00BB4D7B">
        <w:rPr>
          <w:rFonts w:asciiTheme="majorBidi" w:hAnsiTheme="majorBidi" w:cstheme="majorBidi"/>
          <w:b/>
          <w:bCs/>
          <w:color w:val="000000"/>
          <w:sz w:val="28"/>
          <w:szCs w:val="28"/>
        </w:rPr>
        <w:t>2020</w:t>
      </w:r>
      <w:r w:rsidRPr="00BB4D7B">
        <w:rPr>
          <w:rFonts w:asciiTheme="majorBidi" w:hAnsiTheme="majorBidi" w:cstheme="majorBidi"/>
          <w:color w:val="000000"/>
          <w:sz w:val="28"/>
          <w:szCs w:val="28"/>
        </w:rPr>
        <w:t>, 12, 3139.</w:t>
      </w:r>
      <w:r w:rsidRPr="00BB4D7B">
        <w:rPr>
          <w:rFonts w:asciiTheme="majorBidi" w:hAnsiTheme="majorBidi" w:cstheme="majorBidi"/>
          <w:sz w:val="28"/>
          <w:szCs w:val="28"/>
        </w:rPr>
        <w:t xml:space="preserve"> </w:t>
      </w:r>
    </w:p>
    <w:p w:rsidR="00A121D3" w:rsidRPr="00BB4D7B" w:rsidRDefault="00A121D3" w:rsidP="00A121D3">
      <w:pPr>
        <w:autoSpaceDE w:val="0"/>
        <w:autoSpaceDN w:val="0"/>
        <w:adjustRightInd w:val="0"/>
        <w:spacing w:after="0" w:line="240" w:lineRule="auto"/>
        <w:jc w:val="both"/>
        <w:rPr>
          <w:rFonts w:asciiTheme="majorBidi" w:hAnsiTheme="majorBidi" w:cstheme="majorBidi"/>
          <w:color w:val="000000"/>
          <w:sz w:val="28"/>
          <w:szCs w:val="28"/>
        </w:rPr>
      </w:pPr>
      <w:r w:rsidRPr="00BB4D7B">
        <w:rPr>
          <w:rFonts w:asciiTheme="majorBidi" w:hAnsiTheme="majorBidi" w:cstheme="majorBidi"/>
          <w:color w:val="000000"/>
          <w:sz w:val="28"/>
          <w:szCs w:val="28"/>
        </w:rPr>
        <w:t>[</w:t>
      </w:r>
      <w:r w:rsidRPr="00BB4D7B">
        <w:rPr>
          <w:rFonts w:asciiTheme="majorBidi" w:hAnsiTheme="majorBidi" w:cstheme="majorBidi" w:hint="cs"/>
          <w:color w:val="000000"/>
          <w:sz w:val="28"/>
          <w:szCs w:val="28"/>
          <w:rtl/>
        </w:rPr>
        <w:t>37</w:t>
      </w:r>
      <w:r w:rsidRPr="00BB4D7B">
        <w:rPr>
          <w:rFonts w:asciiTheme="majorBidi" w:hAnsiTheme="majorBidi" w:cstheme="majorBidi"/>
          <w:color w:val="000000"/>
          <w:sz w:val="28"/>
          <w:szCs w:val="28"/>
        </w:rPr>
        <w:t xml:space="preserve">] </w:t>
      </w:r>
      <w:proofErr w:type="spellStart"/>
      <w:r w:rsidRPr="00BB4D7B">
        <w:rPr>
          <w:rFonts w:asciiTheme="majorBidi" w:hAnsiTheme="majorBidi" w:cstheme="majorBidi"/>
          <w:color w:val="000000"/>
          <w:sz w:val="28"/>
          <w:szCs w:val="28"/>
        </w:rPr>
        <w:t>Tuttolomondo</w:t>
      </w:r>
      <w:proofErr w:type="spellEnd"/>
      <w:r w:rsidRPr="00BB4D7B">
        <w:rPr>
          <w:rFonts w:asciiTheme="majorBidi" w:hAnsiTheme="majorBidi" w:cstheme="majorBidi"/>
          <w:color w:val="000000"/>
          <w:sz w:val="28"/>
          <w:szCs w:val="28"/>
        </w:rPr>
        <w:t xml:space="preserve">, T.; </w:t>
      </w:r>
      <w:proofErr w:type="spellStart"/>
      <w:r w:rsidRPr="00BB4D7B">
        <w:rPr>
          <w:rFonts w:asciiTheme="majorBidi" w:hAnsiTheme="majorBidi" w:cstheme="majorBidi"/>
          <w:color w:val="000000"/>
          <w:sz w:val="28"/>
          <w:szCs w:val="28"/>
        </w:rPr>
        <w:t>Leto</w:t>
      </w:r>
      <w:proofErr w:type="spellEnd"/>
      <w:r w:rsidRPr="00BB4D7B">
        <w:rPr>
          <w:rFonts w:asciiTheme="majorBidi" w:hAnsiTheme="majorBidi" w:cstheme="majorBidi"/>
          <w:color w:val="000000"/>
          <w:sz w:val="28"/>
          <w:szCs w:val="28"/>
        </w:rPr>
        <w:t xml:space="preserve">, C.; La Bella, S.; Leone, R.; Virga, G.; Licata, M. Water balance and pollutant removal efficiency when considering evapotranspiration in a pilot-scale horizontal subsurface flow constructed wetland in Western Sicily (Italy). Ecol. Eng. </w:t>
      </w:r>
      <w:r w:rsidRPr="00BB4D7B">
        <w:rPr>
          <w:rFonts w:asciiTheme="majorBidi" w:hAnsiTheme="majorBidi" w:cstheme="majorBidi"/>
          <w:b/>
          <w:bCs/>
          <w:color w:val="000000"/>
          <w:sz w:val="28"/>
          <w:szCs w:val="28"/>
        </w:rPr>
        <w:t>2016</w:t>
      </w:r>
      <w:r w:rsidRPr="00BB4D7B">
        <w:rPr>
          <w:rFonts w:asciiTheme="majorBidi" w:hAnsiTheme="majorBidi" w:cstheme="majorBidi"/>
          <w:color w:val="000000"/>
          <w:sz w:val="28"/>
          <w:szCs w:val="28"/>
        </w:rPr>
        <w:t>, 87, 295–304.</w:t>
      </w:r>
    </w:p>
    <w:p w:rsidR="00A121D3" w:rsidRPr="00BB4D7B" w:rsidRDefault="00A121D3" w:rsidP="00A121D3">
      <w:pPr>
        <w:jc w:val="both"/>
        <w:rPr>
          <w:rFonts w:asciiTheme="majorBidi" w:hAnsiTheme="majorBidi" w:cstheme="majorBidi"/>
          <w:sz w:val="28"/>
          <w:szCs w:val="28"/>
        </w:rPr>
      </w:pPr>
      <w:r w:rsidRPr="00BB4D7B">
        <w:rPr>
          <w:rFonts w:asciiTheme="majorBidi" w:hAnsiTheme="majorBidi" w:cstheme="majorBidi"/>
          <w:sz w:val="28"/>
          <w:szCs w:val="28"/>
        </w:rPr>
        <w:t>[</w:t>
      </w:r>
      <w:r w:rsidR="00625000" w:rsidRPr="00BB4D7B">
        <w:rPr>
          <w:rFonts w:asciiTheme="majorBidi" w:hAnsiTheme="majorBidi" w:cstheme="majorBidi" w:hint="cs"/>
          <w:sz w:val="28"/>
          <w:szCs w:val="28"/>
          <w:rtl/>
        </w:rPr>
        <w:t>38</w:t>
      </w:r>
      <w:r w:rsidR="00413117" w:rsidRPr="00BB4D7B">
        <w:rPr>
          <w:rFonts w:asciiTheme="majorBidi" w:hAnsiTheme="majorBidi" w:cstheme="majorBidi"/>
          <w:sz w:val="28"/>
          <w:szCs w:val="28"/>
        </w:rPr>
        <w:t>]</w:t>
      </w:r>
      <w:proofErr w:type="spellStart"/>
      <w:r w:rsidR="00413117" w:rsidRPr="00BB4D7B">
        <w:rPr>
          <w:rFonts w:asciiTheme="majorBidi" w:hAnsiTheme="majorBidi" w:cstheme="majorBidi"/>
          <w:sz w:val="28"/>
          <w:szCs w:val="28"/>
        </w:rPr>
        <w:t>Vymazal</w:t>
      </w:r>
      <w:proofErr w:type="spellEnd"/>
      <w:r w:rsidR="00413117" w:rsidRPr="00BB4D7B">
        <w:rPr>
          <w:rFonts w:asciiTheme="majorBidi" w:hAnsiTheme="majorBidi" w:cstheme="majorBidi"/>
          <w:sz w:val="28"/>
          <w:szCs w:val="28"/>
        </w:rPr>
        <w:t>, J., “Horizontal Subsurface Flow and Hybrid Constructed wetland System for Wastewater Treatment”, Ecological Engineering,</w:t>
      </w:r>
      <w:r w:rsidR="00C523AE" w:rsidRPr="00BB4D7B">
        <w:rPr>
          <w:rFonts w:asciiTheme="majorBidi" w:hAnsiTheme="majorBidi" w:cstheme="majorBidi"/>
          <w:b/>
          <w:bCs/>
          <w:sz w:val="28"/>
          <w:szCs w:val="28"/>
        </w:rPr>
        <w:t xml:space="preserve"> (2005),</w:t>
      </w:r>
      <w:r w:rsidR="00413117" w:rsidRPr="00BB4D7B">
        <w:rPr>
          <w:rFonts w:asciiTheme="majorBidi" w:hAnsiTheme="majorBidi" w:cstheme="majorBidi"/>
          <w:sz w:val="28"/>
          <w:szCs w:val="28"/>
        </w:rPr>
        <w:t xml:space="preserve"> 24, 478-490.</w:t>
      </w:r>
    </w:p>
    <w:p w:rsidR="00A121D3" w:rsidRPr="00BB4D7B" w:rsidRDefault="00413117" w:rsidP="00A121D3">
      <w:pPr>
        <w:jc w:val="both"/>
        <w:rPr>
          <w:rFonts w:asciiTheme="majorBidi" w:hAnsiTheme="majorBidi" w:cstheme="majorBidi"/>
          <w:sz w:val="28"/>
          <w:szCs w:val="28"/>
        </w:rPr>
      </w:pPr>
      <w:r w:rsidRPr="00BB4D7B">
        <w:rPr>
          <w:rFonts w:asciiTheme="majorBidi" w:hAnsiTheme="majorBidi" w:cstheme="majorBidi"/>
          <w:sz w:val="28"/>
          <w:szCs w:val="28"/>
        </w:rPr>
        <w:t>[</w:t>
      </w:r>
      <w:r w:rsidR="00625000" w:rsidRPr="00BB4D7B">
        <w:rPr>
          <w:rFonts w:asciiTheme="majorBidi" w:hAnsiTheme="majorBidi" w:cstheme="majorBidi" w:hint="cs"/>
          <w:sz w:val="28"/>
          <w:szCs w:val="28"/>
          <w:rtl/>
        </w:rPr>
        <w:t>39</w:t>
      </w:r>
      <w:r w:rsidRPr="00BB4D7B">
        <w:rPr>
          <w:rFonts w:asciiTheme="majorBidi" w:hAnsiTheme="majorBidi" w:cstheme="majorBidi"/>
          <w:sz w:val="28"/>
          <w:szCs w:val="28"/>
        </w:rPr>
        <w:t>]</w:t>
      </w:r>
      <w:proofErr w:type="spellStart"/>
      <w:r w:rsidRPr="00BB4D7B">
        <w:rPr>
          <w:rFonts w:asciiTheme="majorBidi" w:hAnsiTheme="majorBidi" w:cstheme="majorBidi"/>
          <w:sz w:val="28"/>
          <w:szCs w:val="28"/>
        </w:rPr>
        <w:t>Vymazal</w:t>
      </w:r>
      <w:proofErr w:type="spellEnd"/>
      <w:r w:rsidRPr="00BB4D7B">
        <w:rPr>
          <w:rFonts w:asciiTheme="majorBidi" w:hAnsiTheme="majorBidi" w:cstheme="majorBidi"/>
          <w:sz w:val="28"/>
          <w:szCs w:val="28"/>
        </w:rPr>
        <w:t>, J. Removal of nutrients in various types of constructed wetlands. Sci. Total Environ.</w:t>
      </w:r>
      <w:r w:rsidR="00C523AE" w:rsidRPr="00BB4D7B">
        <w:rPr>
          <w:rFonts w:asciiTheme="majorBidi" w:hAnsiTheme="majorBidi" w:cstheme="majorBidi"/>
          <w:b/>
          <w:bCs/>
          <w:sz w:val="28"/>
          <w:szCs w:val="28"/>
        </w:rPr>
        <w:t xml:space="preserve"> (2007)</w:t>
      </w:r>
      <w:r w:rsidR="00C523AE" w:rsidRPr="00BB4D7B">
        <w:rPr>
          <w:rFonts w:asciiTheme="majorBidi" w:hAnsiTheme="majorBidi" w:cstheme="majorBidi"/>
          <w:sz w:val="28"/>
          <w:szCs w:val="28"/>
        </w:rPr>
        <w:t>,</w:t>
      </w:r>
      <w:r w:rsidRPr="00BB4D7B">
        <w:rPr>
          <w:rFonts w:asciiTheme="majorBidi" w:hAnsiTheme="majorBidi" w:cstheme="majorBidi"/>
          <w:sz w:val="28"/>
          <w:szCs w:val="28"/>
        </w:rPr>
        <w:t xml:space="preserve"> 380: 48-65.</w:t>
      </w:r>
    </w:p>
    <w:p w:rsidR="00A121D3" w:rsidRPr="00BB4D7B" w:rsidRDefault="00796B9F" w:rsidP="00A121D3">
      <w:pPr>
        <w:jc w:val="both"/>
        <w:rPr>
          <w:rFonts w:asciiTheme="majorBidi" w:hAnsiTheme="majorBidi" w:cstheme="majorBidi"/>
          <w:color w:val="000000"/>
          <w:sz w:val="28"/>
          <w:szCs w:val="28"/>
        </w:rPr>
      </w:pPr>
      <w:r w:rsidRPr="00BB4D7B">
        <w:rPr>
          <w:rFonts w:asciiTheme="majorBidi" w:hAnsiTheme="majorBidi" w:cstheme="majorBidi"/>
          <w:color w:val="000000"/>
          <w:sz w:val="28"/>
          <w:szCs w:val="28"/>
        </w:rPr>
        <w:t xml:space="preserve"> </w:t>
      </w:r>
      <w:r w:rsidR="00413117" w:rsidRPr="00BB4D7B">
        <w:rPr>
          <w:rFonts w:asciiTheme="majorBidi" w:hAnsiTheme="majorBidi" w:cstheme="majorBidi"/>
          <w:color w:val="000000"/>
          <w:sz w:val="28"/>
          <w:szCs w:val="28"/>
        </w:rPr>
        <w:t>[</w:t>
      </w:r>
      <w:r w:rsidR="00625000" w:rsidRPr="00BB4D7B">
        <w:rPr>
          <w:rFonts w:asciiTheme="majorBidi" w:hAnsiTheme="majorBidi" w:cstheme="majorBidi" w:hint="cs"/>
          <w:color w:val="000000"/>
          <w:sz w:val="28"/>
          <w:szCs w:val="28"/>
          <w:rtl/>
        </w:rPr>
        <w:t>4</w:t>
      </w:r>
      <w:r w:rsidR="00413117" w:rsidRPr="00BB4D7B">
        <w:rPr>
          <w:rFonts w:asciiTheme="majorBidi" w:hAnsiTheme="majorBidi" w:cstheme="majorBidi"/>
          <w:color w:val="000000"/>
          <w:sz w:val="28"/>
          <w:szCs w:val="28"/>
        </w:rPr>
        <w:t>0]</w:t>
      </w:r>
      <w:proofErr w:type="spellStart"/>
      <w:r w:rsidR="00413117" w:rsidRPr="00BB4D7B">
        <w:rPr>
          <w:rFonts w:asciiTheme="majorBidi" w:hAnsiTheme="majorBidi" w:cstheme="majorBidi"/>
          <w:color w:val="000000"/>
          <w:sz w:val="28"/>
          <w:szCs w:val="28"/>
        </w:rPr>
        <w:t>Vymazal</w:t>
      </w:r>
      <w:proofErr w:type="spellEnd"/>
      <w:r w:rsidR="00413117" w:rsidRPr="00BB4D7B">
        <w:rPr>
          <w:rFonts w:asciiTheme="majorBidi" w:hAnsiTheme="majorBidi" w:cstheme="majorBidi"/>
          <w:color w:val="000000"/>
          <w:sz w:val="28"/>
          <w:szCs w:val="28"/>
        </w:rPr>
        <w:t xml:space="preserve">, J. </w:t>
      </w:r>
      <w:proofErr w:type="spellStart"/>
      <w:r w:rsidR="00413117" w:rsidRPr="00BB4D7B">
        <w:rPr>
          <w:rFonts w:asciiTheme="majorBidi" w:hAnsiTheme="majorBidi" w:cstheme="majorBidi"/>
          <w:color w:val="000000"/>
          <w:sz w:val="28"/>
          <w:szCs w:val="28"/>
        </w:rPr>
        <w:t>ConstructedWetlands</w:t>
      </w:r>
      <w:proofErr w:type="spellEnd"/>
      <w:r w:rsidR="00413117" w:rsidRPr="00BB4D7B">
        <w:rPr>
          <w:rFonts w:asciiTheme="majorBidi" w:hAnsiTheme="majorBidi" w:cstheme="majorBidi"/>
          <w:color w:val="000000"/>
          <w:sz w:val="28"/>
          <w:szCs w:val="28"/>
        </w:rPr>
        <w:t xml:space="preserve"> for</w:t>
      </w:r>
      <w:r w:rsidR="007572C3" w:rsidRPr="00BB4D7B">
        <w:rPr>
          <w:rFonts w:asciiTheme="majorBidi" w:hAnsiTheme="majorBidi" w:cstheme="majorBidi"/>
          <w:color w:val="000000"/>
          <w:sz w:val="28"/>
          <w:szCs w:val="28"/>
        </w:rPr>
        <w:t xml:space="preserve"> w</w:t>
      </w:r>
      <w:r w:rsidR="00413117" w:rsidRPr="00BB4D7B">
        <w:rPr>
          <w:rFonts w:asciiTheme="majorBidi" w:hAnsiTheme="majorBidi" w:cstheme="majorBidi"/>
          <w:color w:val="000000"/>
          <w:sz w:val="28"/>
          <w:szCs w:val="28"/>
        </w:rPr>
        <w:t xml:space="preserve">astewater Treatment: Five Decades of Experience. Environ. Sci. Technol. </w:t>
      </w:r>
      <w:r w:rsidR="00413117" w:rsidRPr="00BB4D7B">
        <w:rPr>
          <w:rFonts w:asciiTheme="majorBidi" w:hAnsiTheme="majorBidi" w:cstheme="majorBidi"/>
          <w:b/>
          <w:bCs/>
          <w:color w:val="000000"/>
          <w:sz w:val="28"/>
          <w:szCs w:val="28"/>
        </w:rPr>
        <w:t>2011</w:t>
      </w:r>
      <w:r w:rsidR="00413117" w:rsidRPr="00BB4D7B">
        <w:rPr>
          <w:rFonts w:asciiTheme="majorBidi" w:hAnsiTheme="majorBidi" w:cstheme="majorBidi"/>
          <w:color w:val="000000"/>
          <w:sz w:val="28"/>
          <w:szCs w:val="28"/>
        </w:rPr>
        <w:t>, 45, 61–69.</w:t>
      </w:r>
    </w:p>
    <w:p w:rsidR="00413117" w:rsidRPr="00BB4D7B" w:rsidRDefault="00413117" w:rsidP="00A121D3">
      <w:pPr>
        <w:jc w:val="both"/>
        <w:rPr>
          <w:rFonts w:asciiTheme="majorBidi" w:hAnsiTheme="majorBidi" w:cstheme="majorBidi"/>
          <w:sz w:val="28"/>
          <w:szCs w:val="28"/>
        </w:rPr>
      </w:pPr>
      <w:r w:rsidRPr="00BB4D7B">
        <w:rPr>
          <w:rFonts w:asciiTheme="majorBidi" w:hAnsiTheme="majorBidi" w:cstheme="majorBidi"/>
          <w:sz w:val="28"/>
          <w:szCs w:val="28"/>
        </w:rPr>
        <w:t>[</w:t>
      </w:r>
      <w:r w:rsidR="00625000" w:rsidRPr="00BB4D7B">
        <w:rPr>
          <w:rFonts w:asciiTheme="majorBidi" w:hAnsiTheme="majorBidi" w:cstheme="majorBidi" w:hint="cs"/>
          <w:sz w:val="28"/>
          <w:szCs w:val="28"/>
          <w:rtl/>
        </w:rPr>
        <w:t>41</w:t>
      </w:r>
      <w:r w:rsidRPr="00BB4D7B">
        <w:rPr>
          <w:rFonts w:asciiTheme="majorBidi" w:hAnsiTheme="majorBidi" w:cstheme="majorBidi"/>
          <w:sz w:val="28"/>
          <w:szCs w:val="28"/>
        </w:rPr>
        <w:t xml:space="preserve">] </w:t>
      </w:r>
      <w:proofErr w:type="spellStart"/>
      <w:r w:rsidRPr="00BB4D7B">
        <w:rPr>
          <w:rFonts w:asciiTheme="majorBidi" w:hAnsiTheme="majorBidi" w:cstheme="majorBidi"/>
          <w:sz w:val="28"/>
          <w:szCs w:val="28"/>
        </w:rPr>
        <w:t>Vymazal</w:t>
      </w:r>
      <w:proofErr w:type="spellEnd"/>
      <w:r w:rsidRPr="00BB4D7B">
        <w:rPr>
          <w:rFonts w:asciiTheme="majorBidi" w:hAnsiTheme="majorBidi" w:cstheme="majorBidi"/>
          <w:sz w:val="28"/>
          <w:szCs w:val="28"/>
        </w:rPr>
        <w:t>, J. &amp;</w:t>
      </w:r>
      <w:proofErr w:type="spellStart"/>
      <w:r w:rsidRPr="00BB4D7B">
        <w:rPr>
          <w:rFonts w:asciiTheme="majorBidi" w:hAnsiTheme="majorBidi" w:cstheme="majorBidi"/>
          <w:sz w:val="28"/>
          <w:szCs w:val="28"/>
        </w:rPr>
        <w:t>Kröpfelova</w:t>
      </w:r>
      <w:proofErr w:type="spellEnd"/>
      <w:r w:rsidRPr="00BB4D7B">
        <w:rPr>
          <w:rFonts w:asciiTheme="majorBidi" w:hAnsiTheme="majorBidi" w:cstheme="majorBidi"/>
          <w:sz w:val="28"/>
          <w:szCs w:val="28"/>
        </w:rPr>
        <w:t>, L</w:t>
      </w:r>
      <w:r w:rsidRPr="00BB4D7B">
        <w:rPr>
          <w:rFonts w:asciiTheme="majorBidi" w:hAnsiTheme="majorBidi" w:cstheme="majorBidi"/>
          <w:b/>
          <w:bCs/>
          <w:sz w:val="28"/>
          <w:szCs w:val="28"/>
        </w:rPr>
        <w:t xml:space="preserve">. </w:t>
      </w:r>
      <w:r w:rsidRPr="00BB4D7B">
        <w:rPr>
          <w:rFonts w:asciiTheme="majorBidi" w:hAnsiTheme="majorBidi" w:cstheme="majorBidi"/>
          <w:sz w:val="28"/>
          <w:szCs w:val="28"/>
        </w:rPr>
        <w:t>Wastewater Treatment in Constructed Wetlands with Horizontal Sub-Surface Flow. Springer, Dordrecht,</w:t>
      </w:r>
      <w:r w:rsidR="00C523AE" w:rsidRPr="00BB4D7B">
        <w:rPr>
          <w:rFonts w:asciiTheme="majorBidi" w:hAnsiTheme="majorBidi" w:cstheme="majorBidi"/>
          <w:b/>
          <w:bCs/>
          <w:sz w:val="28"/>
          <w:szCs w:val="28"/>
        </w:rPr>
        <w:t>(2008)</w:t>
      </w:r>
      <w:r w:rsidR="00C523AE" w:rsidRPr="00BB4D7B">
        <w:rPr>
          <w:rFonts w:asciiTheme="majorBidi" w:hAnsiTheme="majorBidi" w:cstheme="majorBidi"/>
          <w:sz w:val="28"/>
          <w:szCs w:val="28"/>
        </w:rPr>
        <w:t xml:space="preserve"> , </w:t>
      </w:r>
      <w:r w:rsidRPr="00BB4D7B">
        <w:rPr>
          <w:rFonts w:asciiTheme="majorBidi" w:hAnsiTheme="majorBidi" w:cstheme="majorBidi"/>
          <w:sz w:val="28"/>
          <w:szCs w:val="28"/>
        </w:rPr>
        <w:t xml:space="preserve"> pp. 566.</w:t>
      </w:r>
    </w:p>
    <w:p w:rsidR="00413117" w:rsidRPr="00BB4D7B" w:rsidRDefault="00413117" w:rsidP="00A121D3">
      <w:pPr>
        <w:pStyle w:val="Default"/>
        <w:rPr>
          <w:rFonts w:asciiTheme="majorBidi" w:hAnsiTheme="majorBidi" w:cstheme="majorBidi"/>
          <w:sz w:val="28"/>
          <w:szCs w:val="28"/>
        </w:rPr>
      </w:pPr>
      <w:r w:rsidRPr="00BB4D7B">
        <w:rPr>
          <w:rFonts w:asciiTheme="majorBidi" w:hAnsiTheme="majorBidi" w:cstheme="majorBidi"/>
          <w:sz w:val="28"/>
          <w:szCs w:val="28"/>
        </w:rPr>
        <w:t>[</w:t>
      </w:r>
      <w:r w:rsidR="00625000" w:rsidRPr="00BB4D7B">
        <w:rPr>
          <w:rFonts w:asciiTheme="majorBidi" w:hAnsiTheme="majorBidi" w:cstheme="majorBidi" w:hint="cs"/>
          <w:sz w:val="28"/>
          <w:szCs w:val="28"/>
          <w:rtl/>
        </w:rPr>
        <w:t>42</w:t>
      </w:r>
      <w:r w:rsidRPr="00BB4D7B">
        <w:rPr>
          <w:rFonts w:asciiTheme="majorBidi" w:hAnsiTheme="majorBidi" w:cstheme="majorBidi"/>
          <w:sz w:val="28"/>
          <w:szCs w:val="28"/>
        </w:rPr>
        <w:t xml:space="preserve">] </w:t>
      </w:r>
      <w:proofErr w:type="spellStart"/>
      <w:r w:rsidRPr="00BB4D7B">
        <w:rPr>
          <w:rFonts w:asciiTheme="majorBidi" w:hAnsiTheme="majorBidi" w:cstheme="majorBidi"/>
          <w:sz w:val="28"/>
          <w:szCs w:val="28"/>
        </w:rPr>
        <w:t>Vymazal</w:t>
      </w:r>
      <w:proofErr w:type="spellEnd"/>
      <w:r w:rsidRPr="00BB4D7B">
        <w:rPr>
          <w:rFonts w:asciiTheme="majorBidi" w:hAnsiTheme="majorBidi" w:cstheme="majorBidi"/>
          <w:sz w:val="28"/>
          <w:szCs w:val="28"/>
        </w:rPr>
        <w:t>, J., Brix, H., Cooper. P. F., Green, M. B. &amp; Haberl, R. (</w:t>
      </w:r>
      <w:proofErr w:type="spellStart"/>
      <w:r w:rsidRPr="00BB4D7B">
        <w:rPr>
          <w:rFonts w:asciiTheme="majorBidi" w:hAnsiTheme="majorBidi" w:cstheme="majorBidi"/>
          <w:sz w:val="28"/>
          <w:szCs w:val="28"/>
        </w:rPr>
        <w:t>eds</w:t>
      </w:r>
      <w:proofErr w:type="spellEnd"/>
      <w:r w:rsidRPr="00BB4D7B">
        <w:rPr>
          <w:rFonts w:asciiTheme="majorBidi" w:hAnsiTheme="majorBidi" w:cstheme="majorBidi"/>
          <w:sz w:val="28"/>
          <w:szCs w:val="28"/>
        </w:rPr>
        <w:t xml:space="preserve">) Constructed Wetlands for Wastewater Treatment in Europe. </w:t>
      </w:r>
      <w:proofErr w:type="spellStart"/>
      <w:r w:rsidRPr="00BB4D7B">
        <w:rPr>
          <w:rFonts w:asciiTheme="majorBidi" w:hAnsiTheme="majorBidi" w:cstheme="majorBidi"/>
          <w:sz w:val="28"/>
          <w:szCs w:val="28"/>
        </w:rPr>
        <w:t>Backhuys</w:t>
      </w:r>
      <w:proofErr w:type="spellEnd"/>
      <w:r w:rsidRPr="00BB4D7B">
        <w:rPr>
          <w:rFonts w:asciiTheme="majorBidi" w:hAnsiTheme="majorBidi" w:cstheme="majorBidi"/>
          <w:sz w:val="28"/>
          <w:szCs w:val="28"/>
        </w:rPr>
        <w:t xml:space="preserve"> Publishers, Leiden, The Netherlands,</w:t>
      </w:r>
      <w:r w:rsidR="00C523AE" w:rsidRPr="00BB4D7B">
        <w:rPr>
          <w:rFonts w:asciiTheme="majorBidi" w:hAnsiTheme="majorBidi" w:cstheme="majorBidi"/>
          <w:b/>
          <w:bCs/>
          <w:sz w:val="28"/>
          <w:szCs w:val="28"/>
        </w:rPr>
        <w:t xml:space="preserve"> (1998)</w:t>
      </w:r>
      <w:r w:rsidR="00C523AE" w:rsidRPr="00BB4D7B">
        <w:rPr>
          <w:rFonts w:asciiTheme="majorBidi" w:hAnsiTheme="majorBidi" w:cstheme="majorBidi"/>
          <w:sz w:val="28"/>
          <w:szCs w:val="28"/>
        </w:rPr>
        <w:t xml:space="preserve"> ,</w:t>
      </w:r>
      <w:r w:rsidRPr="00BB4D7B">
        <w:rPr>
          <w:rFonts w:asciiTheme="majorBidi" w:hAnsiTheme="majorBidi" w:cstheme="majorBidi"/>
          <w:sz w:val="28"/>
          <w:szCs w:val="28"/>
        </w:rPr>
        <w:t xml:space="preserve"> pp. 366.</w:t>
      </w:r>
    </w:p>
    <w:p w:rsidR="00413117" w:rsidRPr="00BB4D7B" w:rsidRDefault="00A121D3" w:rsidP="00A121D3">
      <w:pPr>
        <w:autoSpaceDE w:val="0"/>
        <w:autoSpaceDN w:val="0"/>
        <w:adjustRightInd w:val="0"/>
        <w:spacing w:after="0" w:line="240" w:lineRule="auto"/>
        <w:rPr>
          <w:rFonts w:asciiTheme="majorBidi" w:hAnsiTheme="majorBidi" w:cstheme="majorBidi"/>
          <w:sz w:val="28"/>
          <w:szCs w:val="28"/>
        </w:rPr>
      </w:pPr>
      <w:r w:rsidRPr="00BB4D7B">
        <w:rPr>
          <w:rFonts w:asciiTheme="majorBidi" w:hAnsiTheme="majorBidi" w:cstheme="majorBidi"/>
          <w:color w:val="000000"/>
          <w:sz w:val="28"/>
          <w:szCs w:val="28"/>
        </w:rPr>
        <w:t>[</w:t>
      </w:r>
      <w:r w:rsidRPr="00BB4D7B">
        <w:rPr>
          <w:rFonts w:asciiTheme="majorBidi" w:hAnsiTheme="majorBidi" w:cstheme="majorBidi" w:hint="cs"/>
          <w:color w:val="000000"/>
          <w:sz w:val="28"/>
          <w:szCs w:val="28"/>
          <w:rtl/>
        </w:rPr>
        <w:t>43</w:t>
      </w:r>
      <w:r w:rsidRPr="00BB4D7B">
        <w:rPr>
          <w:rFonts w:asciiTheme="majorBidi" w:hAnsiTheme="majorBidi" w:cstheme="majorBidi"/>
          <w:color w:val="000000"/>
          <w:sz w:val="28"/>
          <w:szCs w:val="28"/>
        </w:rPr>
        <w:t xml:space="preserve">]  </w:t>
      </w:r>
      <w:proofErr w:type="spellStart"/>
      <w:r w:rsidRPr="00BB4D7B">
        <w:rPr>
          <w:rFonts w:asciiTheme="majorBidi" w:hAnsiTheme="majorBidi" w:cstheme="majorBidi"/>
          <w:color w:val="000000"/>
          <w:sz w:val="28"/>
          <w:szCs w:val="28"/>
        </w:rPr>
        <w:t>Vymazal</w:t>
      </w:r>
      <w:proofErr w:type="spellEnd"/>
      <w:r w:rsidRPr="00BB4D7B">
        <w:rPr>
          <w:rFonts w:asciiTheme="majorBidi" w:hAnsiTheme="majorBidi" w:cstheme="majorBidi"/>
          <w:color w:val="000000"/>
          <w:sz w:val="28"/>
          <w:szCs w:val="28"/>
        </w:rPr>
        <w:t xml:space="preserve">, J. The use of hybrid constructed wetlands for wastewater treatment with special attention to nitrogen removal: A review of a recent development. Water Res. </w:t>
      </w:r>
      <w:r w:rsidRPr="00BB4D7B">
        <w:rPr>
          <w:rFonts w:asciiTheme="majorBidi" w:hAnsiTheme="majorBidi" w:cstheme="majorBidi"/>
          <w:b/>
          <w:bCs/>
          <w:color w:val="000000"/>
          <w:sz w:val="28"/>
          <w:szCs w:val="28"/>
        </w:rPr>
        <w:t>2013</w:t>
      </w:r>
      <w:r w:rsidRPr="00BB4D7B">
        <w:rPr>
          <w:rFonts w:asciiTheme="majorBidi" w:hAnsiTheme="majorBidi" w:cstheme="majorBidi"/>
          <w:color w:val="000000"/>
          <w:sz w:val="28"/>
          <w:szCs w:val="28"/>
        </w:rPr>
        <w:t>, 47, 4795–4811.</w:t>
      </w:r>
    </w:p>
    <w:p w:rsidR="00413117" w:rsidRPr="00BB4D7B" w:rsidRDefault="000C1544" w:rsidP="00625000">
      <w:pPr>
        <w:autoSpaceDE w:val="0"/>
        <w:autoSpaceDN w:val="0"/>
        <w:adjustRightInd w:val="0"/>
        <w:spacing w:after="0" w:line="240" w:lineRule="auto"/>
        <w:jc w:val="both"/>
        <w:rPr>
          <w:rFonts w:asciiTheme="majorBidi" w:hAnsiTheme="majorBidi" w:cstheme="majorBidi"/>
          <w:sz w:val="28"/>
          <w:szCs w:val="28"/>
        </w:rPr>
      </w:pPr>
      <w:r w:rsidRPr="00BB4D7B">
        <w:rPr>
          <w:rFonts w:asciiTheme="majorBidi" w:hAnsiTheme="majorBidi" w:cstheme="majorBidi"/>
          <w:sz w:val="28"/>
          <w:szCs w:val="28"/>
        </w:rPr>
        <w:t xml:space="preserve"> </w:t>
      </w:r>
      <w:r w:rsidR="00413117" w:rsidRPr="00BB4D7B">
        <w:rPr>
          <w:rFonts w:asciiTheme="majorBidi" w:hAnsiTheme="majorBidi" w:cstheme="majorBidi"/>
          <w:sz w:val="28"/>
          <w:szCs w:val="28"/>
        </w:rPr>
        <w:t>[</w:t>
      </w:r>
      <w:r w:rsidR="00625000" w:rsidRPr="00BB4D7B">
        <w:rPr>
          <w:rFonts w:asciiTheme="majorBidi" w:hAnsiTheme="majorBidi" w:cstheme="majorBidi" w:hint="cs"/>
          <w:sz w:val="28"/>
          <w:szCs w:val="28"/>
          <w:rtl/>
        </w:rPr>
        <w:t>44</w:t>
      </w:r>
      <w:r w:rsidR="00413117" w:rsidRPr="00BB4D7B">
        <w:rPr>
          <w:rFonts w:asciiTheme="majorBidi" w:hAnsiTheme="majorBidi" w:cstheme="majorBidi"/>
          <w:sz w:val="28"/>
          <w:szCs w:val="28"/>
        </w:rPr>
        <w:t xml:space="preserve">] Watson, J.T., Sherwood, S. C., </w:t>
      </w:r>
      <w:proofErr w:type="spellStart"/>
      <w:r w:rsidR="00413117" w:rsidRPr="00BB4D7B">
        <w:rPr>
          <w:rFonts w:asciiTheme="majorBidi" w:hAnsiTheme="majorBidi" w:cstheme="majorBidi"/>
          <w:sz w:val="28"/>
          <w:szCs w:val="28"/>
        </w:rPr>
        <w:t>Kadlec</w:t>
      </w:r>
      <w:proofErr w:type="spellEnd"/>
      <w:r w:rsidR="00413117" w:rsidRPr="00BB4D7B">
        <w:rPr>
          <w:rFonts w:asciiTheme="majorBidi" w:hAnsiTheme="majorBidi" w:cstheme="majorBidi"/>
          <w:sz w:val="28"/>
          <w:szCs w:val="28"/>
        </w:rPr>
        <w:t>, R.H., Knight, R.L., Whitehouse, A.E.,</w:t>
      </w:r>
    </w:p>
    <w:p w:rsidR="00413117" w:rsidRPr="00BB4D7B" w:rsidRDefault="00413117" w:rsidP="00413117">
      <w:pPr>
        <w:autoSpaceDE w:val="0"/>
        <w:autoSpaceDN w:val="0"/>
        <w:adjustRightInd w:val="0"/>
        <w:spacing w:after="0" w:line="240" w:lineRule="auto"/>
        <w:jc w:val="both"/>
        <w:rPr>
          <w:rFonts w:asciiTheme="majorBidi" w:hAnsiTheme="majorBidi" w:cstheme="majorBidi"/>
          <w:sz w:val="28"/>
          <w:szCs w:val="28"/>
        </w:rPr>
      </w:pPr>
      <w:r w:rsidRPr="00BB4D7B">
        <w:rPr>
          <w:rFonts w:asciiTheme="majorBidi" w:hAnsiTheme="majorBidi" w:cstheme="majorBidi"/>
          <w:sz w:val="28"/>
          <w:szCs w:val="28"/>
        </w:rPr>
        <w:t>“Performance expectations and loading rates for constructed wetlands”. In: Hammer, D.A. (Ed.), Constructed Wetlands for Wastewater Treatment. Lewis, Chelsea</w:t>
      </w:r>
      <w:r w:rsidRPr="00BB4D7B">
        <w:rPr>
          <w:rFonts w:asciiTheme="majorBidi" w:hAnsiTheme="majorBidi" w:cstheme="majorBidi"/>
          <w:b/>
          <w:bCs/>
          <w:sz w:val="28"/>
          <w:szCs w:val="28"/>
        </w:rPr>
        <w:t>, (1989)</w:t>
      </w:r>
      <w:r w:rsidRPr="00BB4D7B">
        <w:rPr>
          <w:rFonts w:asciiTheme="majorBidi" w:hAnsiTheme="majorBidi" w:cstheme="majorBidi"/>
          <w:sz w:val="28"/>
          <w:szCs w:val="28"/>
        </w:rPr>
        <w:t>,  pp. 319–351.</w:t>
      </w:r>
    </w:p>
    <w:p w:rsidR="00413117" w:rsidRPr="00BB4D7B" w:rsidRDefault="00413117" w:rsidP="00625000">
      <w:pPr>
        <w:autoSpaceDE w:val="0"/>
        <w:autoSpaceDN w:val="0"/>
        <w:adjustRightInd w:val="0"/>
        <w:spacing w:after="0" w:line="240" w:lineRule="auto"/>
        <w:jc w:val="both"/>
        <w:rPr>
          <w:rFonts w:asciiTheme="majorBidi" w:hAnsiTheme="majorBidi" w:cstheme="majorBidi"/>
          <w:color w:val="000000"/>
          <w:sz w:val="28"/>
          <w:szCs w:val="28"/>
        </w:rPr>
      </w:pPr>
      <w:r w:rsidRPr="00BB4D7B">
        <w:rPr>
          <w:rFonts w:asciiTheme="majorBidi" w:hAnsiTheme="majorBidi" w:cstheme="majorBidi"/>
          <w:color w:val="000000"/>
          <w:sz w:val="28"/>
          <w:szCs w:val="28"/>
        </w:rPr>
        <w:t xml:space="preserve">[ </w:t>
      </w:r>
      <w:r w:rsidR="00625000" w:rsidRPr="00BB4D7B">
        <w:rPr>
          <w:rFonts w:asciiTheme="majorBidi" w:hAnsiTheme="majorBidi" w:cstheme="majorBidi" w:hint="cs"/>
          <w:color w:val="000000"/>
          <w:sz w:val="28"/>
          <w:szCs w:val="28"/>
          <w:rtl/>
        </w:rPr>
        <w:t>45</w:t>
      </w:r>
      <w:r w:rsidRPr="00BB4D7B">
        <w:rPr>
          <w:rFonts w:asciiTheme="majorBidi" w:hAnsiTheme="majorBidi" w:cstheme="majorBidi"/>
          <w:color w:val="000000"/>
          <w:sz w:val="28"/>
          <w:szCs w:val="28"/>
        </w:rPr>
        <w:t xml:space="preserve">] </w:t>
      </w:r>
      <w:proofErr w:type="spellStart"/>
      <w:r w:rsidRPr="00BB4D7B">
        <w:rPr>
          <w:rFonts w:asciiTheme="majorBidi" w:hAnsiTheme="majorBidi" w:cstheme="majorBidi"/>
          <w:color w:val="000000"/>
          <w:sz w:val="28"/>
          <w:szCs w:val="28"/>
        </w:rPr>
        <w:t>Witthayaphirom</w:t>
      </w:r>
      <w:proofErr w:type="spellEnd"/>
      <w:r w:rsidRPr="00BB4D7B">
        <w:rPr>
          <w:rFonts w:asciiTheme="majorBidi" w:hAnsiTheme="majorBidi" w:cstheme="majorBidi"/>
          <w:color w:val="000000"/>
          <w:sz w:val="28"/>
          <w:szCs w:val="28"/>
        </w:rPr>
        <w:t xml:space="preserve">, C.; </w:t>
      </w:r>
      <w:proofErr w:type="spellStart"/>
      <w:r w:rsidRPr="00BB4D7B">
        <w:rPr>
          <w:rFonts w:asciiTheme="majorBidi" w:hAnsiTheme="majorBidi" w:cstheme="majorBidi"/>
          <w:color w:val="000000"/>
          <w:sz w:val="28"/>
          <w:szCs w:val="28"/>
        </w:rPr>
        <w:t>Chiemchaisri</w:t>
      </w:r>
      <w:proofErr w:type="spellEnd"/>
      <w:r w:rsidRPr="00BB4D7B">
        <w:rPr>
          <w:rFonts w:asciiTheme="majorBidi" w:hAnsiTheme="majorBidi" w:cstheme="majorBidi"/>
          <w:color w:val="000000"/>
          <w:sz w:val="28"/>
          <w:szCs w:val="28"/>
        </w:rPr>
        <w:t xml:space="preserve">, C.; </w:t>
      </w:r>
      <w:proofErr w:type="spellStart"/>
      <w:r w:rsidRPr="00BB4D7B">
        <w:rPr>
          <w:rFonts w:asciiTheme="majorBidi" w:hAnsiTheme="majorBidi" w:cstheme="majorBidi"/>
          <w:color w:val="000000"/>
          <w:sz w:val="28"/>
          <w:szCs w:val="28"/>
        </w:rPr>
        <w:t>Chiemchaisri,W</w:t>
      </w:r>
      <w:proofErr w:type="spellEnd"/>
      <w:r w:rsidRPr="00BB4D7B">
        <w:rPr>
          <w:rFonts w:asciiTheme="majorBidi" w:hAnsiTheme="majorBidi" w:cstheme="majorBidi"/>
          <w:color w:val="000000"/>
          <w:sz w:val="28"/>
          <w:szCs w:val="28"/>
        </w:rPr>
        <w:t xml:space="preserve">.; Ogata, Y.; </w:t>
      </w:r>
      <w:proofErr w:type="spellStart"/>
      <w:r w:rsidRPr="00BB4D7B">
        <w:rPr>
          <w:rFonts w:asciiTheme="majorBidi" w:hAnsiTheme="majorBidi" w:cstheme="majorBidi"/>
          <w:color w:val="000000"/>
          <w:sz w:val="28"/>
          <w:szCs w:val="28"/>
        </w:rPr>
        <w:t>Ebie</w:t>
      </w:r>
      <w:proofErr w:type="spellEnd"/>
      <w:r w:rsidRPr="00BB4D7B">
        <w:rPr>
          <w:rFonts w:asciiTheme="majorBidi" w:hAnsiTheme="majorBidi" w:cstheme="majorBidi"/>
          <w:color w:val="000000"/>
          <w:sz w:val="28"/>
          <w:szCs w:val="28"/>
        </w:rPr>
        <w:t xml:space="preserve">, Y.; </w:t>
      </w:r>
      <w:proofErr w:type="spellStart"/>
      <w:r w:rsidRPr="00BB4D7B">
        <w:rPr>
          <w:rFonts w:asciiTheme="majorBidi" w:hAnsiTheme="majorBidi" w:cstheme="majorBidi"/>
          <w:color w:val="000000"/>
          <w:sz w:val="28"/>
          <w:szCs w:val="28"/>
        </w:rPr>
        <w:t>Ishigaki</w:t>
      </w:r>
      <w:proofErr w:type="spellEnd"/>
      <w:r w:rsidRPr="00BB4D7B">
        <w:rPr>
          <w:rFonts w:asciiTheme="majorBidi" w:hAnsiTheme="majorBidi" w:cstheme="majorBidi"/>
          <w:color w:val="000000"/>
          <w:sz w:val="28"/>
          <w:szCs w:val="28"/>
        </w:rPr>
        <w:t xml:space="preserve">, T. Long-term removals of organic </w:t>
      </w:r>
      <w:proofErr w:type="spellStart"/>
      <w:r w:rsidRPr="00BB4D7B">
        <w:rPr>
          <w:rFonts w:asciiTheme="majorBidi" w:hAnsiTheme="majorBidi" w:cstheme="majorBidi"/>
          <w:color w:val="000000"/>
          <w:sz w:val="28"/>
          <w:szCs w:val="28"/>
        </w:rPr>
        <w:t>micropollutants</w:t>
      </w:r>
      <w:proofErr w:type="spellEnd"/>
      <w:r w:rsidRPr="00BB4D7B">
        <w:rPr>
          <w:rFonts w:asciiTheme="majorBidi" w:hAnsiTheme="majorBidi" w:cstheme="majorBidi"/>
          <w:color w:val="000000"/>
          <w:sz w:val="28"/>
          <w:szCs w:val="28"/>
        </w:rPr>
        <w:t xml:space="preserve"> in reactive media of horizontal subsurface flow constructed wetland treating landfill leachate. </w:t>
      </w:r>
      <w:proofErr w:type="spellStart"/>
      <w:r w:rsidRPr="00BB4D7B">
        <w:rPr>
          <w:rFonts w:asciiTheme="majorBidi" w:hAnsiTheme="majorBidi" w:cstheme="majorBidi"/>
          <w:color w:val="000000"/>
          <w:sz w:val="28"/>
          <w:szCs w:val="28"/>
        </w:rPr>
        <w:t>Bioresour</w:t>
      </w:r>
      <w:proofErr w:type="spellEnd"/>
      <w:r w:rsidRPr="00BB4D7B">
        <w:rPr>
          <w:rFonts w:asciiTheme="majorBidi" w:hAnsiTheme="majorBidi" w:cstheme="majorBidi"/>
          <w:color w:val="000000"/>
          <w:sz w:val="28"/>
          <w:szCs w:val="28"/>
        </w:rPr>
        <w:t xml:space="preserve">. Technol. </w:t>
      </w:r>
      <w:r w:rsidRPr="00BB4D7B">
        <w:rPr>
          <w:rFonts w:asciiTheme="majorBidi" w:hAnsiTheme="majorBidi" w:cstheme="majorBidi"/>
          <w:b/>
          <w:bCs/>
          <w:color w:val="000000"/>
          <w:sz w:val="28"/>
          <w:szCs w:val="28"/>
        </w:rPr>
        <w:t>2020</w:t>
      </w:r>
      <w:r w:rsidRPr="00BB4D7B">
        <w:rPr>
          <w:rFonts w:asciiTheme="majorBidi" w:hAnsiTheme="majorBidi" w:cstheme="majorBidi"/>
          <w:color w:val="000000"/>
          <w:sz w:val="28"/>
          <w:szCs w:val="28"/>
        </w:rPr>
        <w:t xml:space="preserve">, 312, 123611. </w:t>
      </w:r>
    </w:p>
    <w:p w:rsidR="00413117" w:rsidRPr="00BB4D7B" w:rsidRDefault="00413117" w:rsidP="00A121D3">
      <w:pPr>
        <w:autoSpaceDE w:val="0"/>
        <w:autoSpaceDN w:val="0"/>
        <w:adjustRightInd w:val="0"/>
        <w:spacing w:after="0" w:line="240" w:lineRule="auto"/>
        <w:jc w:val="both"/>
        <w:rPr>
          <w:rFonts w:asciiTheme="majorBidi" w:hAnsiTheme="majorBidi" w:cstheme="majorBidi"/>
          <w:color w:val="000000"/>
          <w:sz w:val="28"/>
          <w:szCs w:val="28"/>
        </w:rPr>
      </w:pPr>
      <w:r w:rsidRPr="00BB4D7B">
        <w:rPr>
          <w:rFonts w:asciiTheme="majorBidi" w:hAnsiTheme="majorBidi" w:cstheme="majorBidi"/>
          <w:color w:val="000000"/>
          <w:sz w:val="28"/>
          <w:szCs w:val="28"/>
        </w:rPr>
        <w:t>[4</w:t>
      </w:r>
      <w:r w:rsidR="00625000" w:rsidRPr="00BB4D7B">
        <w:rPr>
          <w:rFonts w:asciiTheme="majorBidi" w:hAnsiTheme="majorBidi" w:cstheme="majorBidi" w:hint="cs"/>
          <w:color w:val="000000"/>
          <w:sz w:val="28"/>
          <w:szCs w:val="28"/>
          <w:rtl/>
        </w:rPr>
        <w:t>6</w:t>
      </w:r>
      <w:r w:rsidRPr="00BB4D7B">
        <w:rPr>
          <w:rFonts w:asciiTheme="majorBidi" w:hAnsiTheme="majorBidi" w:cstheme="majorBidi"/>
          <w:color w:val="000000"/>
          <w:sz w:val="28"/>
          <w:szCs w:val="28"/>
        </w:rPr>
        <w:t xml:space="preserve">] Zeng, L.; Tao, R.; Tam, N.F.; </w:t>
      </w:r>
      <w:proofErr w:type="spellStart"/>
      <w:r w:rsidRPr="00BB4D7B">
        <w:rPr>
          <w:rFonts w:asciiTheme="majorBidi" w:hAnsiTheme="majorBidi" w:cstheme="majorBidi"/>
          <w:color w:val="000000"/>
          <w:sz w:val="28"/>
          <w:szCs w:val="28"/>
        </w:rPr>
        <w:t>Huang,W</w:t>
      </w:r>
      <w:proofErr w:type="spellEnd"/>
      <w:r w:rsidRPr="00BB4D7B">
        <w:rPr>
          <w:rFonts w:asciiTheme="majorBidi" w:hAnsiTheme="majorBidi" w:cstheme="majorBidi"/>
          <w:color w:val="000000"/>
          <w:sz w:val="28"/>
          <w:szCs w:val="28"/>
        </w:rPr>
        <w:t xml:space="preserve">.; Zhang, L.; Man, Y.; Xu, X.; Dai, Y.; Yang, Y. Differences in bacterial N, P, and COD removal in pilot-scale constructed wetlands with varying flow types. </w:t>
      </w:r>
      <w:proofErr w:type="spellStart"/>
      <w:r w:rsidRPr="00BB4D7B">
        <w:rPr>
          <w:rFonts w:asciiTheme="majorBidi" w:hAnsiTheme="majorBidi" w:cstheme="majorBidi"/>
          <w:color w:val="000000"/>
          <w:sz w:val="28"/>
          <w:szCs w:val="28"/>
        </w:rPr>
        <w:t>Bioresour</w:t>
      </w:r>
      <w:proofErr w:type="spellEnd"/>
      <w:r w:rsidRPr="00BB4D7B">
        <w:rPr>
          <w:rFonts w:asciiTheme="majorBidi" w:hAnsiTheme="majorBidi" w:cstheme="majorBidi"/>
          <w:color w:val="000000"/>
          <w:sz w:val="28"/>
          <w:szCs w:val="28"/>
        </w:rPr>
        <w:t xml:space="preserve">. Technol. </w:t>
      </w:r>
      <w:r w:rsidRPr="00BB4D7B">
        <w:rPr>
          <w:rFonts w:asciiTheme="majorBidi" w:hAnsiTheme="majorBidi" w:cstheme="majorBidi"/>
          <w:b/>
          <w:bCs/>
          <w:color w:val="000000"/>
          <w:sz w:val="28"/>
          <w:szCs w:val="28"/>
        </w:rPr>
        <w:t>2020</w:t>
      </w:r>
      <w:r w:rsidRPr="00BB4D7B">
        <w:rPr>
          <w:rFonts w:asciiTheme="majorBidi" w:hAnsiTheme="majorBidi" w:cstheme="majorBidi"/>
          <w:color w:val="000000"/>
          <w:sz w:val="28"/>
          <w:szCs w:val="28"/>
        </w:rPr>
        <w:t>, 318,</w:t>
      </w:r>
      <w:r w:rsidRPr="00FC222B">
        <w:rPr>
          <w:rFonts w:asciiTheme="majorBidi" w:hAnsiTheme="majorBidi" w:cstheme="majorBidi"/>
          <w:color w:val="000000"/>
          <w:sz w:val="24"/>
          <w:szCs w:val="24"/>
        </w:rPr>
        <w:t xml:space="preserve"> </w:t>
      </w:r>
      <w:r w:rsidRPr="00BB4D7B">
        <w:rPr>
          <w:rFonts w:asciiTheme="majorBidi" w:hAnsiTheme="majorBidi" w:cstheme="majorBidi"/>
          <w:color w:val="000000"/>
          <w:sz w:val="28"/>
          <w:szCs w:val="28"/>
        </w:rPr>
        <w:t>124061.</w:t>
      </w:r>
    </w:p>
    <w:sectPr w:rsidR="00413117" w:rsidRPr="00BB4D7B" w:rsidSect="00900424">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36D5" w:rsidRDefault="007436D5" w:rsidP="001A5613">
      <w:pPr>
        <w:spacing w:after="0" w:line="240" w:lineRule="auto"/>
      </w:pPr>
      <w:r>
        <w:separator/>
      </w:r>
    </w:p>
  </w:endnote>
  <w:endnote w:type="continuationSeparator" w:id="0">
    <w:p w:rsidR="007436D5" w:rsidRDefault="007436D5" w:rsidP="001A5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947747"/>
      <w:docPartObj>
        <w:docPartGallery w:val="Page Numbers (Bottom of Page)"/>
        <w:docPartUnique/>
      </w:docPartObj>
    </w:sdtPr>
    <w:sdtEndPr>
      <w:rPr>
        <w:noProof/>
      </w:rPr>
    </w:sdtEndPr>
    <w:sdtContent>
      <w:p w:rsidR="002D45D0" w:rsidRDefault="007436D5">
        <w:pPr>
          <w:pStyle w:val="a7"/>
          <w:jc w:val="center"/>
        </w:pPr>
        <w:r>
          <w:fldChar w:fldCharType="begin"/>
        </w:r>
        <w:r>
          <w:instrText xml:space="preserve"> PAGE   \* MERGEFORMAT </w:instrText>
        </w:r>
        <w:r>
          <w:fldChar w:fldCharType="separate"/>
        </w:r>
        <w:r w:rsidR="00965E06">
          <w:rPr>
            <w:noProof/>
          </w:rPr>
          <w:t>1</w:t>
        </w:r>
        <w:r>
          <w:rPr>
            <w:noProof/>
          </w:rPr>
          <w:fldChar w:fldCharType="end"/>
        </w:r>
      </w:p>
    </w:sdtContent>
  </w:sdt>
  <w:p w:rsidR="002D45D0" w:rsidRDefault="002D45D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36D5" w:rsidRDefault="007436D5" w:rsidP="001A5613">
      <w:pPr>
        <w:spacing w:after="0" w:line="240" w:lineRule="auto"/>
      </w:pPr>
      <w:r>
        <w:separator/>
      </w:r>
    </w:p>
  </w:footnote>
  <w:footnote w:type="continuationSeparator" w:id="0">
    <w:p w:rsidR="007436D5" w:rsidRDefault="007436D5" w:rsidP="001A56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852932"/>
    <w:multiLevelType w:val="hybridMultilevel"/>
    <w:tmpl w:val="EF5E6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DU0NbEwsTQ0NzI3NzNS0lEKTi0uzszPAykwqgUAmlGbTywAAAA="/>
  </w:docVars>
  <w:rsids>
    <w:rsidRoot w:val="00927371"/>
    <w:rsid w:val="00011FCF"/>
    <w:rsid w:val="00017FE7"/>
    <w:rsid w:val="00042337"/>
    <w:rsid w:val="00042A27"/>
    <w:rsid w:val="000702CF"/>
    <w:rsid w:val="000C1544"/>
    <w:rsid w:val="00126250"/>
    <w:rsid w:val="001A5613"/>
    <w:rsid w:val="001E2A05"/>
    <w:rsid w:val="0023332A"/>
    <w:rsid w:val="0029100E"/>
    <w:rsid w:val="002D45D0"/>
    <w:rsid w:val="00302D98"/>
    <w:rsid w:val="0030380C"/>
    <w:rsid w:val="0030750F"/>
    <w:rsid w:val="003451E6"/>
    <w:rsid w:val="0034548F"/>
    <w:rsid w:val="00364E79"/>
    <w:rsid w:val="0036566A"/>
    <w:rsid w:val="00371AFF"/>
    <w:rsid w:val="003842E9"/>
    <w:rsid w:val="003A748D"/>
    <w:rsid w:val="003E2128"/>
    <w:rsid w:val="003E7BB5"/>
    <w:rsid w:val="00413117"/>
    <w:rsid w:val="00442E17"/>
    <w:rsid w:val="0045741D"/>
    <w:rsid w:val="00472891"/>
    <w:rsid w:val="00514EB2"/>
    <w:rsid w:val="00515C61"/>
    <w:rsid w:val="005364D9"/>
    <w:rsid w:val="00542FF9"/>
    <w:rsid w:val="00575F5A"/>
    <w:rsid w:val="005A1579"/>
    <w:rsid w:val="005A463E"/>
    <w:rsid w:val="00604E92"/>
    <w:rsid w:val="00612223"/>
    <w:rsid w:val="00625000"/>
    <w:rsid w:val="0063364F"/>
    <w:rsid w:val="00640F28"/>
    <w:rsid w:val="00642BBC"/>
    <w:rsid w:val="00660F91"/>
    <w:rsid w:val="006B0168"/>
    <w:rsid w:val="006D40B1"/>
    <w:rsid w:val="006E37BF"/>
    <w:rsid w:val="006F3C81"/>
    <w:rsid w:val="0071617A"/>
    <w:rsid w:val="00720610"/>
    <w:rsid w:val="00726D8D"/>
    <w:rsid w:val="00736EC7"/>
    <w:rsid w:val="007436D5"/>
    <w:rsid w:val="007572C3"/>
    <w:rsid w:val="00796B9F"/>
    <w:rsid w:val="007B1800"/>
    <w:rsid w:val="007B2410"/>
    <w:rsid w:val="00805024"/>
    <w:rsid w:val="008538A6"/>
    <w:rsid w:val="00874069"/>
    <w:rsid w:val="0089187F"/>
    <w:rsid w:val="008D2D8D"/>
    <w:rsid w:val="00900424"/>
    <w:rsid w:val="00927371"/>
    <w:rsid w:val="00965E06"/>
    <w:rsid w:val="00980946"/>
    <w:rsid w:val="009863EC"/>
    <w:rsid w:val="009874A0"/>
    <w:rsid w:val="009C2E64"/>
    <w:rsid w:val="00A1166D"/>
    <w:rsid w:val="00A121D3"/>
    <w:rsid w:val="00A27C05"/>
    <w:rsid w:val="00A34F11"/>
    <w:rsid w:val="00AA1156"/>
    <w:rsid w:val="00B02A3C"/>
    <w:rsid w:val="00B103F8"/>
    <w:rsid w:val="00B2624F"/>
    <w:rsid w:val="00B335F3"/>
    <w:rsid w:val="00B37CC4"/>
    <w:rsid w:val="00BA34AB"/>
    <w:rsid w:val="00BB4D7B"/>
    <w:rsid w:val="00BE7DB2"/>
    <w:rsid w:val="00C165C0"/>
    <w:rsid w:val="00C318BB"/>
    <w:rsid w:val="00C43307"/>
    <w:rsid w:val="00C523AE"/>
    <w:rsid w:val="00CB3BBF"/>
    <w:rsid w:val="00CD08A0"/>
    <w:rsid w:val="00CD1992"/>
    <w:rsid w:val="00D00ABD"/>
    <w:rsid w:val="00D1356E"/>
    <w:rsid w:val="00D16D48"/>
    <w:rsid w:val="00D27C6E"/>
    <w:rsid w:val="00DA02AE"/>
    <w:rsid w:val="00DB2753"/>
    <w:rsid w:val="00DC7EDE"/>
    <w:rsid w:val="00DE6C5F"/>
    <w:rsid w:val="00DF3917"/>
    <w:rsid w:val="00E17254"/>
    <w:rsid w:val="00E44C18"/>
    <w:rsid w:val="00E46AAE"/>
    <w:rsid w:val="00E93F46"/>
    <w:rsid w:val="00EA0EE4"/>
    <w:rsid w:val="00EC5025"/>
    <w:rsid w:val="00ED243D"/>
    <w:rsid w:val="00F32E34"/>
    <w:rsid w:val="00F453DF"/>
    <w:rsid w:val="00F53EF2"/>
    <w:rsid w:val="00F87989"/>
    <w:rsid w:val="00F94A20"/>
    <w:rsid w:val="00FA2603"/>
    <w:rsid w:val="00FA5A61"/>
    <w:rsid w:val="00FC222B"/>
    <w:rsid w:val="00FD0E0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3917"/>
    <w:pPr>
      <w:ind w:left="720"/>
      <w:contextualSpacing/>
    </w:pPr>
  </w:style>
  <w:style w:type="paragraph" w:styleId="a4">
    <w:name w:val="Balloon Text"/>
    <w:basedOn w:val="a"/>
    <w:link w:val="Char"/>
    <w:uiPriority w:val="99"/>
    <w:semiHidden/>
    <w:unhideWhenUsed/>
    <w:rsid w:val="005364D9"/>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5364D9"/>
    <w:rPr>
      <w:rFonts w:ascii="Tahoma" w:hAnsi="Tahoma" w:cs="Tahoma"/>
      <w:sz w:val="16"/>
      <w:szCs w:val="16"/>
    </w:rPr>
  </w:style>
  <w:style w:type="paragraph" w:customStyle="1" w:styleId="Default">
    <w:name w:val="Default"/>
    <w:rsid w:val="00C165C0"/>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uiPriority w:val="59"/>
    <w:rsid w:val="0012625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Char0"/>
    <w:uiPriority w:val="99"/>
    <w:unhideWhenUsed/>
    <w:rsid w:val="001A5613"/>
    <w:pPr>
      <w:tabs>
        <w:tab w:val="center" w:pos="4680"/>
        <w:tab w:val="right" w:pos="9360"/>
      </w:tabs>
      <w:spacing w:after="0" w:line="240" w:lineRule="auto"/>
    </w:pPr>
  </w:style>
  <w:style w:type="character" w:customStyle="1" w:styleId="Char0">
    <w:name w:val="رأس الصفحة Char"/>
    <w:basedOn w:val="a0"/>
    <w:link w:val="a6"/>
    <w:uiPriority w:val="99"/>
    <w:rsid w:val="001A5613"/>
  </w:style>
  <w:style w:type="paragraph" w:styleId="a7">
    <w:name w:val="footer"/>
    <w:basedOn w:val="a"/>
    <w:link w:val="Char1"/>
    <w:uiPriority w:val="99"/>
    <w:unhideWhenUsed/>
    <w:rsid w:val="001A5613"/>
    <w:pPr>
      <w:tabs>
        <w:tab w:val="center" w:pos="4680"/>
        <w:tab w:val="right" w:pos="9360"/>
      </w:tabs>
      <w:spacing w:after="0" w:line="240" w:lineRule="auto"/>
    </w:pPr>
  </w:style>
  <w:style w:type="character" w:customStyle="1" w:styleId="Char1">
    <w:name w:val="تذييل الصفحة Char"/>
    <w:basedOn w:val="a0"/>
    <w:link w:val="a7"/>
    <w:uiPriority w:val="99"/>
    <w:rsid w:val="001A5613"/>
  </w:style>
  <w:style w:type="character" w:styleId="Hyperlink">
    <w:name w:val="Hyperlink"/>
    <w:semiHidden/>
    <w:unhideWhenUsed/>
    <w:rsid w:val="00CD1992"/>
    <w:rPr>
      <w:color w:val="0000FF"/>
      <w:u w:val="single"/>
    </w:rPr>
  </w:style>
  <w:style w:type="paragraph" w:customStyle="1" w:styleId="25mmIndent">
    <w:name w:val="25mmIndent"/>
    <w:rsid w:val="00CD1992"/>
    <w:pPr>
      <w:spacing w:after="0" w:line="240" w:lineRule="auto"/>
      <w:ind w:left="1418"/>
    </w:pPr>
    <w:rPr>
      <w:rFonts w:ascii="Times" w:eastAsia="Times New Roman" w:hAnsi="Time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3917"/>
    <w:pPr>
      <w:ind w:left="720"/>
      <w:contextualSpacing/>
    </w:pPr>
  </w:style>
  <w:style w:type="paragraph" w:styleId="a4">
    <w:name w:val="Balloon Text"/>
    <w:basedOn w:val="a"/>
    <w:link w:val="Char"/>
    <w:uiPriority w:val="99"/>
    <w:semiHidden/>
    <w:unhideWhenUsed/>
    <w:rsid w:val="005364D9"/>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5364D9"/>
    <w:rPr>
      <w:rFonts w:ascii="Tahoma" w:hAnsi="Tahoma" w:cs="Tahoma"/>
      <w:sz w:val="16"/>
      <w:szCs w:val="16"/>
    </w:rPr>
  </w:style>
  <w:style w:type="paragraph" w:customStyle="1" w:styleId="Default">
    <w:name w:val="Default"/>
    <w:rsid w:val="00C165C0"/>
    <w:pPr>
      <w:autoSpaceDE w:val="0"/>
      <w:autoSpaceDN w:val="0"/>
      <w:adjustRightInd w:val="0"/>
      <w:spacing w:after="0" w:line="240" w:lineRule="auto"/>
    </w:pPr>
    <w:rPr>
      <w:rFonts w:ascii="Times New Roman" w:hAnsi="Times New Roman" w:cs="Times New Roman"/>
      <w:color w:val="000000"/>
      <w:sz w:val="24"/>
      <w:szCs w:val="24"/>
    </w:rPr>
  </w:style>
  <w:style w:type="table" w:styleId="a5">
    <w:name w:val="Table Grid"/>
    <w:basedOn w:val="a1"/>
    <w:uiPriority w:val="59"/>
    <w:rsid w:val="0012625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Char0"/>
    <w:uiPriority w:val="99"/>
    <w:unhideWhenUsed/>
    <w:rsid w:val="001A5613"/>
    <w:pPr>
      <w:tabs>
        <w:tab w:val="center" w:pos="4680"/>
        <w:tab w:val="right" w:pos="9360"/>
      </w:tabs>
      <w:spacing w:after="0" w:line="240" w:lineRule="auto"/>
    </w:pPr>
  </w:style>
  <w:style w:type="character" w:customStyle="1" w:styleId="Char0">
    <w:name w:val="رأس الصفحة Char"/>
    <w:basedOn w:val="a0"/>
    <w:link w:val="a6"/>
    <w:uiPriority w:val="99"/>
    <w:rsid w:val="001A5613"/>
  </w:style>
  <w:style w:type="paragraph" w:styleId="a7">
    <w:name w:val="footer"/>
    <w:basedOn w:val="a"/>
    <w:link w:val="Char1"/>
    <w:uiPriority w:val="99"/>
    <w:unhideWhenUsed/>
    <w:rsid w:val="001A5613"/>
    <w:pPr>
      <w:tabs>
        <w:tab w:val="center" w:pos="4680"/>
        <w:tab w:val="right" w:pos="9360"/>
      </w:tabs>
      <w:spacing w:after="0" w:line="240" w:lineRule="auto"/>
    </w:pPr>
  </w:style>
  <w:style w:type="character" w:customStyle="1" w:styleId="Char1">
    <w:name w:val="تذييل الصفحة Char"/>
    <w:basedOn w:val="a0"/>
    <w:link w:val="a7"/>
    <w:uiPriority w:val="99"/>
    <w:rsid w:val="001A5613"/>
  </w:style>
  <w:style w:type="character" w:styleId="Hyperlink">
    <w:name w:val="Hyperlink"/>
    <w:semiHidden/>
    <w:unhideWhenUsed/>
    <w:rsid w:val="00CD1992"/>
    <w:rPr>
      <w:color w:val="0000FF"/>
      <w:u w:val="single"/>
    </w:rPr>
  </w:style>
  <w:style w:type="paragraph" w:customStyle="1" w:styleId="25mmIndent">
    <w:name w:val="25mmIndent"/>
    <w:rsid w:val="00CD1992"/>
    <w:pPr>
      <w:spacing w:after="0" w:line="240" w:lineRule="auto"/>
      <w:ind w:left="1418"/>
    </w:pPr>
    <w:rPr>
      <w:rFonts w:ascii="Times" w:eastAsia="Times New Roman" w:hAnsi="Time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38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ahmed.hamdan@uobasrah.edu.i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775E1-064B-4CBD-9169-0B2A2147F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6287</Words>
  <Characters>35838</Characters>
  <Application>Microsoft Office Word</Application>
  <DocSecurity>0</DocSecurity>
  <Lines>298</Lines>
  <Paragraphs>84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SACC</Company>
  <LinksUpToDate>false</LinksUpToDate>
  <CharactersWithSpaces>42041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alkhat</dc:creator>
  <cp:lastModifiedBy>dell</cp:lastModifiedBy>
  <cp:revision>2</cp:revision>
  <dcterms:created xsi:type="dcterms:W3CDTF">2022-10-24T06:26:00Z</dcterms:created>
  <dcterms:modified xsi:type="dcterms:W3CDTF">2022-10-24T06:26:00Z</dcterms:modified>
</cp:coreProperties>
</file>