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00" w:rsidRDefault="00BA7C00" w:rsidP="00BA7C00">
      <w:pPr>
        <w:jc w:val="center"/>
        <w:rPr>
          <w:rFonts w:ascii="Arial" w:hAnsi="Arial" w:cs="Simplified Arabic"/>
          <w:sz w:val="28"/>
          <w:szCs w:val="28"/>
          <w:rtl/>
        </w:rPr>
      </w:pPr>
      <w:r w:rsidRPr="00512130">
        <w:rPr>
          <w:rFonts w:ascii="Arial" w:hAnsi="Arial" w:cs="Simplified Arabic"/>
          <w:sz w:val="28"/>
          <w:szCs w:val="28"/>
          <w:rtl/>
        </w:rPr>
        <w:t>طبقات فحول الشعراء: قضايا أدبية وأبعاد نقدية</w:t>
      </w:r>
    </w:p>
    <w:p w:rsidR="005A6BFD" w:rsidRDefault="002C0890" w:rsidP="00797C7E">
      <w:pPr>
        <w:jc w:val="center"/>
        <w:rPr>
          <w:rFonts w:ascii="Arial" w:hAnsi="Arial" w:cs="Simplified Arabic"/>
          <w:sz w:val="28"/>
          <w:szCs w:val="28"/>
          <w:rtl/>
        </w:rPr>
      </w:pPr>
      <w:r>
        <w:rPr>
          <w:rFonts w:ascii="Arial" w:hAnsi="Arial" w:cs="Simplified Arabic" w:hint="cs"/>
          <w:sz w:val="28"/>
          <w:szCs w:val="28"/>
          <w:rtl/>
        </w:rPr>
        <w:t xml:space="preserve">إعداد: </w:t>
      </w:r>
    </w:p>
    <w:p w:rsidR="002C0890" w:rsidRDefault="00BA7C00" w:rsidP="00797C7E">
      <w:pPr>
        <w:jc w:val="center"/>
        <w:rPr>
          <w:rFonts w:ascii="Arial" w:hAnsi="Arial" w:cs="Simplified Arabic"/>
          <w:sz w:val="28"/>
          <w:szCs w:val="28"/>
          <w:rtl/>
        </w:rPr>
      </w:pPr>
      <w:r w:rsidRPr="00512130">
        <w:rPr>
          <w:rFonts w:ascii="Arial" w:hAnsi="Arial" w:cs="Simplified Arabic"/>
          <w:sz w:val="28"/>
          <w:szCs w:val="28"/>
          <w:rtl/>
        </w:rPr>
        <w:t>د. مشهور</w:t>
      </w:r>
      <w:r w:rsidRPr="00512130">
        <w:rPr>
          <w:rFonts w:ascii="Arial" w:hAnsi="Arial" w:cs="Simplified Arabic" w:hint="cs"/>
          <w:sz w:val="28"/>
          <w:szCs w:val="28"/>
          <w:rtl/>
        </w:rPr>
        <w:t xml:space="preserve"> موسى مشهور</w:t>
      </w:r>
      <w:r w:rsidRPr="00512130">
        <w:rPr>
          <w:rFonts w:ascii="Arial" w:hAnsi="Arial" w:cs="Simplified Arabic"/>
          <w:sz w:val="28"/>
          <w:szCs w:val="28"/>
          <w:rtl/>
        </w:rPr>
        <w:t xml:space="preserve"> مشاهرة</w:t>
      </w:r>
      <w:r w:rsidR="005A6BFD">
        <w:rPr>
          <w:rFonts w:ascii="Arial" w:hAnsi="Arial" w:cs="Simplified Arabic" w:hint="cs"/>
          <w:sz w:val="28"/>
          <w:szCs w:val="28"/>
          <w:rtl/>
        </w:rPr>
        <w:t>/أستاذ مساعد في البلاغة والنّقد/جامعة بيرزيت/فلسطين</w:t>
      </w:r>
      <w:r w:rsidR="00797C7E">
        <w:rPr>
          <w:rFonts w:ascii="Arial" w:hAnsi="Arial" w:cs="Simplified Arabic" w:hint="cs"/>
          <w:sz w:val="28"/>
          <w:szCs w:val="28"/>
          <w:rtl/>
        </w:rPr>
        <w:t xml:space="preserve"> </w:t>
      </w:r>
      <w:r w:rsidR="002C0890">
        <w:rPr>
          <w:rFonts w:ascii="Arial" w:hAnsi="Arial" w:cs="Simplified Arabic" w:hint="cs"/>
          <w:sz w:val="28"/>
          <w:szCs w:val="28"/>
          <w:rtl/>
        </w:rPr>
        <w:t xml:space="preserve"> وأ.جمال عبد الجابر عبد المعطي عاصي</w:t>
      </w:r>
      <w:r w:rsidR="005A6BFD">
        <w:rPr>
          <w:rFonts w:ascii="Arial" w:hAnsi="Arial" w:cs="Simplified Arabic" w:hint="cs"/>
          <w:sz w:val="28"/>
          <w:szCs w:val="28"/>
          <w:rtl/>
        </w:rPr>
        <w:t>/محاضر في الأدب العربي/جامعة بيرزيت/فلسطين</w:t>
      </w:r>
    </w:p>
    <w:p w:rsidR="00BA7C00" w:rsidRDefault="00F46AC4" w:rsidP="00BA7C00">
      <w:pPr>
        <w:jc w:val="center"/>
        <w:rPr>
          <w:rFonts w:ascii="Arial" w:hAnsi="Arial" w:cstheme="minorBidi"/>
          <w:sz w:val="28"/>
          <w:szCs w:val="28"/>
          <w:lang w:bidi="he-IL"/>
        </w:rPr>
      </w:pPr>
      <w:hyperlink r:id="rId8" w:history="1">
        <w:r w:rsidR="002C0890" w:rsidRPr="00830B79">
          <w:rPr>
            <w:rStyle w:val="Hyperlink"/>
            <w:rFonts w:ascii="Arial" w:hAnsi="Arial" w:cstheme="minorBidi"/>
            <w:sz w:val="28"/>
            <w:szCs w:val="28"/>
            <w:lang w:bidi="he-IL"/>
          </w:rPr>
          <w:t>mmashhour@birzeit.edu</w:t>
        </w:r>
      </w:hyperlink>
    </w:p>
    <w:p w:rsidR="002C0890" w:rsidRPr="00512130" w:rsidRDefault="002C0890" w:rsidP="00BA7C00">
      <w:pPr>
        <w:jc w:val="center"/>
        <w:rPr>
          <w:rFonts w:ascii="Arial" w:hAnsi="Arial" w:cstheme="minorBidi"/>
          <w:sz w:val="28"/>
          <w:szCs w:val="28"/>
          <w:lang w:bidi="he-IL"/>
        </w:rPr>
      </w:pPr>
      <w:r>
        <w:rPr>
          <w:rFonts w:ascii="Arial" w:hAnsi="Arial" w:cstheme="minorBidi"/>
          <w:sz w:val="28"/>
          <w:szCs w:val="28"/>
          <w:lang w:bidi="he-IL"/>
        </w:rPr>
        <w:t>jassi</w:t>
      </w:r>
      <w:r w:rsidRPr="002C0890">
        <w:rPr>
          <w:rFonts w:ascii="Arial" w:hAnsi="Arial" w:cstheme="minorBidi"/>
          <w:sz w:val="28"/>
          <w:szCs w:val="28"/>
          <w:lang w:bidi="he-IL"/>
        </w:rPr>
        <w:t>@birzeit.edu</w:t>
      </w:r>
    </w:p>
    <w:p w:rsidR="00BA7C00" w:rsidRPr="00512130" w:rsidRDefault="00BA7C00" w:rsidP="00BA7C00">
      <w:pPr>
        <w:jc w:val="both"/>
        <w:rPr>
          <w:rFonts w:ascii="Arial" w:hAnsi="Arial" w:cs="Simplified Arabic"/>
          <w:b/>
          <w:bCs/>
          <w:sz w:val="28"/>
          <w:szCs w:val="28"/>
          <w:rtl/>
        </w:rPr>
      </w:pPr>
      <w:r w:rsidRPr="00512130">
        <w:rPr>
          <w:rFonts w:ascii="Arial" w:hAnsi="Arial" w:cs="Simplified Arabic" w:hint="cs"/>
          <w:b/>
          <w:bCs/>
          <w:sz w:val="28"/>
          <w:szCs w:val="28"/>
          <w:rtl/>
        </w:rPr>
        <w:t>الملخّص:</w:t>
      </w:r>
    </w:p>
    <w:p w:rsidR="00BA7C00" w:rsidRDefault="00BA7C00" w:rsidP="00BA7C00">
      <w:pPr>
        <w:ind w:firstLine="720"/>
        <w:jc w:val="both"/>
        <w:rPr>
          <w:rFonts w:ascii="Arial" w:hAnsi="Arial" w:cs="Simplified Arabic"/>
          <w:sz w:val="28"/>
          <w:szCs w:val="28"/>
          <w:rtl/>
        </w:rPr>
      </w:pPr>
      <w:r w:rsidRPr="00512130">
        <w:rPr>
          <w:rFonts w:ascii="Arial" w:hAnsi="Arial" w:cs="Simplified Arabic" w:hint="cs"/>
          <w:sz w:val="28"/>
          <w:szCs w:val="28"/>
          <w:rtl/>
        </w:rPr>
        <w:t>تأتلف هذه الدّراسة من ثلاث قضايا نقديّة من كتاب: طبقات فحول الشّعراء لابن سلّام الجُمَحي.</w:t>
      </w:r>
      <w:r w:rsidRPr="00512130">
        <w:rPr>
          <w:rFonts w:ascii="Arial" w:hAnsi="Arial" w:cs="Simplified Arabic" w:hint="cs"/>
          <w:b/>
          <w:bCs/>
          <w:sz w:val="28"/>
          <w:szCs w:val="28"/>
          <w:rtl/>
        </w:rPr>
        <w:t xml:space="preserve"> الأولى</w:t>
      </w:r>
      <w:r w:rsidRPr="00512130">
        <w:rPr>
          <w:rFonts w:ascii="Arial" w:hAnsi="Arial" w:cs="Simplified Arabic" w:hint="cs"/>
          <w:sz w:val="28"/>
          <w:szCs w:val="28"/>
          <w:rtl/>
        </w:rPr>
        <w:t>: في نشأة الشّعر، و</w:t>
      </w:r>
      <w:r w:rsidRPr="00512130">
        <w:rPr>
          <w:rFonts w:ascii="Arial" w:hAnsi="Arial" w:cs="Simplified Arabic" w:hint="cs"/>
          <w:b/>
          <w:bCs/>
          <w:sz w:val="28"/>
          <w:szCs w:val="28"/>
          <w:rtl/>
        </w:rPr>
        <w:t>الثّانية</w:t>
      </w:r>
      <w:r w:rsidRPr="00512130">
        <w:rPr>
          <w:rFonts w:ascii="Arial" w:hAnsi="Arial" w:cs="Simplified Arabic" w:hint="cs"/>
          <w:sz w:val="28"/>
          <w:szCs w:val="28"/>
          <w:rtl/>
        </w:rPr>
        <w:t>: في تعريفه، و</w:t>
      </w:r>
      <w:r w:rsidRPr="00512130">
        <w:rPr>
          <w:rFonts w:ascii="Arial" w:hAnsi="Arial" w:cs="Simplified Arabic" w:hint="cs"/>
          <w:b/>
          <w:bCs/>
          <w:sz w:val="28"/>
          <w:szCs w:val="28"/>
          <w:rtl/>
        </w:rPr>
        <w:t>الثالثة</w:t>
      </w:r>
      <w:r w:rsidRPr="00512130">
        <w:rPr>
          <w:rFonts w:ascii="Arial" w:hAnsi="Arial" w:cs="Simplified Arabic" w:hint="cs"/>
          <w:sz w:val="28"/>
          <w:szCs w:val="28"/>
          <w:rtl/>
        </w:rPr>
        <w:t>: في التعصّب المذهبي. وقد تبيّن لي بعدما جعلت نصّ ابن سلّام نفسه هو الحكم والمرتكز أنّ ذِكر ابن سلّام لنشأة الشّعر ما هو إلا حديث عن الانتحال، وأمّا تعريفه للشّعر فقد اتّخذ</w:t>
      </w:r>
      <w:r>
        <w:rPr>
          <w:rFonts w:ascii="Arial" w:hAnsi="Arial" w:cs="Simplified Arabic" w:hint="cs"/>
          <w:sz w:val="28"/>
          <w:szCs w:val="28"/>
          <w:rtl/>
        </w:rPr>
        <w:t>َ</w:t>
      </w:r>
      <w:r w:rsidRPr="00512130">
        <w:rPr>
          <w:rFonts w:ascii="Arial" w:hAnsi="Arial" w:cs="Simplified Arabic" w:hint="cs"/>
          <w:sz w:val="28"/>
          <w:szCs w:val="28"/>
          <w:rtl/>
        </w:rPr>
        <w:t xml:space="preserve"> تعريفا جعله معيارا وحكَما لتأسيس نظريّة نقديّة مستقلّة، وفي حديثه عن التعصّب المذهبي كان المقصد نِقاش قضيّة الانتحال.</w:t>
      </w:r>
    </w:p>
    <w:p w:rsidR="005A6BFD" w:rsidRDefault="005A6BFD" w:rsidP="00BA7C00">
      <w:pPr>
        <w:ind w:firstLine="720"/>
        <w:jc w:val="both"/>
        <w:rPr>
          <w:rFonts w:ascii="Arial" w:hAnsi="Arial" w:cs="Simplified Arabic"/>
          <w:sz w:val="28"/>
          <w:szCs w:val="28"/>
          <w:rtl/>
        </w:rPr>
      </w:pPr>
      <w:r>
        <w:rPr>
          <w:rFonts w:ascii="Arial" w:hAnsi="Arial" w:cs="Simplified Arabic" w:hint="cs"/>
          <w:sz w:val="28"/>
          <w:szCs w:val="28"/>
          <w:rtl/>
        </w:rPr>
        <w:t>الكلمات المفتاحية: النقد، الشعر الجاهلي، الانتحال، التعصّب المذهبي</w:t>
      </w:r>
    </w:p>
    <w:p w:rsidR="005A6BFD" w:rsidRDefault="005A6BFD" w:rsidP="00BA7C00">
      <w:pPr>
        <w:ind w:firstLine="720"/>
        <w:jc w:val="both"/>
        <w:rPr>
          <w:rFonts w:ascii="Arial" w:hAnsi="Arial" w:cs="Simplified Arabic"/>
          <w:sz w:val="28"/>
          <w:szCs w:val="28"/>
          <w:rtl/>
        </w:rPr>
      </w:pPr>
    </w:p>
    <w:p w:rsidR="005A6BFD" w:rsidRDefault="005A6BFD" w:rsidP="00BA7C00">
      <w:pPr>
        <w:ind w:firstLine="720"/>
        <w:jc w:val="both"/>
        <w:rPr>
          <w:rFonts w:ascii="Arial" w:hAnsi="Arial" w:cs="Simplified Arabic"/>
          <w:sz w:val="28"/>
          <w:szCs w:val="28"/>
          <w:rtl/>
        </w:rPr>
      </w:pPr>
    </w:p>
    <w:p w:rsidR="005A6BFD" w:rsidRDefault="005A6BFD" w:rsidP="00BA7C00">
      <w:pPr>
        <w:ind w:firstLine="720"/>
        <w:jc w:val="both"/>
        <w:rPr>
          <w:rFonts w:ascii="Arial" w:hAnsi="Arial" w:cs="Simplified Arabic"/>
          <w:sz w:val="28"/>
          <w:szCs w:val="28"/>
          <w:rtl/>
        </w:rPr>
      </w:pPr>
    </w:p>
    <w:p w:rsidR="005A6BFD" w:rsidRDefault="005A6BFD" w:rsidP="00BA7C00">
      <w:pPr>
        <w:ind w:firstLine="720"/>
        <w:jc w:val="both"/>
        <w:rPr>
          <w:rFonts w:ascii="Arial" w:hAnsi="Arial" w:cs="Simplified Arabic"/>
          <w:sz w:val="28"/>
          <w:szCs w:val="28"/>
          <w:rtl/>
        </w:rPr>
      </w:pPr>
    </w:p>
    <w:p w:rsidR="005A6BFD" w:rsidRDefault="005A6BFD" w:rsidP="00BA7C00">
      <w:pPr>
        <w:ind w:firstLine="720"/>
        <w:jc w:val="both"/>
        <w:rPr>
          <w:rFonts w:ascii="Arial" w:hAnsi="Arial" w:cs="Simplified Arabic"/>
          <w:sz w:val="28"/>
          <w:szCs w:val="28"/>
          <w:rtl/>
        </w:rPr>
      </w:pPr>
    </w:p>
    <w:p w:rsidR="005A6BFD" w:rsidRDefault="005A6BFD" w:rsidP="00BA7C00">
      <w:pPr>
        <w:ind w:firstLine="720"/>
        <w:jc w:val="both"/>
        <w:rPr>
          <w:rFonts w:ascii="Arial" w:hAnsi="Arial" w:cs="Simplified Arabic"/>
          <w:sz w:val="28"/>
          <w:szCs w:val="28"/>
          <w:rtl/>
        </w:rPr>
      </w:pPr>
    </w:p>
    <w:p w:rsidR="005A6BFD" w:rsidRDefault="005A6BFD" w:rsidP="00BA7C00">
      <w:pPr>
        <w:jc w:val="center"/>
        <w:rPr>
          <w:rFonts w:ascii="Arial" w:hAnsi="Arial" w:cstheme="minorBidi"/>
          <w:sz w:val="28"/>
          <w:szCs w:val="28"/>
          <w:rtl/>
          <w:lang w:bidi="he-IL"/>
        </w:rPr>
      </w:pPr>
    </w:p>
    <w:p w:rsidR="00BA7C00" w:rsidRDefault="00BA7C00" w:rsidP="00BA7C00">
      <w:pPr>
        <w:jc w:val="center"/>
        <w:rPr>
          <w:rFonts w:ascii="Arial" w:hAnsi="Arial" w:cstheme="minorBidi"/>
          <w:sz w:val="28"/>
          <w:szCs w:val="28"/>
          <w:lang w:bidi="he-IL"/>
        </w:rPr>
      </w:pPr>
      <w:bookmarkStart w:id="0" w:name="_GoBack"/>
      <w:bookmarkEnd w:id="0"/>
      <w:r w:rsidRPr="00512130">
        <w:rPr>
          <w:rFonts w:ascii="Arial" w:hAnsi="Arial" w:cstheme="minorBidi"/>
          <w:sz w:val="28"/>
          <w:szCs w:val="28"/>
          <w:lang w:bidi="he-IL"/>
        </w:rPr>
        <w:lastRenderedPageBreak/>
        <w:t>“Tabaqat Fuhoul Al; Shuara’”: Literary Issues and Critical Dimensions</w:t>
      </w:r>
    </w:p>
    <w:p w:rsidR="00BA7C00" w:rsidRDefault="00D12B03" w:rsidP="00D12B03">
      <w:pPr>
        <w:jc w:val="center"/>
        <w:rPr>
          <w:rFonts w:ascii="Arial" w:hAnsi="Arial" w:cstheme="minorBidi"/>
          <w:sz w:val="28"/>
          <w:szCs w:val="28"/>
          <w:lang w:bidi="he-IL"/>
        </w:rPr>
      </w:pPr>
      <w:r>
        <w:rPr>
          <w:rFonts w:ascii="Arial" w:hAnsi="Arial" w:cstheme="minorBidi"/>
          <w:sz w:val="28"/>
          <w:szCs w:val="28"/>
          <w:lang w:bidi="he-IL"/>
        </w:rPr>
        <w:t>Prepared by: D.Mashhour</w:t>
      </w:r>
      <w:r w:rsidR="00BA7C00" w:rsidRPr="00512130">
        <w:rPr>
          <w:rFonts w:ascii="Arial" w:hAnsi="Arial" w:cstheme="minorBidi"/>
          <w:sz w:val="28"/>
          <w:szCs w:val="28"/>
          <w:lang w:bidi="he-IL"/>
        </w:rPr>
        <w:t xml:space="preserve"> Mashahreh</w:t>
      </w:r>
      <w:r>
        <w:rPr>
          <w:rFonts w:ascii="Arial" w:hAnsi="Arial" w:cstheme="minorBidi"/>
          <w:sz w:val="28"/>
          <w:szCs w:val="28"/>
          <w:lang w:bidi="he-IL"/>
        </w:rPr>
        <w:t xml:space="preserve">, Mr. Jamal Assi </w:t>
      </w:r>
    </w:p>
    <w:p w:rsidR="00D12B03" w:rsidRPr="00512130" w:rsidRDefault="00D12B03" w:rsidP="00D12B03">
      <w:pPr>
        <w:bidi w:val="0"/>
        <w:ind w:firstLine="720"/>
        <w:jc w:val="center"/>
        <w:rPr>
          <w:rFonts w:ascii="Arial" w:hAnsi="Arial" w:cstheme="minorBidi"/>
          <w:sz w:val="28"/>
          <w:szCs w:val="28"/>
          <w:lang w:bidi="he-IL"/>
        </w:rPr>
      </w:pPr>
    </w:p>
    <w:p w:rsidR="00BA7C00" w:rsidRPr="00512130" w:rsidRDefault="00BA7C00" w:rsidP="00BA7C00">
      <w:pPr>
        <w:bidi w:val="0"/>
        <w:ind w:firstLine="720"/>
        <w:jc w:val="center"/>
        <w:rPr>
          <w:rFonts w:ascii="Arial" w:hAnsi="Arial" w:cstheme="minorBidi"/>
          <w:sz w:val="28"/>
          <w:szCs w:val="28"/>
          <w:lang w:bidi="he-IL"/>
        </w:rPr>
      </w:pPr>
      <w:r w:rsidRPr="00512130">
        <w:rPr>
          <w:rFonts w:ascii="Arial" w:hAnsi="Arial" w:cstheme="minorBidi"/>
          <w:sz w:val="28"/>
          <w:szCs w:val="28"/>
        </w:rPr>
        <w:t>Birzeit University</w:t>
      </w:r>
      <w:r w:rsidRPr="00512130">
        <w:rPr>
          <w:rFonts w:ascii="Arial" w:hAnsi="Arial" w:cstheme="minorBidi" w:hint="cs"/>
          <w:sz w:val="28"/>
          <w:szCs w:val="28"/>
          <w:rtl/>
        </w:rPr>
        <w:t>/</w:t>
      </w:r>
      <w:r w:rsidRPr="00512130">
        <w:rPr>
          <w:rFonts w:ascii="Arial" w:hAnsi="Arial" w:cstheme="minorBidi"/>
          <w:sz w:val="28"/>
          <w:szCs w:val="28"/>
          <w:lang w:bidi="he-IL"/>
        </w:rPr>
        <w:t>Palestine</w:t>
      </w:r>
    </w:p>
    <w:p w:rsidR="00BA7C00" w:rsidRPr="00512130" w:rsidRDefault="00BA7C00" w:rsidP="00BA7C00">
      <w:pPr>
        <w:ind w:firstLine="720"/>
        <w:jc w:val="right"/>
        <w:rPr>
          <w:rFonts w:ascii="Arial" w:hAnsi="Arial" w:cs="Simplified Arabic"/>
          <w:b/>
          <w:bCs/>
          <w:sz w:val="28"/>
          <w:szCs w:val="28"/>
        </w:rPr>
      </w:pPr>
      <w:r w:rsidRPr="00512130">
        <w:rPr>
          <w:rFonts w:ascii="Arial" w:hAnsi="Arial" w:cs="Simplified Arabic"/>
          <w:b/>
          <w:bCs/>
          <w:sz w:val="28"/>
          <w:szCs w:val="28"/>
        </w:rPr>
        <w:t xml:space="preserve">Abstract: </w:t>
      </w:r>
    </w:p>
    <w:p w:rsidR="00BA7C00" w:rsidRDefault="00BA7C00" w:rsidP="00BA7C00">
      <w:pPr>
        <w:bidi w:val="0"/>
        <w:ind w:firstLine="720"/>
        <w:jc w:val="both"/>
        <w:rPr>
          <w:rFonts w:ascii="Arial" w:hAnsi="Arial" w:cs="Simplified Arabic"/>
          <w:sz w:val="28"/>
          <w:szCs w:val="28"/>
          <w:rtl/>
        </w:rPr>
      </w:pPr>
      <w:r w:rsidRPr="00512130">
        <w:rPr>
          <w:rFonts w:ascii="Arial" w:hAnsi="Arial" w:cs="Simplified Arabic"/>
          <w:sz w:val="28"/>
          <w:szCs w:val="28"/>
        </w:rPr>
        <w:t xml:space="preserve">This study consists of three critical issues in Ibn Sallam’s book </w:t>
      </w:r>
      <w:r w:rsidRPr="00512130">
        <w:rPr>
          <w:rFonts w:ascii="Arial" w:hAnsi="Arial" w:cstheme="minorBidi"/>
          <w:sz w:val="28"/>
          <w:szCs w:val="28"/>
          <w:lang w:bidi="he-IL"/>
        </w:rPr>
        <w:t>“Tabaqat Fuhoul Al; Shuara’”</w:t>
      </w:r>
      <w:r w:rsidRPr="00512130">
        <w:rPr>
          <w:rFonts w:ascii="Arial" w:hAnsi="Arial" w:cs="Simplified Arabic"/>
          <w:sz w:val="28"/>
          <w:szCs w:val="28"/>
        </w:rPr>
        <w:t xml:space="preserve"> the origins of po</w:t>
      </w:r>
      <w:r w:rsidR="00D12B03">
        <w:rPr>
          <w:rFonts w:ascii="Arial" w:hAnsi="Arial" w:cs="Simplified Arabic"/>
          <w:sz w:val="28"/>
          <w:szCs w:val="28"/>
        </w:rPr>
        <w:t>etry, its definition and school</w:t>
      </w:r>
      <w:r w:rsidRPr="00512130">
        <w:rPr>
          <w:rFonts w:ascii="Arial" w:hAnsi="Arial" w:cs="Simplified Arabic"/>
          <w:sz w:val="28"/>
          <w:szCs w:val="28"/>
        </w:rPr>
        <w:t xml:space="preserve"> bias. With the text of Ibn Sallam being the basis upon which judgments are made, the purpose of him mentioning the origins of poetry was merely mentioning plagiarism. His definition of poetry was considered a standard and criterion of judgment for the establishment of an independent critical theory. His talk about sectarian bigotry was nothing but an argument over the issue of plagiarism. </w:t>
      </w:r>
    </w:p>
    <w:p w:rsidR="00640ADC" w:rsidRPr="00646C4D" w:rsidRDefault="00640ADC" w:rsidP="00640ADC">
      <w:pPr>
        <w:jc w:val="both"/>
        <w:rPr>
          <w:rFonts w:ascii="Arial" w:hAnsi="Arial" w:cs="Simplified Arabic"/>
          <w:b/>
          <w:bCs/>
          <w:color w:val="000000" w:themeColor="text1"/>
          <w:sz w:val="28"/>
          <w:szCs w:val="28"/>
          <w:rtl/>
        </w:rPr>
      </w:pPr>
      <w:r w:rsidRPr="00646C4D">
        <w:rPr>
          <w:rFonts w:ascii="Arial" w:hAnsi="Arial" w:cs="Simplified Arabic"/>
          <w:b/>
          <w:bCs/>
          <w:color w:val="000000" w:themeColor="text1"/>
          <w:sz w:val="28"/>
          <w:szCs w:val="28"/>
          <w:rtl/>
        </w:rPr>
        <w:t>المقدمة:</w:t>
      </w:r>
    </w:p>
    <w:p w:rsidR="00911653" w:rsidRPr="00646C4D" w:rsidRDefault="00640ADC"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يُعَدُّ كتاب طبقات فحول الشّعراء لابن سلّام الجمحي من المصادر الخالدة التي أثارت قضايا أدبية ولغوية صارت فيما بعد عناوين لدراسات مستقلّة</w:t>
      </w:r>
      <w:r w:rsidR="006F44BE" w:rsidRPr="00646C4D">
        <w:rPr>
          <w:rFonts w:ascii="Arial" w:hAnsi="Arial" w:cs="Simplified Arabic" w:hint="cs"/>
          <w:color w:val="000000" w:themeColor="text1"/>
          <w:sz w:val="28"/>
          <w:szCs w:val="28"/>
          <w:rtl/>
        </w:rPr>
        <w:t>(</w:t>
      </w:r>
      <w:r w:rsidR="00911653" w:rsidRPr="00646C4D">
        <w:rPr>
          <w:rStyle w:val="EndnoteReference"/>
          <w:rFonts w:ascii="Arial" w:hAnsi="Arial" w:cs="Simplified Arabic"/>
          <w:color w:val="000000" w:themeColor="text1"/>
          <w:sz w:val="28"/>
          <w:szCs w:val="28"/>
          <w:rtl/>
        </w:rPr>
        <w:endnoteReference w:id="1"/>
      </w:r>
      <w:r w:rsidR="00911653" w:rsidRPr="00646C4D">
        <w:rPr>
          <w:rFonts w:ascii="Arial" w:hAnsi="Arial" w:cs="Simplified Arabic" w:hint="cs"/>
          <w:color w:val="000000" w:themeColor="text1"/>
          <w:sz w:val="28"/>
          <w:szCs w:val="28"/>
          <w:rtl/>
        </w:rPr>
        <w:t>)</w:t>
      </w:r>
      <w:r w:rsidR="00911653" w:rsidRPr="00646C4D">
        <w:rPr>
          <w:rFonts w:ascii="Arial" w:hAnsi="Arial" w:cs="Simplified Arabic"/>
          <w:color w:val="000000" w:themeColor="text1"/>
          <w:sz w:val="28"/>
          <w:szCs w:val="28"/>
          <w:rtl/>
        </w:rPr>
        <w:t>، ولمّا كان كتابه مصدرا رئيسا للباحثين في النقد الأدبي خاصّة</w:t>
      </w:r>
      <w:r w:rsidR="00911653" w:rsidRPr="00646C4D">
        <w:rPr>
          <w:rFonts w:ascii="Arial" w:hAnsi="Arial" w:cs="Simplified Arabic" w:hint="cs"/>
          <w:color w:val="000000" w:themeColor="text1"/>
          <w:sz w:val="28"/>
          <w:szCs w:val="28"/>
          <w:rtl/>
        </w:rPr>
        <w:t>(</w:t>
      </w:r>
      <w:r w:rsidR="00911653" w:rsidRPr="00646C4D">
        <w:rPr>
          <w:rStyle w:val="EndnoteReference"/>
          <w:rFonts w:ascii="Arial" w:hAnsi="Arial" w:cs="Simplified Arabic"/>
          <w:color w:val="000000" w:themeColor="text1"/>
          <w:sz w:val="28"/>
          <w:szCs w:val="28"/>
          <w:rtl/>
        </w:rPr>
        <w:endnoteReference w:id="2"/>
      </w:r>
      <w:r w:rsidR="00911653" w:rsidRPr="00646C4D">
        <w:rPr>
          <w:rFonts w:ascii="Arial" w:hAnsi="Arial" w:cs="Simplified Arabic" w:hint="cs"/>
          <w:color w:val="000000" w:themeColor="text1"/>
          <w:sz w:val="28"/>
          <w:szCs w:val="28"/>
          <w:rtl/>
        </w:rPr>
        <w:t>)</w:t>
      </w:r>
      <w:r w:rsidR="00911653" w:rsidRPr="00646C4D">
        <w:rPr>
          <w:rFonts w:ascii="Arial" w:hAnsi="Arial" w:cs="Simplified Arabic"/>
          <w:color w:val="000000" w:themeColor="text1"/>
          <w:sz w:val="28"/>
          <w:szCs w:val="28"/>
          <w:rtl/>
        </w:rPr>
        <w:t>، فقد رغبت في إعادة قراءة بعض قضاياه قراءة ثانية منطلقا من نصّ ابن سلّام نفسه، فهو المحور والمرتكز، ذلك أنّ كثيرا من الدّراسات التي كتبت عن ابن سلّام لم تجعل نصّه ح</w:t>
      </w:r>
      <w:r w:rsidR="00911653" w:rsidRPr="00646C4D">
        <w:rPr>
          <w:rFonts w:ascii="Arial" w:hAnsi="Arial" w:cs="Simplified Arabic" w:hint="cs"/>
          <w:color w:val="000000" w:themeColor="text1"/>
          <w:sz w:val="28"/>
          <w:szCs w:val="28"/>
          <w:rtl/>
        </w:rPr>
        <w:t>َ</w:t>
      </w:r>
      <w:r w:rsidR="00911653" w:rsidRPr="00646C4D">
        <w:rPr>
          <w:rFonts w:ascii="Arial" w:hAnsi="Arial" w:cs="Simplified Arabic"/>
          <w:color w:val="000000" w:themeColor="text1"/>
          <w:sz w:val="28"/>
          <w:szCs w:val="28"/>
          <w:rtl/>
        </w:rPr>
        <w:t>كَما بل كانت تحكم عليه من قراءات وإسقاطات من خارج النص، كما سيتّضح.</w:t>
      </w:r>
    </w:p>
    <w:p w:rsidR="00911653" w:rsidRPr="00646C4D" w:rsidRDefault="00911653" w:rsidP="009756EF">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قرأت الكتاب قراءة متأنّية فوجدت </w:t>
      </w:r>
      <w:r w:rsidRPr="00646C4D">
        <w:rPr>
          <w:rFonts w:ascii="Arial" w:hAnsi="Arial" w:cs="Simplified Arabic" w:hint="cs"/>
          <w:color w:val="000000" w:themeColor="text1"/>
          <w:sz w:val="28"/>
          <w:szCs w:val="28"/>
          <w:rtl/>
        </w:rPr>
        <w:t>ثلاث</w:t>
      </w:r>
      <w:r w:rsidRPr="00646C4D">
        <w:rPr>
          <w:rFonts w:ascii="Arial" w:hAnsi="Arial" w:cs="Simplified Arabic"/>
          <w:color w:val="000000" w:themeColor="text1"/>
          <w:sz w:val="28"/>
          <w:szCs w:val="28"/>
          <w:rtl/>
        </w:rPr>
        <w:t xml:space="preserve"> قضايا رئيسة تستحقّ أن يقرأها الباحثون قراءة أخرى، وقد نظمتها على الترتيب في </w:t>
      </w:r>
      <w:r w:rsidRPr="00646C4D">
        <w:rPr>
          <w:rFonts w:ascii="Arial" w:hAnsi="Arial" w:cs="Simplified Arabic" w:hint="cs"/>
          <w:color w:val="000000" w:themeColor="text1"/>
          <w:sz w:val="28"/>
          <w:szCs w:val="28"/>
          <w:rtl/>
        </w:rPr>
        <w:t>ثلاثة</w:t>
      </w:r>
      <w:r w:rsidRPr="00646C4D">
        <w:rPr>
          <w:rFonts w:ascii="Arial" w:hAnsi="Arial" w:cs="Simplified Arabic"/>
          <w:color w:val="000000" w:themeColor="text1"/>
          <w:sz w:val="28"/>
          <w:szCs w:val="28"/>
          <w:rtl/>
        </w:rPr>
        <w:t xml:space="preserve"> م</w:t>
      </w:r>
      <w:r w:rsidRPr="00646C4D">
        <w:rPr>
          <w:rFonts w:ascii="Arial" w:hAnsi="Arial" w:cs="Simplified Arabic" w:hint="cs"/>
          <w:color w:val="000000" w:themeColor="text1"/>
          <w:sz w:val="28"/>
          <w:szCs w:val="28"/>
          <w:rtl/>
        </w:rPr>
        <w:t>طالب</w:t>
      </w:r>
      <w:r w:rsidRPr="00646C4D">
        <w:rPr>
          <w:rFonts w:ascii="Arial" w:hAnsi="Arial" w:cs="Simplified Arabic"/>
          <w:color w:val="000000" w:themeColor="text1"/>
          <w:sz w:val="28"/>
          <w:szCs w:val="28"/>
          <w:rtl/>
        </w:rPr>
        <w:t xml:space="preserve">، </w:t>
      </w:r>
      <w:r w:rsidRPr="00646C4D">
        <w:rPr>
          <w:rFonts w:ascii="Arial" w:hAnsi="Arial" w:cs="Simplified Arabic" w:hint="cs"/>
          <w:b/>
          <w:bCs/>
          <w:color w:val="000000" w:themeColor="text1"/>
          <w:sz w:val="28"/>
          <w:szCs w:val="28"/>
          <w:rtl/>
        </w:rPr>
        <w:t>المطلب</w:t>
      </w:r>
      <w:r w:rsidRPr="00646C4D">
        <w:rPr>
          <w:rFonts w:ascii="Arial" w:hAnsi="Arial" w:cs="Simplified Arabic"/>
          <w:b/>
          <w:bCs/>
          <w:color w:val="000000" w:themeColor="text1"/>
          <w:sz w:val="28"/>
          <w:szCs w:val="28"/>
          <w:rtl/>
        </w:rPr>
        <w:t xml:space="preserve"> الأوّل</w:t>
      </w:r>
      <w:r w:rsidRPr="00646C4D">
        <w:rPr>
          <w:rFonts w:ascii="Arial" w:hAnsi="Arial" w:cs="Simplified Arabic"/>
          <w:color w:val="000000" w:themeColor="text1"/>
          <w:sz w:val="28"/>
          <w:szCs w:val="28"/>
          <w:rtl/>
        </w:rPr>
        <w:t xml:space="preserve">: ابن سلّام والشعر العربي (قراءة في النشأة)، </w:t>
      </w:r>
      <w:r w:rsidRPr="00646C4D">
        <w:rPr>
          <w:rFonts w:ascii="Arial" w:hAnsi="Arial" w:cs="Simplified Arabic"/>
          <w:b/>
          <w:bCs/>
          <w:color w:val="000000" w:themeColor="text1"/>
          <w:sz w:val="28"/>
          <w:szCs w:val="28"/>
          <w:rtl/>
        </w:rPr>
        <w:t>وال</w:t>
      </w:r>
      <w:r w:rsidRPr="00646C4D">
        <w:rPr>
          <w:rFonts w:ascii="Arial" w:hAnsi="Arial" w:cs="Simplified Arabic" w:hint="cs"/>
          <w:b/>
          <w:bCs/>
          <w:color w:val="000000" w:themeColor="text1"/>
          <w:sz w:val="28"/>
          <w:szCs w:val="28"/>
          <w:rtl/>
        </w:rPr>
        <w:t>مطلب</w:t>
      </w:r>
      <w:r w:rsidRPr="00646C4D">
        <w:rPr>
          <w:rFonts w:ascii="Arial" w:hAnsi="Arial" w:cs="Simplified Arabic"/>
          <w:b/>
          <w:bCs/>
          <w:color w:val="000000" w:themeColor="text1"/>
          <w:sz w:val="28"/>
          <w:szCs w:val="28"/>
          <w:rtl/>
        </w:rPr>
        <w:t xml:space="preserve"> الثاني</w:t>
      </w:r>
      <w:r w:rsidRPr="00646C4D">
        <w:rPr>
          <w:rFonts w:ascii="Arial" w:hAnsi="Arial" w:cs="Simplified Arabic"/>
          <w:color w:val="000000" w:themeColor="text1"/>
          <w:sz w:val="28"/>
          <w:szCs w:val="28"/>
          <w:rtl/>
        </w:rPr>
        <w:t xml:space="preserve">: الشعر ديوان العرب، </w:t>
      </w:r>
      <w:r w:rsidRPr="00646C4D">
        <w:rPr>
          <w:rFonts w:ascii="Arial" w:hAnsi="Arial" w:cs="Simplified Arabic"/>
          <w:b/>
          <w:bCs/>
          <w:color w:val="000000" w:themeColor="text1"/>
          <w:sz w:val="28"/>
          <w:szCs w:val="28"/>
          <w:rtl/>
        </w:rPr>
        <w:t>والمطلب الثالث</w:t>
      </w:r>
      <w:r w:rsidRPr="00646C4D">
        <w:rPr>
          <w:rFonts w:ascii="Arial" w:hAnsi="Arial" w:cs="Simplified Arabic"/>
          <w:color w:val="000000" w:themeColor="text1"/>
          <w:sz w:val="28"/>
          <w:szCs w:val="28"/>
          <w:rtl/>
        </w:rPr>
        <w:t xml:space="preserve">: </w:t>
      </w:r>
      <w:r w:rsidRPr="00646C4D">
        <w:rPr>
          <w:rFonts w:ascii="Arial" w:hAnsi="Arial" w:cs="Simplified Arabic" w:hint="cs"/>
          <w:color w:val="000000" w:themeColor="text1"/>
          <w:sz w:val="28"/>
          <w:szCs w:val="28"/>
          <w:rtl/>
        </w:rPr>
        <w:t>التعصّب المذهبي وأثره في الشّعر.</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 xml:space="preserve">نظرت في </w:t>
      </w:r>
      <w:r w:rsidRPr="00646C4D">
        <w:rPr>
          <w:rFonts w:ascii="Arial" w:hAnsi="Arial" w:cs="Simplified Arabic"/>
          <w:b/>
          <w:bCs/>
          <w:color w:val="000000" w:themeColor="text1"/>
          <w:sz w:val="28"/>
          <w:szCs w:val="28"/>
          <w:rtl/>
        </w:rPr>
        <w:t>المطلب الأول</w:t>
      </w:r>
      <w:r w:rsidRPr="00646C4D">
        <w:rPr>
          <w:rFonts w:ascii="Arial" w:hAnsi="Arial" w:cs="Simplified Arabic"/>
          <w:color w:val="000000" w:themeColor="text1"/>
          <w:sz w:val="28"/>
          <w:szCs w:val="28"/>
          <w:rtl/>
        </w:rPr>
        <w:t xml:space="preserve"> أبعاد كلام ابن سلّام في نشأة الشعر، وكيف وُظِّفت إشاراتُه هذه لاحقاً، وقد كانت لي وِقفةٌ قصيرةٌ أخرى ناقشتُ فيها أسبابَ عدمِ الإحاطة بشعر القبائل، وأسبابَ ضياعِ كثيرٍ من الشعر العربي من وجهة نظر ابن سلّام.</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وناقشت في </w:t>
      </w:r>
      <w:r w:rsidRPr="00646C4D">
        <w:rPr>
          <w:rFonts w:ascii="Arial" w:hAnsi="Arial" w:cs="Simplified Arabic"/>
          <w:b/>
          <w:bCs/>
          <w:color w:val="000000" w:themeColor="text1"/>
          <w:sz w:val="28"/>
          <w:szCs w:val="28"/>
          <w:rtl/>
        </w:rPr>
        <w:t>المطلب الثاني</w:t>
      </w:r>
      <w:r w:rsidRPr="00646C4D">
        <w:rPr>
          <w:rFonts w:ascii="Arial" w:hAnsi="Arial" w:cs="Simplified Arabic"/>
          <w:color w:val="000000" w:themeColor="text1"/>
          <w:sz w:val="28"/>
          <w:szCs w:val="28"/>
          <w:rtl/>
        </w:rPr>
        <w:t xml:space="preserve"> تعريفاً مُوسّعاً ارتضاه ابن سلّام للشعر العربي، وكان لي وقفة مع نصّه الذي ذكر فيه تشاغلَ العربِ عن قول الشعر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فكشفت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قاب عن مقصوده، وذلك بعد تعليق مطو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 على كلام الدكتور ناصر الدين الأسد في هذا المجال.</w:t>
      </w:r>
    </w:p>
    <w:p w:rsidR="00911653" w:rsidRPr="00646C4D" w:rsidRDefault="00911653" w:rsidP="00866F6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وفي </w:t>
      </w:r>
      <w:r w:rsidRPr="00646C4D">
        <w:rPr>
          <w:rFonts w:ascii="Arial" w:hAnsi="Arial" w:cs="Simplified Arabic"/>
          <w:b/>
          <w:bCs/>
          <w:color w:val="000000" w:themeColor="text1"/>
          <w:sz w:val="28"/>
          <w:szCs w:val="28"/>
          <w:rtl/>
        </w:rPr>
        <w:t>المطلب الثالث</w:t>
      </w:r>
      <w:r w:rsidRPr="00646C4D">
        <w:rPr>
          <w:rFonts w:ascii="Arial" w:hAnsi="Arial" w:cs="Simplified Arabic"/>
          <w:color w:val="000000" w:themeColor="text1"/>
          <w:sz w:val="28"/>
          <w:szCs w:val="28"/>
          <w:rtl/>
        </w:rPr>
        <w:t xml:space="preserve"> </w:t>
      </w:r>
      <w:r w:rsidRPr="00646C4D">
        <w:rPr>
          <w:rFonts w:ascii="Arial" w:hAnsi="Arial" w:cs="Simplified Arabic" w:hint="cs"/>
          <w:color w:val="000000" w:themeColor="text1"/>
          <w:sz w:val="28"/>
          <w:szCs w:val="28"/>
          <w:rtl/>
        </w:rPr>
        <w:t>وقفت مع التعصّب المذهبي من خلال الحديث عن مدرستي</w:t>
      </w:r>
      <w:r w:rsidRPr="00646C4D">
        <w:rPr>
          <w:rFonts w:ascii="Arial" w:hAnsi="Arial" w:cs="Simplified Arabic"/>
          <w:color w:val="000000" w:themeColor="text1"/>
          <w:sz w:val="28"/>
          <w:szCs w:val="28"/>
          <w:rtl/>
        </w:rPr>
        <w:t xml:space="preserve"> البصرةِ والكوفة، وتوثيق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واة، والإسناد؛ لأن كلَّ واحدةٍ ترتبطُ بحُجزة أختها.</w:t>
      </w:r>
    </w:p>
    <w:p w:rsidR="00911653" w:rsidRPr="00646C4D" w:rsidRDefault="00911653" w:rsidP="00C13265">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وبعد، ف</w:t>
      </w:r>
      <w:r w:rsidRPr="00646C4D">
        <w:rPr>
          <w:rFonts w:ascii="Arial" w:hAnsi="Arial" w:cs="Simplified Arabic" w:hint="cs"/>
          <w:color w:val="000000" w:themeColor="text1"/>
          <w:sz w:val="28"/>
          <w:szCs w:val="28"/>
          <w:rtl/>
        </w:rPr>
        <w:t>ق</w:t>
      </w:r>
      <w:r w:rsidRPr="00646C4D">
        <w:rPr>
          <w:rFonts w:ascii="Arial" w:hAnsi="Arial" w:cs="Simplified Arabic"/>
          <w:color w:val="000000" w:themeColor="text1"/>
          <w:sz w:val="28"/>
          <w:szCs w:val="28"/>
          <w:rtl/>
        </w:rPr>
        <w:t>د أنعمتُ النّظر في عبارة ابن سلّام، متّكئا على المنهج التحليلي الاستنباطي الذي يتعالق بالمناهج الأخرى، في محاولة من غلبة الظنّ أو ترجيح</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رأي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على آخر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لعلّي أخرج بقراءة نقديّة جادّة، مستفيدا من الدراسات السّابقة، ومؤسّسا لقراءة جديدة، وفاتحا الطّريق لأسئلة أخرى 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الدّراسات العلمية. ولكلّ ما تقدّم، سيلاحظ القارئ عدم خلوّ مبحث من فكرة أحسبها جديدة، وقد ناقشت فوافقت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عارضت، وما ذلك إلا لأن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 رأيت كتاب ابن سلّام أصلاً جامعاً لكل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من كتب في الأدب الجاهليِّ أو النقدِ القديم، سواءً أصرَّحوا بذلك أم لم يُصَرِّحوا، فقد ولد كتابُهُ تامّاً أو قريباً من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مام. </w:t>
      </w:r>
    </w:p>
    <w:p w:rsidR="00911653" w:rsidRPr="00646C4D" w:rsidRDefault="00911653" w:rsidP="000B0817">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ولا شكّ في أنّي أفدتُ من دراسات سابقة كثيرة، سواء أكانت كتبا مستقلّة أم بحوثا علميّة محكّمة أم رسائل جامعي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ة، إلا أنّ كتاب: </w:t>
      </w:r>
      <w:r w:rsidRPr="00646C4D">
        <w:rPr>
          <w:rFonts w:ascii="Arial" w:hAnsi="Arial" w:cs="Simplified Arabic"/>
          <w:b/>
          <w:bCs/>
          <w:color w:val="000000" w:themeColor="text1"/>
          <w:sz w:val="28"/>
          <w:szCs w:val="28"/>
          <w:rtl/>
        </w:rPr>
        <w:t>مصادر الشعر الجاهلي للدكتور ناصر الدين الأسد</w:t>
      </w:r>
      <w:r w:rsidRPr="00646C4D">
        <w:rPr>
          <w:rFonts w:ascii="Arial" w:hAnsi="Arial" w:cs="Simplified Arabic"/>
          <w:color w:val="000000" w:themeColor="text1"/>
          <w:sz w:val="28"/>
          <w:szCs w:val="28"/>
          <w:rtl/>
        </w:rPr>
        <w:t xml:space="preserve"> كان له الحظّ الأوفر من ذلك، نظرا لكونه من المصادر الأدبية النقديّة الأولى التي ناقشت وحاورت وحاولت أن تستدرك على المصادر الأولى، في محاولة منه لتأسيس منهج جديد في دراسة الشّعر ونقده، ولكلّ ما تقدّم كان حضوره أكثر م</w:t>
      </w:r>
      <w:r w:rsidR="000B0817">
        <w:rPr>
          <w:rFonts w:ascii="Arial" w:hAnsi="Arial" w:cs="Simplified Arabic"/>
          <w:color w:val="000000" w:themeColor="text1"/>
          <w:sz w:val="28"/>
          <w:szCs w:val="28"/>
          <w:rtl/>
        </w:rPr>
        <w:t>ن غيره، مؤيّدا أو ناقدا مستدركا</w:t>
      </w:r>
      <w:r w:rsidR="000B0817">
        <w:rPr>
          <w:rFonts w:ascii="Arial" w:hAnsi="Arial" w:cs="Simplified Arabic" w:hint="cs"/>
          <w:color w:val="000000" w:themeColor="text1"/>
          <w:sz w:val="28"/>
          <w:szCs w:val="28"/>
          <w:rtl/>
        </w:rPr>
        <w:t xml:space="preserve">، بل، لا أجانب الصّواب إن قلت إنّ ما جاء في هذه الدّراسة قريب مِمّا يمكن تسميته بالحواشي، فهو على هيئة نقد أو حاشية على </w:t>
      </w:r>
      <w:r w:rsidR="000B0817">
        <w:rPr>
          <w:rFonts w:ascii="Arial" w:hAnsi="Arial" w:cs="Simplified Arabic" w:hint="cs"/>
          <w:color w:val="000000" w:themeColor="text1"/>
          <w:sz w:val="28"/>
          <w:szCs w:val="28"/>
          <w:rtl/>
        </w:rPr>
        <w:lastRenderedPageBreak/>
        <w:t>كتاب: مصادر الشّعر الجاهلي، محتكما في كل ما أقول كتاب: طبقات فحول الشّعراء لابن سلّام الجمحي.</w:t>
      </w:r>
    </w:p>
    <w:p w:rsidR="00911653" w:rsidRPr="00646C4D" w:rsidRDefault="00911653" w:rsidP="006F44BE">
      <w:pPr>
        <w:jc w:val="both"/>
        <w:rPr>
          <w:rFonts w:ascii="Arial" w:hAnsi="Arial" w:cs="Simplified Arabic"/>
          <w:b/>
          <w:bCs/>
          <w:color w:val="000000" w:themeColor="text1"/>
          <w:sz w:val="28"/>
          <w:szCs w:val="28"/>
          <w:u w:val="single"/>
          <w:rtl/>
        </w:rPr>
      </w:pPr>
      <w:r w:rsidRPr="00646C4D">
        <w:rPr>
          <w:rFonts w:ascii="Arial" w:hAnsi="Arial" w:cs="Simplified Arabic"/>
          <w:b/>
          <w:bCs/>
          <w:color w:val="000000" w:themeColor="text1"/>
          <w:sz w:val="28"/>
          <w:szCs w:val="28"/>
          <w:u w:val="single"/>
          <w:rtl/>
        </w:rPr>
        <w:t>المطلب الأول: ابن سلاّم والشعر العربي (قراءة في النشأة).</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قال ابن سلاّم: "لم يُجاوِز أبناءُ نزار في أنسابهم وأشعارهم عدنان، اقتصروا على معدّ. ولم يذكر عدنان جاهليٌ قطُّ، غيرُ لبيدِ بنِ ربيعة َالكلابيِّ في بيت واحد... فنحن لا نقيمُ في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سب ما فوق عدنانَ، ولا نجد لأوّلي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العرب المعروفين شعراً، فكيف بعادٍ وثمود، فهذا الكلام الواهن الخبيث...وقال أبو عمرو بن العلاء في ذلك: ما لسانُ حميرَ وأقاصي اليمن اليومَ بلساننا، ولا عربيّتهم بعربيّتنا ، فكيف بما على عهد ِعادٍ وثمودَ، مع تداعيه ووهيه؟"(</w:t>
      </w:r>
      <w:r w:rsidRPr="00646C4D">
        <w:rPr>
          <w:rStyle w:val="EndnoteReference"/>
          <w:rFonts w:ascii="Arial" w:hAnsi="Arial" w:cs="Simplified Arabic"/>
          <w:color w:val="000000" w:themeColor="text1"/>
          <w:sz w:val="28"/>
          <w:szCs w:val="28"/>
          <w:rtl/>
        </w:rPr>
        <w:endnoteReference w:id="3"/>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وقال أيضاً: "ولم يكن لأوائل العرب من الشِّعر إلا الأبياتُ يقولها الرّجل في حاجته، وإنما قُصّدت القصائدُ وطوّلَ الشعرُ على عهد عبد المطلب، وهاشمِ بن عبد مناف. وذلك يدلّ على إسقاط شعر عادٍ وثمودَ وحميرَ وُتبّع"</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4"/>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تُعَدّ قضيّة النشأة من القضايا الشائكة الوعرة، وقد أضنت تلك القضية صُنّاع الأدب العربي وغيرهم عن البتّ القاطع في أمرها. وكان قِوامُ ما يُتوصّلُ إليه في هذا المضمار من استنتاجات وأحكام ظنّياً حمالَ أوجهٍ يكتنفها الصواب، ويلفّها التشويش، وقد يكون الخطأ.</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ويعود عدم القطع في شأن هذه القضية وظنونها، إلى أنّ الأساس الذي بُنيت عليه ليس تجريبياً علمياً محكماً، وأنّى لنا بالطريقة التجريبي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وقد غبَرت الأزمنة الأولى، وبعد عهدها، فانقطعت الأخبار الموث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قة إلاّ ما ندر مما يحتمل غير وجه. يقول الدكتور ناصر الدين الأسد: "على حين تكون نشأة الأشياء ملفوفة بكثير من الغموض، وغالباً تُعوِزُها النصوص والمعلومات"</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5"/>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C92F57">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ومن الملاحظ أنّ ابن سلاّم لم يطرق هذا البابَ طرقَ الباحث المُؤصِّل المؤثِّل لنشأة الشعر </w:t>
      </w:r>
      <w:r w:rsidR="00C92F57" w:rsidRPr="00646C4D">
        <w:rPr>
          <w:rFonts w:ascii="Arial" w:hAnsi="Arial" w:cs="Simplified Arabic"/>
          <w:color w:val="000000" w:themeColor="text1"/>
          <w:sz w:val="28"/>
          <w:szCs w:val="28"/>
          <w:rtl/>
        </w:rPr>
        <w:t xml:space="preserve">العربي، إنّما كان غالبُ أمره _ </w:t>
      </w:r>
      <w:r w:rsidRPr="00646C4D">
        <w:rPr>
          <w:rFonts w:ascii="Arial" w:hAnsi="Arial" w:cs="Simplified Arabic"/>
          <w:color w:val="000000" w:themeColor="text1"/>
          <w:sz w:val="28"/>
          <w:szCs w:val="28"/>
          <w:rtl/>
        </w:rPr>
        <w:t xml:space="preserve">فيما أحسب_ من وراء ما ذكر أن يُورِدَ شعراً وُضع أو انتُحل. فما كان الحديث عن النشأة إلا خدمة لمقصد آخر، وقد نبّه الدكتور ناصر الدين الأسد على ما في هذه </w:t>
      </w:r>
      <w:r w:rsidRPr="00646C4D">
        <w:rPr>
          <w:rFonts w:ascii="Arial" w:hAnsi="Arial" w:cs="Simplified Arabic"/>
          <w:color w:val="000000" w:themeColor="text1"/>
          <w:sz w:val="28"/>
          <w:szCs w:val="28"/>
          <w:rtl/>
        </w:rPr>
        <w:lastRenderedPageBreak/>
        <w:t>القضية من إرشادات ودلالات، وطوّرها في بحثٍ وسَمَه بـِ" نشأة الشعر الجاهلي وتطوّره: دراسة في المنهج".</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واعتمد الدكتور ناصر الدين الأسد في بحثه الطريقةَ العقليةَ القائمةَ في أصلها على مسلّماتٍ وبديهيّات، ومن ثمّ نفي وإقصاء، ومحاولة التخمين والاستنتاج بعد أن يكون التحليلُ والن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قاشُ 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توصّل إليه من أدل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وبراهين في هذا المجال. وهذا في ظن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 أفضل المناهج لتتبع أصول العلوم ومنابتها.</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فبعد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نب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الدكتور ناصر الدين الأسد القارئ على مخاطر هذه السبيل، ووعورة مسالكها، وظنّيّ أحكامها، دخل في حوار لطيف مع الدكتور عبد الله الطيب في كتابه: "المرشد إلى فهم أشعار العرب وصناعتها " ون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ما توص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 إليه الدكتور الطيب من انطباعات تفتقر في مجملها إلى المنهج والدليل، ثم كان</w:t>
      </w:r>
      <w:r w:rsidR="001B4F87" w:rsidRPr="00646C4D">
        <w:rPr>
          <w:rFonts w:ascii="Arial" w:hAnsi="Arial" w:cs="Simplified Arabic"/>
          <w:color w:val="000000" w:themeColor="text1"/>
          <w:sz w:val="28"/>
          <w:szCs w:val="28"/>
          <w:rtl/>
        </w:rPr>
        <w:t>ت وقفته مع الدكتور محمد عبد الر</w:t>
      </w:r>
      <w:r w:rsidRPr="00646C4D">
        <w:rPr>
          <w:rFonts w:ascii="Arial" w:hAnsi="Arial" w:cs="Simplified Arabic"/>
          <w:color w:val="000000" w:themeColor="text1"/>
          <w:sz w:val="28"/>
          <w:szCs w:val="28"/>
          <w:rtl/>
        </w:rPr>
        <w:t>ؤ</w:t>
      </w:r>
      <w:r w:rsidR="001B4F87" w:rsidRPr="00646C4D">
        <w:rPr>
          <w:rFonts w:ascii="Arial" w:hAnsi="Arial" w:cs="Simplified Arabic" w:hint="cs"/>
          <w:color w:val="000000" w:themeColor="text1"/>
          <w:sz w:val="28"/>
          <w:szCs w:val="28"/>
          <w:rtl/>
        </w:rPr>
        <w:t>و</w:t>
      </w:r>
      <w:r w:rsidRPr="00646C4D">
        <w:rPr>
          <w:rFonts w:ascii="Arial" w:hAnsi="Arial" w:cs="Simplified Arabic"/>
          <w:color w:val="000000" w:themeColor="text1"/>
          <w:sz w:val="28"/>
          <w:szCs w:val="28"/>
          <w:rtl/>
        </w:rPr>
        <w:t>ف صاحب: "بدايات الشعر العربي بين الكم والكيف"،</w:t>
      </w:r>
      <w:r w:rsidR="001B4F87" w:rsidRPr="00646C4D">
        <w:rPr>
          <w:rFonts w:ascii="Arial" w:hAnsi="Arial" w:cs="Simplified Arabic"/>
          <w:color w:val="000000" w:themeColor="text1"/>
          <w:sz w:val="28"/>
          <w:szCs w:val="28"/>
          <w:rtl/>
        </w:rPr>
        <w:t xml:space="preserve"> وقد ردّ ما توصّل إليه عبد الر</w:t>
      </w:r>
      <w:r w:rsidR="001B4F87" w:rsidRPr="00646C4D">
        <w:rPr>
          <w:rFonts w:ascii="Arial" w:hAnsi="Arial" w:cs="Simplified Arabic" w:hint="cs"/>
          <w:color w:val="000000" w:themeColor="text1"/>
          <w:sz w:val="28"/>
          <w:szCs w:val="28"/>
          <w:rtl/>
        </w:rPr>
        <w:t>ؤو</w:t>
      </w:r>
      <w:r w:rsidRPr="00646C4D">
        <w:rPr>
          <w:rFonts w:ascii="Arial" w:hAnsi="Arial" w:cs="Simplified Arabic"/>
          <w:color w:val="000000" w:themeColor="text1"/>
          <w:sz w:val="28"/>
          <w:szCs w:val="28"/>
          <w:rtl/>
        </w:rPr>
        <w:t>ف من جهة العروض وغيره. وفي وقفته مع</w:t>
      </w:r>
      <w:r w:rsidR="000B0817">
        <w:rPr>
          <w:rFonts w:ascii="Arial" w:hAnsi="Arial" w:cs="Simplified Arabic" w:hint="cs"/>
          <w:color w:val="000000" w:themeColor="text1"/>
          <w:sz w:val="28"/>
          <w:szCs w:val="28"/>
          <w:rtl/>
        </w:rPr>
        <w:t xml:space="preserve"> نجيب محمّد</w:t>
      </w:r>
      <w:r w:rsidRPr="00646C4D">
        <w:rPr>
          <w:rFonts w:ascii="Arial" w:hAnsi="Arial" w:cs="Simplified Arabic"/>
          <w:color w:val="000000" w:themeColor="text1"/>
          <w:sz w:val="28"/>
          <w:szCs w:val="28"/>
          <w:rtl/>
        </w:rPr>
        <w:t xml:space="preserve"> البهبيتي </w:t>
      </w:r>
      <w:r w:rsidR="000B0817">
        <w:rPr>
          <w:rFonts w:ascii="Arial" w:hAnsi="Arial" w:cs="Simplified Arabic" w:hint="cs"/>
          <w:color w:val="000000" w:themeColor="text1"/>
          <w:sz w:val="28"/>
          <w:szCs w:val="28"/>
          <w:rtl/>
        </w:rPr>
        <w:t>في كتابه: (تاريخ الشّعر العربي)</w:t>
      </w:r>
      <w:r w:rsidRPr="00646C4D">
        <w:rPr>
          <w:rFonts w:ascii="Arial" w:hAnsi="Arial" w:cs="Simplified Arabic"/>
          <w:color w:val="000000" w:themeColor="text1"/>
          <w:sz w:val="28"/>
          <w:szCs w:val="28"/>
          <w:rtl/>
        </w:rPr>
        <w:t>يوض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 مقصد الجاحظ من نصوصه وي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جل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يه. واستمر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الدكتور ناصر الدين الأسد في بحثه إلى أن كان حديثه في الفصل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الي عن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قوش، وتبيانه لثلاث نقائص فيها؛ قل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عددها وتباعد أزمنتها، ومن ثم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انفصال أوائلها عن أواخرها، وانحصارها في المنطقة الشمالية من بلاد العرب. ناقش بعد ذلك الدكتور ناصر الدين الأسد آراء القدماء المتعل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قة بموضوعه، وأشار إلى منهج ارتضاه في تتبع أوّليّات الشعر العربي، وهو ات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خاذ أعمار الأجيال مقياساً لتقدير أزمانهم وعصورهم. ثم كان الحديث عن سيل العرم من جهة زمان حدوثه وخرابه وطريقة تحديد ذلك.</w:t>
      </w:r>
    </w:p>
    <w:p w:rsidR="00911653" w:rsidRPr="00646C4D" w:rsidRDefault="00911653" w:rsidP="00DF1E50">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والمنعم في كلام الدكتور ناصر الدين الأسد  _ الذي لخّصته _ يلحظ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كثيراً من الأفكار التي يطرقها تعد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امتداداً لخيوط النشأة التي تحد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ث عنها ابن سلاّم وغيره من الأوائل، كما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الأسئلة التي يثيرها أو يقف عندها ما هي في حقيقتها إلا توسيع لميدان هذه القضي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التي طالما أشار إليها ابن سلاّم في صفحات كتابه</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6"/>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DF1E50">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وقد أحسن الدكتور ناصر الدين الأسد في غير ما موضع من كتابيه؛ نشأة الشعر، ومصادر الشعر الجاهلي، حيث أسّس أحكاما على كلام ابن سلّام، وتابع دلالات كلام</w:t>
      </w:r>
      <w:r w:rsidRPr="00646C4D">
        <w:rPr>
          <w:rFonts w:ascii="Arial" w:hAnsi="Arial" w:cs="Simplified Arabic" w:hint="cs"/>
          <w:color w:val="000000" w:themeColor="text1"/>
          <w:sz w:val="28"/>
          <w:szCs w:val="28"/>
          <w:rtl/>
        </w:rPr>
        <w:t>ه</w:t>
      </w:r>
      <w:r w:rsidRPr="00646C4D">
        <w:rPr>
          <w:rFonts w:ascii="Arial" w:hAnsi="Arial" w:cs="Simplified Arabic"/>
          <w:color w:val="000000" w:themeColor="text1"/>
          <w:sz w:val="28"/>
          <w:szCs w:val="28"/>
          <w:rtl/>
        </w:rPr>
        <w:t>، وما فيه 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ا يمكن أن يكون أساسا لقضايا مستقلة، كما هو الحال في نشأة الشعر مثلاً. </w:t>
      </w:r>
      <w:r w:rsidRPr="00646C4D">
        <w:rPr>
          <w:rFonts w:ascii="Arial" w:hAnsi="Arial" w:cs="Simplified Arabic" w:hint="cs"/>
          <w:color w:val="000000" w:themeColor="text1"/>
          <w:sz w:val="28"/>
          <w:szCs w:val="28"/>
          <w:rtl/>
        </w:rPr>
        <w:t>حيث حرّك الأفكار وحاول</w:t>
      </w:r>
      <w:r w:rsidRPr="00646C4D">
        <w:rPr>
          <w:rFonts w:ascii="Arial" w:hAnsi="Arial" w:cs="Simplified Arabic"/>
          <w:color w:val="000000" w:themeColor="text1"/>
          <w:sz w:val="28"/>
          <w:szCs w:val="28"/>
          <w:rtl/>
        </w:rPr>
        <w:t xml:space="preserve"> استنطاق كوامنها، لا كما فعل الدكتور طه حسين مثلاً في إفادته من ابن سلاّم(</w:t>
      </w:r>
      <w:r w:rsidRPr="00646C4D">
        <w:rPr>
          <w:rStyle w:val="EndnoteReference"/>
          <w:rFonts w:ascii="Arial" w:hAnsi="Arial" w:cs="Simplified Arabic"/>
          <w:color w:val="000000" w:themeColor="text1"/>
          <w:sz w:val="28"/>
          <w:szCs w:val="28"/>
          <w:rtl/>
        </w:rPr>
        <w:endnoteReference w:id="7"/>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وبِصَرف النظر عن حال النشأة وما يعتورها من أحكام ظني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واحتمالات اجتهادية، فإنّ الشعر كان ديوان العرب بكل ما تحمله كلمة ديوان من دلالات ومعانٍ يمكن أن يصل إليها الباحثون. ولم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كان ذلك كذلك، فقد كثر شعرهم حتى أتعب الباحثين في طلبه. قال ابن سلاّم: "ذكرنا العرب وأشعارها، والمشهورين المعروفين من شعرائها وفرسانها وأشرافها وأي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امها، إذ كان لا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حاط بشعر قبيلة واحدة من قبائل العرب... "</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8"/>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ولم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ابن سلاّم هذا الحكم إلا ويعلم كثرة ما فقد من تراث هذه الأمة. قال أبو عمرو بن العلاء : "ما انتهى إليكم مما قالت العرب إلا أقل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ولو جاءكم وافراً لجاءكم علم وشعر كثير"</w:t>
      </w:r>
      <w:r w:rsidR="00C92F57"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9"/>
      </w:r>
      <w:r w:rsidR="00C92F57"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كثرة ما 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 من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العربي تجعل أبا عمرو بن العلاء يقول ما قال متحس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را</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وما بقي لنا من دواوين القبائل _ على فرض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القبيلة تدو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 جميع شعرها _ خير شاهد على ذلك</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0"/>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وقد لمح الدكتور ناصر الدين الأسد دور القبيلة وأهميتها فيما يتعلق بالشعر وتدوينه، فأنشأ فصلاً تحد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ث فيه عن كثرة هذه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واوين، وذكر بعد ذلك ما بقي لنا منها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1"/>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DF1E50">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ويجدر بنا أن نعود إلى نص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ابن سلاّم وما فيه من دلالات وإشارات فنحاول أن نقف مثلاً على أسباب عدم الإحاطة بشعر القبائل، مع الإشارة إلى بعضٍ من أسباب ضياعه، وما في ذلك أيضاً من دلالات يمكن أن نمتحها من نص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ابن سلاّم</w:t>
      </w:r>
      <w:r w:rsidRPr="00646C4D">
        <w:rPr>
          <w:rFonts w:ascii="Arial" w:hAnsi="Arial" w:cs="Simplified Arabic" w:hint="cs"/>
          <w:color w:val="000000" w:themeColor="text1"/>
          <w:sz w:val="28"/>
          <w:szCs w:val="28"/>
          <w:rtl/>
        </w:rPr>
        <w:t xml:space="preserve"> نفسه</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إنّ القارئ للشّعر الجاهلي وما كُتِبَ عنه أو حوله يغلب على ظنّه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هذا الشعر كان في قبائل عربي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كثيرة، إلا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سياسة القبائل العربية آنذاك ربما غلبت عليها الطبقيّة من وجه من الوجوه على أقل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التقدير، فمن اقترب من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يوخ أو حضر مجالسهم، أو كان له قوم وعزّ ونسل من بعده، فإن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شعره لا شك</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في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ح</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فظ أو دُوّن؛ رواية أو كتابة، أضف إلى ذلك مَن برّز في لون أو غرض </w:t>
      </w:r>
      <w:r w:rsidRPr="00646C4D">
        <w:rPr>
          <w:rFonts w:ascii="Arial" w:hAnsi="Arial" w:cs="Simplified Arabic"/>
          <w:color w:val="000000" w:themeColor="text1"/>
          <w:sz w:val="28"/>
          <w:szCs w:val="28"/>
          <w:rtl/>
        </w:rPr>
        <w:lastRenderedPageBreak/>
        <w:t>من أغراض الشعر المعروفة. هذا فضلاً عن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عراء الفرسان المشهورين، أو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رفاء المعدودين المذكورين، ناهيك والحال ما ذكرت من شاعر قال في مآثرهم، أو تغنّى بيوم من أي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امهم أو غير ذلك.</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إذا تخي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لنا ما تقد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 فلْنوازن بين هذه الص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ورة، وحال القل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المعدودة التي قامت على جمع هذا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وندرة وسائلها وقتذاك.</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ولا شك</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في أنّ الأمر يفتقد إلى البرهان المحكم، ولكن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جماع ما يمكن أن نتوصل إليه في هذه السبيل؛ هو ترجيح احتمال على آخر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فاد من دلالات ذهنية لأحكام وإشارات يمكن أن نلمحها من نصوص القدماء.</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وعليه فلو تصو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رنا _ إذ الحكم على الشيء فرع عن تصوره _أن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باحثاً اجتماعياً يعتمد الوسائل التقليدية في جمع بيانات من الناس، فكم يحتاج من الوسائل التقليدية لتغطية هذه الحقيقة؟ إنّ العالم يومذاك اعتمد الرواية الشفهي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وكذلك ما تُعورف عليه من طرق للتدوين عندهم. ولنا أن نتصو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مقدار هذا الجهد فيما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حتاج إليه من أدوات للكتابة، خاص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وأنّ كثيراً من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يقترن بحوادث وأخبار قد تقصر أو تطول.</w:t>
      </w:r>
    </w:p>
    <w:p w:rsidR="00911653" w:rsidRPr="00646C4D" w:rsidRDefault="00911653" w:rsidP="00364B2E">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ولا بد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لنا _ ونحن نتصو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ما ذكرت _ أن نعلم أنّ الشعر العربي مهما بلغت قيمته لِما يحويه ويسط</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ره إلخ، فليس بقرآن يتلى أو سن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يُهتدى بها. ولذلك يبدو لي أن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دوين لم يكن بالكثرة المرجوّة. ونحن نسمع في هذه الأيام _ على ما وصلت إليه من تقد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 في الكتابة والمدنيّة -لشعراء كثيرين، فإذا سألناهم شعرهم، أنشدونا. فإذا طلبناه مكتوباً، 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اعتذر</w:t>
      </w:r>
      <w:r w:rsidRPr="00646C4D">
        <w:rPr>
          <w:rFonts w:ascii="Arial" w:hAnsi="Arial" w:cs="Simplified Arabic" w:hint="cs"/>
          <w:color w:val="000000" w:themeColor="text1"/>
          <w:sz w:val="28"/>
          <w:szCs w:val="28"/>
          <w:rtl/>
        </w:rPr>
        <w:t xml:space="preserve"> </w:t>
      </w:r>
      <w:r w:rsidRPr="00646C4D">
        <w:rPr>
          <w:rFonts w:ascii="Arial" w:hAnsi="Arial" w:cs="Simplified Arabic"/>
          <w:color w:val="000000" w:themeColor="text1"/>
          <w:sz w:val="28"/>
          <w:szCs w:val="28"/>
          <w:rtl/>
        </w:rPr>
        <w:t>عدد منهم بقوله: لم أكتبه. وحت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ى لا نغرق في بحر الأمثلة، نأخذ حدثاً بارزاً: كالانتفاضات أو الهبّات في فلسطين أو غيرها، فهي أحداث جسام 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سمع وتشاهد، ويكون التأث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ولكن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تدوينها في الكتب مقصور على جهات رسمية، لا تغط</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 في أغلب الأحيان جزئيات الأحداث. بل قوام أمرها أن تقتصر على ما لمع واشتهر.</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ومن ثم أرجّح بأن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كثيراً من شعراء القبائل لم يدو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 شعرهم، ولربما لم يكن لبعضهم من يعتني بشعره فينقله. ويغلب على ظن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 أيضاً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العلماء حين ضربوا في البوادي، لم يكن همّهم جمع </w:t>
      </w:r>
      <w:r w:rsidRPr="00646C4D">
        <w:rPr>
          <w:rFonts w:ascii="Arial" w:hAnsi="Arial" w:cs="Simplified Arabic"/>
          <w:color w:val="000000" w:themeColor="text1"/>
          <w:sz w:val="28"/>
          <w:szCs w:val="28"/>
          <w:rtl/>
        </w:rPr>
        <w:lastRenderedPageBreak/>
        <w:t>هذا الكمّ من تراث الأم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الشعري، بل جلّ أمرهم – في أحسن الأحوال_ مبني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على الاختيار الذي يوافق مقاصدهم، سواء أكانت تلك المقاصد متعل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قة بعلوم العربي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أم بنفسي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الجامع من حيث الحس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والش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عور. وم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غلب على ظن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 أيضاً-والأمور بغلبة الظنّ- أنّ القبيلة لم تكن تدوّن جميع شعرها، بل قوام أمرها على ما اشتهر وتعل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 بأمجادها مما سبق وأشرت إليه.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قال ابن قتيبة: "والش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عراء المعروفون بالش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عند عشائرهم وقبائلهم في الجاهلي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والإسلام أكثر من أن يحيط بهم محيط، أو يقف من وراء عددهم واقف، ولو أنفذ عمره في التنقير عنهم، واستفرغ مجهوده في البحث والسؤال. ولا أحسب أحداً من علمائنا استغرق شعرا حتى لم يغنه من تلك القبيلة شاعر إلا عرفه، ولا قصيدة إلا رواها"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2"/>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ومع ما في النّصوص من إشارات لضياع الكثير وفقدا</w:t>
      </w:r>
      <w:r w:rsidR="00D12B03">
        <w:rPr>
          <w:rFonts w:ascii="Arial" w:hAnsi="Arial" w:cs="Simplified Arabic"/>
          <w:color w:val="000000" w:themeColor="text1"/>
          <w:sz w:val="28"/>
          <w:szCs w:val="28"/>
          <w:rtl/>
        </w:rPr>
        <w:t>نه، إلا أنّ الغموض يلفّ القضيّة</w:t>
      </w:r>
      <w:r w:rsidRPr="00646C4D">
        <w:rPr>
          <w:rFonts w:ascii="Arial" w:hAnsi="Arial" w:cs="Simplified Arabic"/>
          <w:color w:val="000000" w:themeColor="text1"/>
          <w:sz w:val="28"/>
          <w:szCs w:val="28"/>
          <w:rtl/>
        </w:rPr>
        <w:t xml:space="preserve"> ويضرب ببجرانه مختلف نصوصها، سواء فيما يتعلّق بالجامع أم بطريقة الجمع أم بنوعيّة المجموع نفسه، وتبقى القضيّة من ثَمّ تثير أسئلة أكثر مّمّا تعطي من إجابات</w:t>
      </w:r>
      <w:r w:rsidRPr="00646C4D">
        <w:rPr>
          <w:rFonts w:ascii="Arial" w:hAnsi="Arial" w:cs="Simplified Arabic" w:hint="cs"/>
          <w:color w:val="000000" w:themeColor="text1"/>
          <w:sz w:val="28"/>
          <w:szCs w:val="28"/>
          <w:rtl/>
        </w:rPr>
        <w:t>، مع ارتياح نسبيّ للطّريقة العقليّة المنطقيّة في البحث والمحاورة.</w:t>
      </w:r>
    </w:p>
    <w:p w:rsidR="00911653" w:rsidRPr="00646C4D" w:rsidRDefault="00911653" w:rsidP="00364B2E">
      <w:pPr>
        <w:jc w:val="both"/>
        <w:rPr>
          <w:rFonts w:ascii="Arial" w:hAnsi="Arial" w:cs="Simplified Arabic"/>
          <w:b/>
          <w:bCs/>
          <w:color w:val="000000" w:themeColor="text1"/>
          <w:sz w:val="28"/>
          <w:szCs w:val="28"/>
          <w:u w:val="single"/>
          <w:rtl/>
        </w:rPr>
      </w:pPr>
      <w:r w:rsidRPr="00646C4D">
        <w:rPr>
          <w:rFonts w:ascii="Arial" w:hAnsi="Arial" w:cs="Simplified Arabic"/>
          <w:b/>
          <w:bCs/>
          <w:color w:val="000000" w:themeColor="text1"/>
          <w:sz w:val="28"/>
          <w:szCs w:val="28"/>
          <w:u w:val="single"/>
          <w:rtl/>
        </w:rPr>
        <w:t>المطلب الثاني: الشعر ديوان العرب</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قال ابن سلاّم: "وفي الشعر مصنوع مفتعل موضوع كثير لا خير فيه، ولا حج</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في عربي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ولا أدب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ستفاد، ولا معنى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ستخرج، ولا مثلٌ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ضرب، ولا مديحٌ رائع، ولا هجاء مقذع، ولا فخرٌ معجب، ولا نسيبٌ مستطرفٌ. وقد تداوله قوم من كتابٍ إلى كتاب، لم يأخذوه عن أهل البادية، ولم يعرضوه على العلماء. وليس لأحدٍ _ إذا أجمع أهل العلم والر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الص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حيحة على إبطال شيء منه _ أن يقبل من صحيفة، ولا يروى عن صُحفي"</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3"/>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 إذا علمنا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البيئة البصرية الاعتزالية، كان لها دور فاعل في تشكيل البنية العقلية المنطقي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ذات الط</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ابع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نظيمي عند ابن سلاّم، فليس لنا أن نعجب عندها من أبعاد ما يرمي إليه ابن سلاّم في حدوده.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ومن اليقين البيّن أنّ غير باحث من المشتغلين في الأدب العربي، ومن غيرهم قد نظر تعريف ابن سلاّم هذا. ولمّا قرأت لكثير ممن كتب عن ابن سلاّم وكتابه، أثار عجبي أني لم أجد أحداً _ حسب اطلاعي _ وقف على هذا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عريف وقفة المفهوم</w:t>
      </w:r>
      <w:r w:rsidR="00D12B03">
        <w:rPr>
          <w:rFonts w:ascii="Arial" w:hAnsi="Arial" w:cs="Simplified Arabic"/>
          <w:color w:val="000000" w:themeColor="text1"/>
          <w:sz w:val="28"/>
          <w:szCs w:val="28"/>
        </w:rPr>
        <w:t xml:space="preserve"> </w:t>
      </w:r>
      <w:r w:rsidRPr="00646C4D">
        <w:rPr>
          <w:rFonts w:ascii="Arial" w:hAnsi="Arial" w:cs="Simplified Arabic"/>
          <w:color w:val="000000" w:themeColor="text1"/>
          <w:sz w:val="28"/>
          <w:szCs w:val="28"/>
          <w:rtl/>
        </w:rPr>
        <w:t>(نقيض المذكور)</w:t>
      </w:r>
      <w:r w:rsidR="00D12B03">
        <w:rPr>
          <w:rFonts w:ascii="Arial" w:hAnsi="Arial" w:cs="Simplified Arabic"/>
          <w:color w:val="000000" w:themeColor="text1"/>
          <w:sz w:val="28"/>
          <w:szCs w:val="28"/>
        </w:rPr>
        <w:t xml:space="preserve"> </w:t>
      </w:r>
      <w:r w:rsidRPr="00646C4D">
        <w:rPr>
          <w:rFonts w:ascii="Arial" w:hAnsi="Arial" w:cs="Simplified Arabic"/>
          <w:color w:val="000000" w:themeColor="text1"/>
          <w:sz w:val="28"/>
          <w:szCs w:val="28"/>
          <w:rtl/>
        </w:rPr>
        <w:t>وكشف حجابه ودلالاته وأبعاده.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أقرأ هذا التعريف وألمح فيه بعداً منطقياً كلامي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يرشح من دق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عقلي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ابن سلاّم.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كان أثر المعتزلة سبباً من أسباب هذا الض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بط المنطقي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القائم على الإثبات في سياق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في</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4"/>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ومن ثم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فكأن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الص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حيح المعتبر، الذي ينبغي أن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شار إليه ويصن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ف على أساسه، ويذكر في الط</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بقات ابتداءً عند ابن سلاّم: هو ما كان على هذه الص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فة؛ أعني صحيحاً موثوقاً ليس مصنوعاً ولا مفتعلاً، ولا حت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ى تطر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 الوضع إليه، يحمل معاني تذكر، حج</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في العربي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فيه أدب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ستفاد، ومعانٍ عميقة 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ستخرج،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كان على هيئة مثل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ضرب. وإن كان مديحاً فلا 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أن يكون رائعاً، أو هجاء فيكون مقذعاً، أو نسيباً فيكون مستطرفا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5"/>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مأخوذ عن أهل البادية رواية ومشافهة، غير معوّل فيه على الكتب وحدها، بل لا بد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مع ذلك من عالم ناقد صيرفيّ 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ز صحيحه من فاسده. مع تحف</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ظ ابن سلاّم مِن أَخْذِ ما تقد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 من شعر عن صحفي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غلبت عليه هذه الص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فة. وكأن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في هذا عدم ثقة بالمدوّنات، وكم قرأنا عن ذمّ من يأخذ علمه من كتاب ولم يعرضه على الشيوخ.  </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وإذا رجعنا إلى هذا التعريف ونظرنا طبقات ابن سلاّم رأينا اختياره للش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وطبيعة الأحكام المبثوثة في ثنايا كتابه تصدر في مجملها عن هذا التعريف. وعليه فإن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تعريف ابن سلاّم هذا ليس حد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فحسب، بل هو دلالات لأساس في منهج حكمه على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عراء. وإذا رجح لدينا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أحكام ابن سلاّم واختياراته الشعري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كانت على أساس هذا التعريف، نكون عندها قد أمطنا جزءا من اللّثام عن حلقة مفقودة في كيفية إصدار ابن سلاّم الأحكام على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عراء في كتابه، أو عرفنا على الأقل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الأساس الذي يعتمده ابن سلاّم في أحكامه واختياراته.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ومن دلالات هذا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عريف وأبعاد هذا الكشف أيضاً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يشق للباحثين طريقاً يبساً سهلاً للت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عرف إلى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ظري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قدي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ة التي يصدر عنها ابن سلاّم في طبقاته. وإن كان ما توصلت إليه فيه </w:t>
      </w:r>
      <w:r w:rsidRPr="00646C4D">
        <w:rPr>
          <w:rFonts w:ascii="Arial" w:hAnsi="Arial" w:cs="Simplified Arabic"/>
          <w:color w:val="000000" w:themeColor="text1"/>
          <w:sz w:val="28"/>
          <w:szCs w:val="28"/>
          <w:rtl/>
        </w:rPr>
        <w:lastRenderedPageBreak/>
        <w:t>منطق صائب وصح</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رتجى_ وهو ما يغلب على ظن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 _ فأكون عندها قد نبّهت على إشارة لطيفة لطالما كانت مركوزة في هذا التعريف.</w:t>
      </w:r>
    </w:p>
    <w:p w:rsidR="00911653" w:rsidRPr="00646C4D" w:rsidRDefault="00911653" w:rsidP="00DA7FF0">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ونسير مع ابن سلاّم في طبقاته فيطالعنا بحكم تقريري، يعلن عنه بألفاظ متخي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رة دقيقة، يقول: "وكان الشعر في الجاهلية عند العرب ديوان علمهم ومنتهى حُكمهم، به يأخذون وإليه يصيرون. قال ابن سلاّم... قال عمر بن الخطاب: "كان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علم قوم لم يكن لهم علم أصح</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منه"فجاء الإسلام، فتشاغلت عنه العرب، وتشاغلوا بالجهاد وغزو فارس والروم، ولهت عن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w:t>
      </w:r>
      <w:r w:rsidRPr="00646C4D">
        <w:rPr>
          <w:rFonts w:ascii="Arial" w:hAnsi="Arial" w:cs="Simplified Arabic" w:hint="cs"/>
          <w:color w:val="000000" w:themeColor="text1"/>
          <w:sz w:val="28"/>
          <w:szCs w:val="28"/>
          <w:rtl/>
        </w:rPr>
        <w:t xml:space="preserve"> </w:t>
      </w:r>
      <w:r w:rsidRPr="00646C4D">
        <w:rPr>
          <w:rFonts w:ascii="Arial" w:hAnsi="Arial" w:cs="Simplified Arabic"/>
          <w:color w:val="000000" w:themeColor="text1"/>
          <w:sz w:val="28"/>
          <w:szCs w:val="28"/>
          <w:rtl/>
        </w:rPr>
        <w:t>وروايته. فلم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كثر الإسلام، وجاءت الفتوح، واطمأنت العرب بالأمصار، راجعوا رواية الشعر، فلم يؤولوا إلى ديوان مدوّن ولا كتاب مكتوب، وألف</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 ذلك وقد هلك من العرب من هلك بالموت والقتل، فحفظوا أقل ذلك، وذهب عليهم منه كثير. وقد كان عند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عمان بن المنذر منه ديوان أشعار الفحول، وما مُدِح هو وأهلُ بيته به، صار ذلك إلى بني مروان، أو صار منه"</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6"/>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قرأت هذا النص أو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لاً من كتاب "مصادر الشعر الجاهلي" ولم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درست ما كتب ابن سلاّم عن العصر الجاهلي؛ شعره وشعرائه في طبقاته كانت لي وقفة متأنّية، وقراءة أخرى. فأدرت النص وقلّبته، فلمعت في ذهني أشياء وملاحظ كدت أقطع فيها، لولا وجود كتابات كثيرة حول ابن سلاّم وكتابه خشيت أن تكون قد أتت عليها وزادت، فعدت أقرأ وأنقّب، إلى أن رجح لدي دق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العرب قديماً في تخي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ألفاظهم. فرجعت بعد ذلك إلى نص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الأسد الذي يعل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 فيه على كلام ابن سلاّم الآنف الذكر، وإذا تعليق الدكتور الأسد يعتريه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قص والاستدراك.</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وخلاصة ما قاله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الأسد: "وكلام ابن سلاّم هذا ثلاثة أشطر: آخرها حق، وموسطها باطل، وأو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لها يحتاج إلى فضل بيان يوض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حه"</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7"/>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ابتدأ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بالجزء الذي نعته بالبطلان فقال: "وأم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الب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اطل الذي لم نعد نشك</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في بطلانه وفساده فهو هذا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عميم الواسع في قوله: فلم يؤولوا إلى ديوان مدوّن، ولا كتاب مكتوب"</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8"/>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ثمّ أورد الدكتور ثلاثة أمثلة، قال: 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ها تنقض ما ذكره ابن سلاّم نفسه أو تضيّقه، وهي على التوالي: أخْذ ابن سلاّم المآخذ عم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 قصر علمه على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قل من الكتب والمدوّنات، وذكره لقص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عمان بن </w:t>
      </w:r>
      <w:r w:rsidRPr="00646C4D">
        <w:rPr>
          <w:rFonts w:ascii="Arial" w:hAnsi="Arial" w:cs="Simplified Arabic"/>
          <w:color w:val="000000" w:themeColor="text1"/>
          <w:sz w:val="28"/>
          <w:szCs w:val="28"/>
          <w:rtl/>
        </w:rPr>
        <w:lastRenderedPageBreak/>
        <w:t>المنذر وأشعار الفحول، ورؤية ابن سلاّم نفسه لشعر جاهلي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مكتوب. هذا فضلاً عم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دوّنه الدكتور في البابين الأو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لين من كتابه" مصادر الشعر الجاهلي".</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ومن ثم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انتقل الدكتور إلى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طر الث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الث؛ أعني الذي يحتاج إلى فضل بيان يوض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حه؛ وهو الجزء الذي يت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حدث فيه ابن سلاّم عن مجيء الإسلام وتشاغل العرب عن الشعر.</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قال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الأسد: "ولا بد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لنا قبل ذلك _ أي قبل الحديث عن الشك</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في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الجاهلي ونحله في الباب الرابع من" مصادر الشعر الجاهلي" _ من أن نتساءل هنا: أحقّ أنّ العرب قد 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 عن رواية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في هذه الفترة من حياتهم، فغفلوا عنه، ونسوا ذكره، وأضربوا عن روايته؟ وإذا كان ذلك كذلك، فكم من السنين أو من القرون بلغت هذه الفترة؟ ثم أمِنَ الحقّ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هم حينما راجعوا روايته_ إذا سلّمنا بانقطاعهم عنها_ ألف</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 ذلك وقد هلك من العرب من هلك بالموت والقتل؟</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وللإجابة عن هذه الأسئلة لا بدّ من استقراء تاريخي، نتتب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 فيه حياة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عند القوم مبتدئين بالمعالم الواضحة في منتصف القرن الث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اني الهجري، ومتدر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جين فيها إلى الوراء حت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ى نصل إلى أقصى ما نستطيع أن نصل إليه من معالم حياة الرواية الأدبي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فإذا ما بدأنا بعهد بني أمي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وجدنا أنّ بعض القوم آنذاك كان يرى أنّ العلماء العارفين بالشعر الجاهلي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قد ماتوا. ونحن نحسب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هذا الض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رب من الكلام موجود في كل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عصر، وأن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لا يصح</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أن يحمل محملاً لفظياً قاطعاً، وإن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هو ضرب من التحس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على الماضي، وتمجيد القدماء، والإقرار بضعف الحاضر وعجزه إذا ما قِيسَ بالقديم السابق عليه. فأبو عمرو بن العلاء حينما سئل عن قول امرئ القيس... قال: قد ذهب من يحسنه. وحين سئل عن قول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اعر... قال: مات الذين يعرفون هذا.</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بل إنّ الح</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ج</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اج بن يوسف الث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قفي قال على المنبر: " ذهب قوم يعرفون شعر أمي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وكذلك اندِراس الكلام " وبين الحجّاج وأمي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بن أبي الصلت نحوٌ من ثمانين سنة</w:t>
      </w:r>
      <w:r w:rsidRPr="00646C4D">
        <w:rPr>
          <w:rFonts w:ascii="Arial" w:hAnsi="Arial" w:cs="Simplified Arabic" w:hint="cs"/>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وسنسوق في إيجاز بعض ما يكشف لنا عن عناية القوم، حتى منتصف القرن الأو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 برواية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الجاهلي وأخبار الجاهلية، وسنصرف أكثر كلامنا إلى زمن عبد الملك بن مروان ومعاوية بن أبي سفيان؛ ليكون ذلك أبعد زمناً وأدلّ على ما نقصد إليه... "</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19"/>
      </w:r>
      <w:r w:rsidRPr="00646C4D">
        <w:rPr>
          <w:rFonts w:ascii="Arial" w:hAnsi="Arial" w:cs="Simplified Arabic" w:hint="cs"/>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وقد استرسل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الأسد في ذكر أمثلته وبراهينه التي تكشف عناية القوم حت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ى منتصف القرن الأول برواية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الجاهلي، وأخبار الجاهلي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إلى أن كان ختام الفصل الأو</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ل وبداية الفصل الث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اني من الباب الث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الث. </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أولى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الأسد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دوين واعتماد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عليه إلى جانب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فهية عناية فائقة، وقد أخذ نفسه بمنهج قوامه المنطق العقلي، ولكنْ في هذه المرة إخال الدكتور الأسد قد ظلم نصّ ابن سلاّم الآنف الذكر حين حكم على وسطه بالبطلان، وكذلك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وضيح الذي جاء للجزء الأخير من كلامه.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فإذا راجعنا نصّ ابن سلاّم، ودقّقنا النظر علمنا أنّ فيه دقةً ربما تنفي أن يكون قصده كما فسّره الدكتور الأسد.</w:t>
      </w:r>
    </w:p>
    <w:p w:rsidR="00911653" w:rsidRPr="00646C4D" w:rsidRDefault="00911653" w:rsidP="00541D5F">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فابن سلاّم يُقرر ابتداءً وجود دواوين مدوّنة، وكتب مكتوبة، فبعد أن نبّه على تشاغل العرب بالإسلام والفتوحات عن قول الشعر قال:" فلم يؤولوا إلى ديوان مدوّن ولا كتاب مكتوب"</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0"/>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w:t>
      </w:r>
    </w:p>
    <w:p w:rsidR="00911653" w:rsidRPr="00646C4D" w:rsidRDefault="00911653" w:rsidP="00541D5F">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وعندي أنّ عدم رجوع القوم إلى دواوين مدوّنة لا يعني بالضرورة عدم وجودها. ولذلك ربما كان الأجدر بنا أن نتساءل لِمَ لَمْ يؤولوا إلى ديوان مدوّن ولا كتاب مكتوب؟ والذي أُلاحظه أنّ ابن سلّام كان دقيقا في اختيار مفرداته، فقوله آنف الذّكر ما هو إلا من باب إخراج الكلام مخرج الغالب ليس غير، وهذا الض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رب من الكلام يحمل في طي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اته معاني كثيرة، كضجرة من الانتحال</w:t>
      </w:r>
      <w:r w:rsidR="006F428B" w:rsidRPr="00646C4D">
        <w:rPr>
          <w:rFonts w:ascii="Arial" w:hAnsi="Arial" w:cs="Simplified Arabic" w:hint="cs"/>
          <w:color w:val="000000" w:themeColor="text1"/>
          <w:sz w:val="28"/>
          <w:szCs w:val="28"/>
          <w:rtl/>
        </w:rPr>
        <w:t>(</w:t>
      </w:r>
      <w:r w:rsidR="00C07BF5" w:rsidRPr="00646C4D">
        <w:rPr>
          <w:rStyle w:val="EndnoteReference"/>
          <w:rFonts w:ascii="Arial" w:hAnsi="Arial" w:cs="Simplified Arabic"/>
          <w:color w:val="000000" w:themeColor="text1"/>
          <w:sz w:val="28"/>
          <w:szCs w:val="28"/>
          <w:rtl/>
        </w:rPr>
        <w:endnoteReference w:id="21"/>
      </w:r>
      <w:r w:rsidR="006F428B"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والوضع، والت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صحيف، والتحسّر على فقدان كثير من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واوين. كما نفهم من كلامه الوثوق بالرواية؛ إذ إنّ اعتماد الرواية الشفهي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أعلى وأجلّ من اعتماد الكتابة آنذاك_ حسب ما فهمت من نصه_ وذلك لندرة الأدوات المستخدمة في التدوين وصعوبتها إذا ما قورنت بالت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دوين لاحقاً.</w:t>
      </w:r>
    </w:p>
    <w:p w:rsidR="00911653" w:rsidRPr="00646C4D" w:rsidRDefault="00911653" w:rsidP="00541D5F">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وهذا ما أُرَجّحه، ذلك أنّ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حريف والت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صحيف قد هيمن على كثير من الدواوين. فلا غرو والحال ما ذكر ألا يثق بالمدوّنات وثوقه بالرّواة الحُفّاظ والأعراب الأقحاح والقر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اء والعلماء. ولكن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أين هؤلاء الذين يكمن حل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المشكلة عندهم؟ لقد هلك عدد كبير منهم بالحروب.</w:t>
      </w:r>
    </w:p>
    <w:p w:rsidR="00911653" w:rsidRPr="00646C4D" w:rsidRDefault="00911653" w:rsidP="009F297A">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وبالعودة ثانية إلى نص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ابن سلاّم نلاحظ الدق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والعناية في تخي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ره للألفاظ. فهو يقول: "تشاغلت" ولم يقل: امتنعت العرب عن رواية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ويقول</w:t>
      </w:r>
      <w:r w:rsidR="00D12B03">
        <w:rPr>
          <w:rFonts w:ascii="Arial" w:hAnsi="Arial" w:cs="Simplified Arabic"/>
          <w:color w:val="000000" w:themeColor="text1"/>
          <w:sz w:val="28"/>
          <w:szCs w:val="28"/>
        </w:rPr>
        <w:t xml:space="preserve"> </w:t>
      </w:r>
      <w:r w:rsidRPr="00646C4D">
        <w:rPr>
          <w:rFonts w:ascii="Arial" w:hAnsi="Arial" w:cs="Simplified Arabic"/>
          <w:color w:val="000000" w:themeColor="text1"/>
          <w:sz w:val="28"/>
          <w:szCs w:val="28"/>
          <w:rtl/>
        </w:rPr>
        <w:t>"لهت" ولم يقل حرّموه على أنفسهم. ومَن مِنّا يُنكر</w:t>
      </w:r>
      <w:r w:rsidRPr="00646C4D">
        <w:rPr>
          <w:rFonts w:ascii="Arial" w:hAnsi="Arial" w:cs="Simplified Arabic" w:hint="cs"/>
          <w:color w:val="000000" w:themeColor="text1"/>
          <w:sz w:val="28"/>
          <w:szCs w:val="28"/>
          <w:rtl/>
        </w:rPr>
        <w:t xml:space="preserve"> </w:t>
      </w:r>
      <w:r w:rsidRPr="00646C4D">
        <w:rPr>
          <w:rFonts w:ascii="Arial" w:hAnsi="Arial" w:cs="Simplified Arabic"/>
          <w:color w:val="000000" w:themeColor="text1"/>
          <w:sz w:val="28"/>
          <w:szCs w:val="28"/>
          <w:rtl/>
        </w:rPr>
        <w:t>أنّ العرب تشاغلت بمجيء الإسلام، ولهت عن قول الشعر والاعتناء به؟ وهل هذا يستغرب؟</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لقد شغل الإسلام العرب في بداية عهده عن قول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أو لنقل عن الانهماك في قول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وذلك لأسباب كثيرة، أهم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ها: تضييق الخناق على دواعيه من حروب وعصبي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ات وغيرها. كما أنّ انشغالهم بالد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ين الجديد وما فيه من معانٍ وبلاغة 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ما أسر كثيراً من العقول. فعدل بها_ في تلك الحقبة على الأقل _ عن قول الشعر. ومن ناحية أخرى: فإنّ الجهاد قد استغرق وقتاً طويلاً؛ من غزوات ومعارك وإنفاذ للبعثات وعقد الألوية وتسيير الجيوش، حتّى إنّ المنعم في أحداث التاريخ آنذاك يرى أنّ كلّ الكفايات _ تقريباً_ من بشر وعتاد قد هبّت للجهاد في سبيل نشر الإسلام، فمن بقي في الجزيرة؟ وأين الشعر مِمّن بقي؟ أين والجزيرة قد خرجت </w:t>
      </w:r>
      <w:r w:rsidR="00D12B03">
        <w:rPr>
          <w:rFonts w:ascii="Arial" w:hAnsi="Arial" w:cs="Simplified Arabic"/>
          <w:color w:val="000000" w:themeColor="text1"/>
          <w:sz w:val="28"/>
          <w:szCs w:val="28"/>
          <w:rtl/>
        </w:rPr>
        <w:t>عن بكرة أبيها تؤدّي رسالة ربها؟</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إذا تخيّلنا تلك الص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ورة ربّما رجح عندنا أنّ العرب تشاغلت ولهت حقاً عن قول الشعر. وهلك في حروبهم الكثير بالض</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رورة. فلمّا راجعت دواوينها ألْفَت بعض القبائل قلّة في شعرها أو ما قيل فيها، فكان الوضع والانتحال وغيره.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وبقي في النّفس شيء يتعل</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 بما أورده الدكتور الأسد من عناية القوم بالش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حتّى منتصف القرن الأول. وقد ابتدأ في سبيل تحقيق هذا الغرض من بني أمية؛ ليكون ذلك أبعد_ حسب رأيه_، وأدلّ على ما يقصد. وعلى الرغم من أنّ الشواهد التي جمعها والبراهين التي ذكرها على درجة من الأهمي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ة، إلا أنّ سؤالاً بقي عالقاً لم أجد له جواباً شافياً وهو: هل من العدل أن نحكم على نصّ ابن سلاّم مبتدئين بعبد الملك والحجّاج؟ هل من العدل أن نبدأ ذلك والاستقرار قد بدأ يضرب أطنابه؟ </w:t>
      </w:r>
      <w:r w:rsidRPr="00646C4D">
        <w:rPr>
          <w:rFonts w:ascii="Arial" w:hAnsi="Arial" w:cs="Simplified Arabic"/>
          <w:color w:val="000000" w:themeColor="text1"/>
          <w:sz w:val="28"/>
          <w:szCs w:val="28"/>
          <w:rtl/>
        </w:rPr>
        <w:lastRenderedPageBreak/>
        <w:t>وهل يجوز لنا أن نبحث في أرجاء الدولة الأمويّة عن براهين تؤكّد لنا عدم انشغال المسلمين في صدر الإسلام عن قول الشعر؟ وإذا روى أبو بكر وعمر وعثمان والصحابة الكرام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فهل معنى ذلك أنّ الناس تركت الحروب والفتوح والغنائم والسبايا وانهمكت في الشعر وقوله؟ لقد كان هناك اهتمام بالشعر وتدويه وروايته، ولكنّي أستطيع أن أقول: 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لم يكن همّ العرب آنذاك.</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ومن هنا ينبغي لنا إذا أردنا أن ننقد كلام ابن سلاّم بهذه الطريقة أن نبحث على الأقل في عهد الرسول_ صلى الله عليه وسلم_ وعهد الخلفاء الراشدين من بعده حين كانت الجزيرة في شغل شاغل عن الشعر وروايته. وأقول في الجزيرة لأنّ الأحداث التي نشبت بين علي ومعاوية رضوان الله عليهما كان ميدانها _كما نعلم_ العراق والشام وليست الجزيرة.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يكون من الدقّة في البحث حصر القضية بسنة ثلاثين هجرية(30هـ) على أبعد الأحوال. ونبحث أثناء ذلك في هذه الس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نوات، وبعدها يُقال ما يُقال في كلام ابن سلّام</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2"/>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ومستصفى القول أنّ ابن سلاّم يُقر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ابتداء وجود الكتب والمدوّنات، لكنّهم لم يعودوا إليها بسبب عدم الث</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قة في وقت كثر فيه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صحيف والت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حريف. وبما أنّ العرب لها عناية خاصة في تخيّر ألفاظها فمن الأهمي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أن ننظر دلالات كلام ابن سلاّم وإشاراته، فنقبل ما يوافق الحق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والبرهان، ونردّ ما يعارض ذلك. هذا ما فهمته من عبارات ابن سلّام بعد وقفة متأنّية مع تعريفه للشعر، وما فيه من دلالات.</w:t>
      </w:r>
    </w:p>
    <w:p w:rsidR="00911653" w:rsidRPr="00646C4D" w:rsidRDefault="00911653" w:rsidP="006903CF">
      <w:pPr>
        <w:jc w:val="both"/>
        <w:rPr>
          <w:rFonts w:ascii="Arial" w:hAnsi="Arial" w:cs="Simplified Arabic"/>
          <w:b/>
          <w:bCs/>
          <w:color w:val="000000" w:themeColor="text1"/>
          <w:sz w:val="28"/>
          <w:szCs w:val="28"/>
          <w:u w:val="single"/>
          <w:rtl/>
        </w:rPr>
      </w:pPr>
      <w:r w:rsidRPr="00646C4D">
        <w:rPr>
          <w:rFonts w:ascii="Arial" w:hAnsi="Arial" w:cs="Simplified Arabic"/>
          <w:b/>
          <w:bCs/>
          <w:color w:val="000000" w:themeColor="text1"/>
          <w:sz w:val="28"/>
          <w:szCs w:val="28"/>
          <w:u w:val="single"/>
          <w:rtl/>
        </w:rPr>
        <w:t xml:space="preserve">المطلب الثالث: </w:t>
      </w:r>
      <w:r w:rsidRPr="00646C4D">
        <w:rPr>
          <w:rFonts w:ascii="Arial" w:hAnsi="Arial" w:cs="Simplified Arabic" w:hint="cs"/>
          <w:b/>
          <w:bCs/>
          <w:color w:val="000000" w:themeColor="text1"/>
          <w:sz w:val="28"/>
          <w:szCs w:val="28"/>
          <w:u w:val="single"/>
          <w:rtl/>
        </w:rPr>
        <w:t>التعصّب المذهبي وأثره في الشّعر</w:t>
      </w:r>
    </w:p>
    <w:p w:rsidR="00911653" w:rsidRPr="00646C4D" w:rsidRDefault="00911653" w:rsidP="00D77954">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تقرأ في طبقات ابن سلاّم ف</w:t>
      </w:r>
      <w:r w:rsidRPr="00646C4D">
        <w:rPr>
          <w:rFonts w:ascii="Arial" w:hAnsi="Arial" w:cs="Simplified Arabic" w:hint="cs"/>
          <w:color w:val="000000" w:themeColor="text1"/>
          <w:sz w:val="28"/>
          <w:szCs w:val="28"/>
          <w:rtl/>
        </w:rPr>
        <w:t>ت</w:t>
      </w:r>
      <w:r w:rsidRPr="00646C4D">
        <w:rPr>
          <w:rFonts w:ascii="Arial" w:hAnsi="Arial" w:cs="Simplified Arabic"/>
          <w:color w:val="000000" w:themeColor="text1"/>
          <w:sz w:val="28"/>
          <w:szCs w:val="28"/>
          <w:rtl/>
        </w:rPr>
        <w:t>ستوقفك قضايا نقدي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ة كثيرة، منها: حديث البصرة والكوفة وما </w:t>
      </w:r>
      <w:r w:rsidRPr="00646C4D">
        <w:rPr>
          <w:rFonts w:ascii="Arial" w:hAnsi="Arial"/>
          <w:color w:val="000000" w:themeColor="text1"/>
          <w:sz w:val="28"/>
          <w:szCs w:val="28"/>
          <w:rtl/>
        </w:rPr>
        <w:t>يتّصل بذلك</w:t>
      </w:r>
      <w:r w:rsidRPr="00646C4D">
        <w:rPr>
          <w:rFonts w:ascii="Arial" w:hAnsi="Arial" w:cs="Simplified Arabic"/>
          <w:color w:val="000000" w:themeColor="text1"/>
          <w:sz w:val="28"/>
          <w:szCs w:val="28"/>
          <w:rtl/>
        </w:rPr>
        <w:t xml:space="preserve"> من توثيق للرّواة ونظر في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سبة أو الإسناد</w:t>
      </w:r>
      <w:r w:rsidRPr="00646C4D">
        <w:rPr>
          <w:rFonts w:ascii="Arial" w:hAnsi="Arial" w:cs="Simplified Arabic" w:hint="cs"/>
          <w:color w:val="000000" w:themeColor="text1"/>
          <w:sz w:val="28"/>
          <w:szCs w:val="28"/>
          <w:rtl/>
        </w:rPr>
        <w:t>، وهذه الثلاث في مجملها يُمكن أن تندرج تحت عنوان: التعصّب المذهبي وأثره في الشّعر.</w:t>
      </w:r>
    </w:p>
    <w:p w:rsidR="00911653" w:rsidRPr="00646C4D" w:rsidRDefault="00911653" w:rsidP="003B032B">
      <w:pPr>
        <w:ind w:firstLine="720"/>
        <w:jc w:val="both"/>
        <w:rPr>
          <w:rFonts w:ascii="Arial" w:hAnsi="Arial" w:cs="Simplified Arabic"/>
          <w:color w:val="000000" w:themeColor="text1"/>
          <w:sz w:val="28"/>
          <w:szCs w:val="28"/>
          <w:rtl/>
        </w:rPr>
      </w:pPr>
      <w:r w:rsidRPr="00646C4D">
        <w:rPr>
          <w:rFonts w:ascii="Arial" w:hAnsi="Arial" w:cs="Simplified Arabic" w:hint="cs"/>
          <w:color w:val="000000" w:themeColor="text1"/>
          <w:sz w:val="28"/>
          <w:szCs w:val="28"/>
          <w:rtl/>
        </w:rPr>
        <w:t>إنّ دارسي الأدب والنّقد يُجمعون على وجود خلاف بين مدرستي البصرة والكوفة</w:t>
      </w:r>
      <w:r w:rsidRPr="00646C4D">
        <w:rPr>
          <w:rFonts w:ascii="Arial" w:hAnsi="Arial" w:cs="Simplified Arabic"/>
          <w:color w:val="000000" w:themeColor="text1"/>
          <w:sz w:val="28"/>
          <w:szCs w:val="28"/>
          <w:rtl/>
        </w:rPr>
        <w:t xml:space="preserve">، </w:t>
      </w:r>
      <w:r w:rsidRPr="00646C4D">
        <w:rPr>
          <w:rFonts w:ascii="Arial" w:hAnsi="Arial" w:cs="Simplified Arabic" w:hint="cs"/>
          <w:color w:val="000000" w:themeColor="text1"/>
          <w:sz w:val="28"/>
          <w:szCs w:val="28"/>
          <w:rtl/>
        </w:rPr>
        <w:t>على مستوى المصادر وفي المنهج كذلك</w:t>
      </w:r>
      <w:r w:rsidRPr="00646C4D">
        <w:rPr>
          <w:rFonts w:ascii="Arial" w:hAnsi="Arial" w:cs="Simplified Arabic"/>
          <w:color w:val="000000" w:themeColor="text1"/>
          <w:sz w:val="28"/>
          <w:szCs w:val="28"/>
          <w:rtl/>
        </w:rPr>
        <w:t xml:space="preserve">. ففي الوقت الذي توسّعت فيه </w:t>
      </w:r>
      <w:r w:rsidRPr="00646C4D">
        <w:rPr>
          <w:rFonts w:ascii="Arial" w:hAnsi="Arial" w:cs="Simplified Arabic" w:hint="cs"/>
          <w:color w:val="000000" w:themeColor="text1"/>
          <w:sz w:val="28"/>
          <w:szCs w:val="28"/>
          <w:rtl/>
        </w:rPr>
        <w:t>مدرسة الكوفة</w:t>
      </w:r>
      <w:r w:rsidRPr="00646C4D">
        <w:rPr>
          <w:rFonts w:ascii="Arial" w:hAnsi="Arial" w:cs="Simplified Arabic"/>
          <w:color w:val="000000" w:themeColor="text1"/>
          <w:sz w:val="28"/>
          <w:szCs w:val="28"/>
          <w:rtl/>
        </w:rPr>
        <w:t xml:space="preserve"> في رواية الأشعار كانت المدرسة البصري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تأخذ نفسها بمنهج أكثر حدّة وصرامة من حيث ضوابط أخْذ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عر وروايته. </w:t>
      </w:r>
      <w:r w:rsidRPr="00646C4D">
        <w:rPr>
          <w:rFonts w:ascii="Arial" w:hAnsi="Arial" w:cs="Simplified Arabic"/>
          <w:color w:val="000000" w:themeColor="text1"/>
          <w:sz w:val="28"/>
          <w:szCs w:val="28"/>
          <w:rtl/>
        </w:rPr>
        <w:lastRenderedPageBreak/>
        <w:t>ومن ثمّ كان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عصب المذهبي الذي أدّى إلى التزيّد في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أحياناً. الأمر الذي دعا إلى ضرورة الوقوف عند رواة كلتا المدرستين؛ إذ إنّ داعي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عصب قد جنح بجماعة من الباحثين إلى الاتّهام والشكّ في ثقة بعض الرواة. وربما كان حديث النّسبة أو الإسناد ذيلاً رئيساً لهذه القضية.</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وبِدْءاً بالبصرة والكوفة يقول ابن سلاّم: " وكان لأهل البصرة بالعربية قُدمة، وبالن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حو ولغات العرب عناية"</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3"/>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ويقول: " أخبرني يونس بن حبيب: أنّ علماء أهل البصرة كانوا يُقدّمون امرأ القيس ابن حُجر، وأهل الكوفة كانوا يُقدّمون الأعشى"</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4"/>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نلاحظ تنبّه ابن سلاّم لهذه القضية، وإشاراته إليها ولأثرها عن وعي تام، ولذلك سيكون لها حظ</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وافر في كتابه، سواء أكان ذلك في الحكم أم الاختيار. وهو بصري يصدر عن منهج بصري بالضّرورة فيقد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 فيه أصحابه على غيرهم، كما هو ملاحظ في غير ما موضع من كتابه. على أنّه لا يعني أنّ أهل الكوفة لا علم لهم بالعربية، لهم ذلك، ولكنّ التّقديم والصّدارة لأهل البصرة، وكون ذلك كذلك فأصحابه أكثر علماً وأعظم دراية وتنقيحاً من أهل الكوفة.</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وقد سحبتْ هذه الوجهة ذيلها على الأحكام، فابن سلاّم إذ يعقد على هذا المنهج أحكاماً، لا يُغفل بالضرورة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ظر في شيوخ المدرستين. فقد بلغ من شأن أبي عمرو بن العلاء أن قال فيه ابن سلاّم:" وسمعت يونس يقول: لو كان أحد ينبغي أن يؤخذ بقوله كلّه في شيء واحد، كان ينبغي لقول أبي عمرو بن العلاء في العربية أن يؤخذ كلّه، ولكنْ ليس أحد إلا وأنت آخذ من قوله وتارك"</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5"/>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وقال في خلف: "اجتمع أصحابنا أنّه كان أفرس الناس ببيت شعر، وأَصدَقَهُ لسانا، كُنّا لا نُبالي إذا أخذنا عنه خبرا، أو أنشدنا شعرا، أن لا نسمعه من صاحبه"</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6"/>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وقال أيضاً: "وكان الأصمعي وأبو عبيدة من أهل العلم، وأعلم من ورد علينا من غير أهل البصرة: المفضّل بن محمد الضّبيّ الكوفي"</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7"/>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C0CC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هذه الإشارات وتلك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هادات وغيرها كانت مرتكزاً رئيساً عند ابن سلاّم في إصداره لكثير من الأحكام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قدية في كتابه. وكان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ناصر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ين الأسد مهتمّا في تتب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 أبعاد هذه القضي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صنيف فيها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8"/>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ليجيء بعد ذلك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شوقي ضيف مصنّفاً في المدارس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حوية على هيئة من العرض والتفصيل أحيانا. ولكنّ هذا التصنيف والتوس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 في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راسة لم يمنعه من مهاجمة بعض شيوخ المدرستين، والت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شكيك في ثقتهم، وذلك في كتابه" العصر الجاهلي".</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وأنت تعجب من أسلوب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شوقي حين صدر عن حكم سابق مفاده: أنّ أهل الكوفة لا يتشدّدون في روايتهم تشدّد أهل البصرة، ولذلك_ قال_ : تضخّمت رواياتهم، ودخلها موضوع ومنتحل كثير</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29"/>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وأشار بعد ذلك إلى تشكّك كل طرف بالآخر مقتبساً ذلك من "مصادر الشعر الجاهلي" إلى أن قال: "ولكنْ إذا صفّينا هذه التّشكيكات والتّنديدات اتّضح لنا أنّ رواية البصرة في جملتها أوثق من رواية الكوفة. وليس معنى ذلك أنّ رواة الكوفة في الجملة كانوا متّهمين بخلاف رواة البصرة، فبين الطرفين جميعاً متّهمون، وموثّقون أحاطوا روايتهم بسياج من الأمانة والدق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والتحر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ي"</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0"/>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 ويعزو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شوقي الس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بب الحقيقي في تقد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 البصرة على الكوفة في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إلى أنّ رأس رواة البصرة وهو أبو عمرو بن العلاء كان أمينا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1"/>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بينما كان رأس رواة الكوفة حمّاداً، وكان متّهماً كثير الوضع، لا يوثق بما يرويه</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2"/>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DF4F08">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ويحمل بعد ذلك الدكتور شوقي حملته على حمّاد، فيورد له أخبارا تدلّل على فساد مروءته وفسقه ومجونه وزندقته. ومن الأخبار التي عرض لها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كتور: قصّة حمّاد المشهورة مع المفضّل الضبيّ في مجلس أمير المؤمنين</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3"/>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ولم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 كان الدكتور شوقي يصدر عن حكم مُسبق في أمر حم</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اد فلن يتوانى_ إذن_ في نقاش من يشكّك بهذه القص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وهو ما كان بالفعل. قال:</w:t>
      </w:r>
      <w:r w:rsidRPr="00646C4D">
        <w:rPr>
          <w:rFonts w:ascii="Arial" w:hAnsi="Arial" w:cs="Simplified Arabic" w:hint="cs"/>
          <w:color w:val="000000" w:themeColor="text1"/>
          <w:sz w:val="28"/>
          <w:szCs w:val="28"/>
          <w:rtl/>
        </w:rPr>
        <w:t xml:space="preserve"> </w:t>
      </w:r>
      <w:r w:rsidRPr="00646C4D">
        <w:rPr>
          <w:rFonts w:ascii="Arial" w:hAnsi="Arial" w:cs="Simplified Arabic"/>
          <w:color w:val="000000" w:themeColor="text1"/>
          <w:sz w:val="28"/>
          <w:szCs w:val="28"/>
          <w:rtl/>
        </w:rPr>
        <w:t>إنّ هناك من تأخر في وفاة حماد إلى سنة164هـ، يقول هذا ليقر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ر أنّ حياته كانت في ولاية الخليفة المهديّ.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بالغ أكثر حين أحسّ أنّ القارئ قد لا يميل إلى تأويله هذا فقال: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أخطأ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واة في تعيين الزمان والمكان"</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4"/>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يعني زمن وفاة حمّاد وحدث القصة الذي قيل إن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كان في قصر</w:t>
      </w:r>
      <w:r w:rsidRPr="00646C4D">
        <w:rPr>
          <w:rFonts w:ascii="Arial" w:hAnsi="Arial" w:cs="Simplified Arabic" w:hint="cs"/>
          <w:color w:val="000000" w:themeColor="text1"/>
          <w:sz w:val="28"/>
          <w:szCs w:val="28"/>
          <w:rtl/>
        </w:rPr>
        <w:t xml:space="preserve"> </w:t>
      </w:r>
      <w:r w:rsidRPr="00646C4D">
        <w:rPr>
          <w:rFonts w:ascii="Arial" w:hAnsi="Arial" w:cs="Simplified Arabic"/>
          <w:color w:val="000000" w:themeColor="text1"/>
          <w:sz w:val="28"/>
          <w:szCs w:val="28"/>
          <w:rtl/>
        </w:rPr>
        <w:t>عيساباذ. ولمّا لم يطمئن إلى أنّ قارئه سلّم بما قرّر وأعاد، أخذ في منحى آخر وقال: "كما لا يدفعها- يعني قص</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ة </w:t>
      </w:r>
      <w:r w:rsidRPr="00646C4D">
        <w:rPr>
          <w:rFonts w:ascii="Arial" w:hAnsi="Arial" w:cs="Simplified Arabic"/>
          <w:color w:val="000000" w:themeColor="text1"/>
          <w:sz w:val="28"/>
          <w:szCs w:val="28"/>
          <w:rtl/>
        </w:rPr>
        <w:lastRenderedPageBreak/>
        <w:t>حمّاد والمفضّل مع الخليفة المهدي_ ما يذكره بعض هؤلاء الباحثين من أن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اتّهامه الواسع قد يرجع إلى المنافسة بين البصرة والكوفة، فسيرته كانت سيرة شخص سيء السيرة خلقياً ودينياً"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5"/>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w:t>
      </w:r>
    </w:p>
    <w:p w:rsidR="00911653" w:rsidRPr="00646C4D" w:rsidRDefault="00911653" w:rsidP="00D54C57">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 xml:space="preserve"> ولست أدري لِمَ هذا القطع في تلك الاتّهامات، </w:t>
      </w:r>
      <w:r w:rsidR="00D54C57">
        <w:rPr>
          <w:rFonts w:ascii="Arial" w:hAnsi="Arial" w:cs="Simplified Arabic" w:hint="cs"/>
          <w:color w:val="000000" w:themeColor="text1"/>
          <w:sz w:val="28"/>
          <w:szCs w:val="28"/>
          <w:rtl/>
        </w:rPr>
        <w:t>ف</w:t>
      </w:r>
      <w:r w:rsidRPr="00646C4D">
        <w:rPr>
          <w:rFonts w:ascii="Arial" w:hAnsi="Arial" w:cs="Simplified Arabic"/>
          <w:color w:val="000000" w:themeColor="text1"/>
          <w:sz w:val="28"/>
          <w:szCs w:val="28"/>
          <w:rtl/>
        </w:rPr>
        <w:t xml:space="preserve">أخبار حمّاد قبل تنسّكه </w:t>
      </w:r>
      <w:r w:rsidR="00D54C57">
        <w:rPr>
          <w:rFonts w:ascii="Arial" w:hAnsi="Arial" w:cs="Simplified Arabic" w:hint="cs"/>
          <w:color w:val="000000" w:themeColor="text1"/>
          <w:sz w:val="28"/>
          <w:szCs w:val="28"/>
          <w:rtl/>
        </w:rPr>
        <w:t xml:space="preserve">تختلف عنها </w:t>
      </w:r>
      <w:r w:rsidRPr="00646C4D">
        <w:rPr>
          <w:rFonts w:ascii="Arial" w:hAnsi="Arial" w:cs="Simplified Arabic"/>
          <w:color w:val="000000" w:themeColor="text1"/>
          <w:sz w:val="28"/>
          <w:szCs w:val="28"/>
          <w:rtl/>
        </w:rPr>
        <w:t>بعد ذلك</w:t>
      </w:r>
      <w:r w:rsidR="006A09B1">
        <w:rPr>
          <w:rFonts w:ascii="Arial" w:hAnsi="Arial" w:cs="Simplified Arabic"/>
          <w:color w:val="000000" w:themeColor="text1"/>
          <w:sz w:val="28"/>
          <w:szCs w:val="28"/>
        </w:rPr>
        <w:t xml:space="preserve"> </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6"/>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إنّ موضوع حمّاد لا يُقطع فيه بخبر أو أكثر؛ لوجود مرحلتين في حياته: قبل تنسّكه وبعده، ويبدو أنّ الدكتور شوقي ضيف </w:t>
      </w:r>
      <w:r w:rsidR="00D54C57">
        <w:rPr>
          <w:rFonts w:ascii="Arial" w:hAnsi="Arial" w:cs="Simplified Arabic" w:hint="cs"/>
          <w:color w:val="000000" w:themeColor="text1"/>
          <w:sz w:val="28"/>
          <w:szCs w:val="28"/>
          <w:rtl/>
        </w:rPr>
        <w:t>نظر إلى مرحلة من هذه المراحل واعتمدها في الحكم.</w:t>
      </w:r>
    </w:p>
    <w:p w:rsidR="00911653" w:rsidRPr="00646C4D" w:rsidRDefault="00911653" w:rsidP="00D54C57">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وما أن انتهى الدكتور شوقي من حملته على حمّاد حتى أخذ يُسدّد سهام الاتّهام إلى خلف الأحمر</w:t>
      </w:r>
      <w:r w:rsidR="00D54C57">
        <w:rPr>
          <w:rFonts w:ascii="Arial" w:hAnsi="Arial" w:cs="Simplified Arabic" w:hint="cs"/>
          <w:color w:val="000000" w:themeColor="text1"/>
          <w:sz w:val="28"/>
          <w:szCs w:val="28"/>
          <w:rtl/>
        </w:rPr>
        <w:t xml:space="preserve"> رافضا شهادة ابن سلّام له:</w:t>
      </w:r>
      <w:r w:rsidRPr="00646C4D">
        <w:rPr>
          <w:rFonts w:ascii="Arial" w:hAnsi="Arial" w:cs="Simplified Arabic"/>
          <w:color w:val="000000" w:themeColor="text1"/>
          <w:sz w:val="28"/>
          <w:szCs w:val="28"/>
          <w:rtl/>
        </w:rPr>
        <w:t xml:space="preserve"> "غير أنّ شهادة ابن سلاّم له لا تعفيه من الت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همة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ديدة التي سلّطت على روايته"</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7"/>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ويبقى الحديث عن مدرستي البصرة والكوفة، والرّواة وتوثيقهم شائكاً وعراً يحتاج إلى دراسات بمناهج أُخرى، وربّما دراسات فنيّة كذلك تتجاوز حدود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كل والمضمون.</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وإذا عدنا إلى ابن سلاّم نراه يحفل بأقوال العلماء ولا يخرج على إجماعهم، ولا يقدح في أحكامهم_ إلا ما ندر_ فهم أساس الحكم، وأصحاب المرتبة العليا فيه. وحُقّ له ذلك، فالش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صناعة وثقافة ولذلك لا بد من المعاينة، وهذه لا تكون إلا من عالم ناقد.</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وهناك جانب آخر يتعلق بالر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واة وتوثيقهم أو العلماء والنقّاد وهو: منهج ابن سلاّم في ذكره للشاعر وشعره. فابن سلّام لا يذكر شاعرا _ في أغلب الأحيان _ إلا ويُصَرّح لنا 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ه، ورب</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ما ذكر خبرا أو أكثر عن تاريخ حياته وسيرته. ولا عجب من هذه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سبة فالعصر عصر المحدّثين وأصحاب الطبقات والجرح والتعديل، ولذلك ينسب، ويُبيّن ما في ذلك من جرح وتعديل. والسؤال الذي يهجم على الخاطر: من أين لابن سلاّم هذا؟ يغلب على ظنّي أنّها عدوى حسنة محمولة على أهل الحديث. إلا أنّ الدكتور الأسد يُرَجّح أن الرواية الأدبية أصل قائم بذاته، وقد وُجدت عند العرب منذ الجاهلية</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8"/>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وزاد أن قال: إن رواية الحديث إن لم تكن من حيث الطور الزمني متأثرة برواية الأدب فقد تكون فرعا عنه، فالرّوايتان أصلان انبثقا عن الحاجة الملحّة انبثاقاً طبيعيا</w:t>
      </w:r>
      <w:r w:rsidR="006A09B1">
        <w:rPr>
          <w:rFonts w:ascii="Arial" w:hAnsi="Arial" w:cs="Simplified Arabic"/>
          <w:color w:val="000000" w:themeColor="text1"/>
          <w:sz w:val="28"/>
          <w:szCs w:val="28"/>
        </w:rPr>
        <w:t xml:space="preserve"> </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39"/>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على أن الدكتور الأسد يعلم أنه ربما خالف بهذا الحكم ما ألفه القوم وتعارفوا عليه.</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lastRenderedPageBreak/>
        <w:t>والذي أراه أنّ الأمر على غير ما ذكر الدكتور الأسد، وذلك من حيث النّظر في طبيعة الماد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وأهمي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تها، ورجال كل منهما. وليس هذا بالغريب، فلقد نصّ الرّافعي من قبل على أنّ الإسناد في علم مصطلح الحديث كالذي في الروايات الأدبية. " أما تاريخ اتّصال ذلك بالأدب... فلا جرم أنهم كانوا ينسبون أكثر ما يتناقلونه، إلا أنّ النسبة غير الإسناد فيما اصطلح عليه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واة؛ لأن الإسناد لا يراد به إلا شهادة الزمن على اتّصال الن</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سب العلمي بين راوي الشيء وصاحب الشيء المروي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حتى يثبت العلم بذلك على وجه من الصحّة الد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عوى التي تتلقى بثَبَتِها من البينة، وهذا لا يستقيم إلا إذا صارت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صناعة علمي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ولم يكن في العرب شيء من ذلك بالتحقيق، إلا بعد قيام دولة بني مروان حين اتّخذوا المؤدّبين لأولادهم، وذلك هو العهد الذي تسلسل فيه إسناد الحديث أيضاً لتشعّب طرقه كما  أومأنا إليه من قبل"</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40"/>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911653"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ذكر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افعي بعد ذلك أنّ أوّل إسناد كان علمياً بحتاً هو: إسناد نصر بن عاصم الليثي إلى أبي الأسود الدؤلي، وكان هذا إلى أن نشأت الط</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بقة التي بدأ الإسناد معها وهم: حمّاد وأبو عمرو وغيرهما، ومن ثمّ صارت الرواية علمي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ة محضة، فتحق</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ق المعنى الاصطلاحي لكلمة الإسناد. ويعتبر الأستاذ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افعي أنّ الإسناد لم يكن واجباً قبل ذلك على نحو ما هو في الحديث، ويقرّر بأنّ كلّ أسانيد الأدباء على اختلاف عصورهم إنما تنتهي في مجملها إلى الط</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بقة الأولى فحسب، ولا تكاد تجد رواية واحدة يت</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صل سندها إلى الجاهلية في شيء من الش</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عر والأخبار، إنّما يكتفون بالنّسبة إلى أولئك</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41"/>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w:t>
      </w:r>
    </w:p>
    <w:p w:rsidR="00640ADC" w:rsidRPr="00646C4D" w:rsidRDefault="00911653"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أما الدكتور علي العتوم: فيؤكّد ما قاله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افعي، ولكنْ من جهة أخرى، حيث يرى أنّ الإسناد كان على الأرجح منقطعاً مع العصر الجاهلي؛ لكون العرب لم يكونوا أمّة متحضّرة بالمعنى الاصطلاحي المعروف لكلمة حضارة. ولمّا كان الإسناد ظاهرة حضارية متقد</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مة، وهم ليسوا أمّة متحضّرة، فقد خلص إلى أنّ هذه الظاهرة إنّما هي إبداع إسلامي</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 صرف اقترنت بحديث رسول الله_ صلى الله عليه وسلم_ والشّعر على رفعته ومكانته في النّفوس لم يبلغ هذه المرتبة. على أنّ الإسناد لم يقم أمره ولم يستو على سوقه إلا في القرون التالية متأثراً ومحمولاً دون أدنى شك بطرق المحدّثين في الر</w:t>
      </w:r>
      <w:r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 xml:space="preserve">واية، وذلك بعد أن استقرّ علم الحديث ومصطلحه. وعلى الرغم من ذلك، فالدكتور العتوم لا ينكر أن يكون في العصور الأولى وجه من وجوه الإسناد، ولكن إن وجدت مثل هذه </w:t>
      </w:r>
      <w:r w:rsidRPr="00646C4D">
        <w:rPr>
          <w:rFonts w:ascii="Arial" w:hAnsi="Arial" w:cs="Simplified Arabic"/>
          <w:color w:val="000000" w:themeColor="text1"/>
          <w:sz w:val="28"/>
          <w:szCs w:val="28"/>
          <w:rtl/>
        </w:rPr>
        <w:lastRenderedPageBreak/>
        <w:t>الأسانيد فهي أسانيد منقطعة مبتورة لا ترتفع إلى مكانة أسانيد الأحاديث النبوية أو تقاربها، وذلك على فرض صحّتها ووجودها</w:t>
      </w:r>
      <w:r w:rsidRPr="00646C4D">
        <w:rPr>
          <w:rFonts w:ascii="Arial" w:hAnsi="Arial" w:cs="Simplified Arabic" w:hint="cs"/>
          <w:color w:val="000000" w:themeColor="text1"/>
          <w:sz w:val="28"/>
          <w:szCs w:val="28"/>
          <w:rtl/>
        </w:rPr>
        <w:t>(</w:t>
      </w:r>
      <w:r w:rsidRPr="00646C4D">
        <w:rPr>
          <w:rStyle w:val="EndnoteReference"/>
          <w:rFonts w:ascii="Arial" w:hAnsi="Arial" w:cs="Simplified Arabic"/>
          <w:color w:val="000000" w:themeColor="text1"/>
          <w:sz w:val="28"/>
          <w:szCs w:val="28"/>
          <w:rtl/>
        </w:rPr>
        <w:endnoteReference w:id="42"/>
      </w:r>
      <w:r w:rsidRPr="00646C4D">
        <w:rPr>
          <w:rFonts w:ascii="Arial" w:hAnsi="Arial" w:cs="Simplified Arabic" w:hint="cs"/>
          <w:color w:val="000000" w:themeColor="text1"/>
          <w:sz w:val="28"/>
          <w:szCs w:val="28"/>
          <w:rtl/>
        </w:rPr>
        <w:t>)</w:t>
      </w:r>
      <w:r w:rsidR="00640ADC" w:rsidRPr="00646C4D">
        <w:rPr>
          <w:rFonts w:ascii="Arial" w:hAnsi="Arial" w:cs="Simplified Arabic"/>
          <w:color w:val="000000" w:themeColor="text1"/>
          <w:sz w:val="28"/>
          <w:szCs w:val="28"/>
          <w:rtl/>
        </w:rPr>
        <w:t>.</w:t>
      </w:r>
    </w:p>
    <w:p w:rsidR="00640ADC" w:rsidRPr="00646C4D" w:rsidRDefault="00640ADC" w:rsidP="00640ADC">
      <w:pPr>
        <w:ind w:firstLine="720"/>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وبهذا فإنّ الدكتور الأسد أعطى الر</w:t>
      </w:r>
      <w:r w:rsidR="00882D02"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الأدبيّة مصطلح الإسناد لأخبار جمعها تظهر أنّ في بعض الروايات إسناداً سواءً أكان مت</w:t>
      </w:r>
      <w:r w:rsidR="00882D02"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صلاً أم منقطعاً. أما الر</w:t>
      </w:r>
      <w:r w:rsidR="00882D02"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افعي فالمصطلح عنده هو النّسبة وليس الإسناد، لأنّ كلاً منهما يحمل معنى غير الآخر وإن تشابها أحياناً. وإذا اعتبرت كلام الرافعي حقاً، فمصطلح الإسناد للر</w:t>
      </w:r>
      <w:r w:rsidR="00882D02" w:rsidRPr="00646C4D">
        <w:rPr>
          <w:rFonts w:ascii="Arial" w:hAnsi="Arial" w:cs="Simplified Arabic" w:hint="cs"/>
          <w:color w:val="000000" w:themeColor="text1"/>
          <w:sz w:val="28"/>
          <w:szCs w:val="28"/>
          <w:rtl/>
        </w:rPr>
        <w:t>ّ</w:t>
      </w:r>
      <w:r w:rsidRPr="00646C4D">
        <w:rPr>
          <w:rFonts w:ascii="Arial" w:hAnsi="Arial" w:cs="Simplified Arabic"/>
          <w:color w:val="000000" w:themeColor="text1"/>
          <w:sz w:val="28"/>
          <w:szCs w:val="28"/>
          <w:rtl/>
        </w:rPr>
        <w:t>واية الأدبيّة عند الدكتور الأسد جديد. ولكنّ الدكتور العتوم لا يُسلّم للدكتور الأسد بحقيقة الإسناد عند الأوائل؛ لغياب شمس الحضارة عن العرب آنذاك، ويرجّح بأنّ الإسناد في الأدب محمول على الإسناد عند المحدثين.</w:t>
      </w:r>
    </w:p>
    <w:p w:rsidR="00640ADC" w:rsidRPr="00646C4D" w:rsidRDefault="00640ADC" w:rsidP="002B487C">
      <w:pPr>
        <w:ind w:firstLine="720"/>
        <w:jc w:val="both"/>
        <w:rPr>
          <w:rFonts w:ascii="Arial" w:hAnsi="Arial" w:cs="Simplified Arabic"/>
          <w:b/>
          <w:bCs/>
          <w:color w:val="000000" w:themeColor="text1"/>
          <w:sz w:val="28"/>
          <w:szCs w:val="28"/>
          <w:u w:val="single"/>
          <w:rtl/>
          <w:lang w:bidi="ar-SY"/>
        </w:rPr>
      </w:pPr>
      <w:r w:rsidRPr="00646C4D">
        <w:rPr>
          <w:rFonts w:ascii="Arial" w:hAnsi="Arial" w:cs="Simplified Arabic"/>
          <w:color w:val="000000" w:themeColor="text1"/>
          <w:sz w:val="28"/>
          <w:szCs w:val="28"/>
          <w:rtl/>
        </w:rPr>
        <w:t xml:space="preserve">وخلاصة القول فإنّ الدكتور الأسد ربّما جدّد في المصطلح أو في مفهومه، فإذا كان الرافعي يطلق على سلسلة الرواة "نسبة" فإن الدكتور الأسد قد سمّاها إسناداً. ولم أر من تعريف الرافعي فرقاً بيّناً بين النسبة </w:t>
      </w:r>
      <w:r w:rsidRPr="00646C4D">
        <w:rPr>
          <w:rFonts w:ascii="Arial" w:hAnsi="Arial" w:cs="Simplified Arabic"/>
          <w:color w:val="000000" w:themeColor="text1"/>
          <w:sz w:val="28"/>
          <w:szCs w:val="28"/>
          <w:rtl/>
          <w:lang w:bidi="ar-SY"/>
        </w:rPr>
        <w:t>والإسناد، أمّا إذا كان قصد الر</w:t>
      </w:r>
      <w:r w:rsidR="00882D02" w:rsidRPr="00646C4D">
        <w:rPr>
          <w:rFonts w:ascii="Arial" w:hAnsi="Arial" w:cs="Simplified Arabic" w:hint="cs"/>
          <w:color w:val="000000" w:themeColor="text1"/>
          <w:sz w:val="28"/>
          <w:szCs w:val="28"/>
          <w:rtl/>
          <w:lang w:bidi="ar-SY"/>
        </w:rPr>
        <w:t>ّ</w:t>
      </w:r>
      <w:r w:rsidRPr="00646C4D">
        <w:rPr>
          <w:rFonts w:ascii="Arial" w:hAnsi="Arial" w:cs="Simplified Arabic"/>
          <w:color w:val="000000" w:themeColor="text1"/>
          <w:sz w:val="28"/>
          <w:szCs w:val="28"/>
          <w:rtl/>
          <w:lang w:bidi="ar-SY"/>
        </w:rPr>
        <w:t>افعي أنّ العرب لم تكن تسند كلامها، وهو ما قال به العتوم، فهذا صحيح إلى حدّ ما، أمّا قول العتوم بأنّ الإسناد في الرواية الأدبية محمول الإسناد في الحديث الشريف فهذا حقّ، ولكّنه كان متأخراً أو عند المتأخّرين.</w:t>
      </w:r>
    </w:p>
    <w:p w:rsidR="00640ADC" w:rsidRPr="00646C4D" w:rsidRDefault="00640ADC" w:rsidP="00640ADC">
      <w:pPr>
        <w:pStyle w:val="NoSpacing"/>
        <w:jc w:val="both"/>
        <w:rPr>
          <w:rFonts w:ascii="Arial" w:hAnsi="Arial" w:cs="Simplified Arabic"/>
          <w:color w:val="000000" w:themeColor="text1"/>
          <w:sz w:val="28"/>
          <w:szCs w:val="28"/>
          <w:u w:val="single"/>
          <w:rtl/>
          <w:lang w:bidi="ar-SY"/>
        </w:rPr>
      </w:pPr>
    </w:p>
    <w:p w:rsidR="00646C4D" w:rsidRDefault="00646C4D" w:rsidP="00640ADC">
      <w:pPr>
        <w:pStyle w:val="NoSpacing"/>
        <w:jc w:val="both"/>
        <w:rPr>
          <w:rFonts w:ascii="Arial" w:hAnsi="Arial" w:cs="Simplified Arabic"/>
          <w:color w:val="000000" w:themeColor="text1"/>
          <w:sz w:val="24"/>
          <w:szCs w:val="24"/>
          <w:rtl/>
          <w:lang w:bidi="ar-SY"/>
        </w:rPr>
      </w:pPr>
    </w:p>
    <w:p w:rsidR="00640ADC" w:rsidRPr="00646C4D" w:rsidRDefault="001B4F87" w:rsidP="00640ADC">
      <w:pPr>
        <w:pStyle w:val="NoSpacing"/>
        <w:jc w:val="both"/>
        <w:rPr>
          <w:rFonts w:ascii="Arial" w:hAnsi="Arial" w:cs="Simplified Arabic"/>
          <w:b/>
          <w:bCs/>
          <w:color w:val="000000" w:themeColor="text1"/>
          <w:sz w:val="28"/>
          <w:szCs w:val="28"/>
          <w:rtl/>
        </w:rPr>
      </w:pPr>
      <w:r w:rsidRPr="00646C4D">
        <w:rPr>
          <w:rFonts w:ascii="Arial" w:hAnsi="Arial" w:cs="Simplified Arabic" w:hint="cs"/>
          <w:b/>
          <w:bCs/>
          <w:color w:val="000000" w:themeColor="text1"/>
          <w:sz w:val="28"/>
          <w:szCs w:val="28"/>
          <w:rtl/>
        </w:rPr>
        <w:t xml:space="preserve">الخاتمة: </w:t>
      </w:r>
    </w:p>
    <w:p w:rsidR="00E6609D" w:rsidRPr="00646C4D" w:rsidRDefault="001B4F87" w:rsidP="00514625">
      <w:pPr>
        <w:pStyle w:val="NoSpacing"/>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ab/>
      </w:r>
      <w:r w:rsidR="00E5337A" w:rsidRPr="00646C4D">
        <w:rPr>
          <w:rFonts w:ascii="Arial" w:hAnsi="Arial" w:cs="Simplified Arabic" w:hint="cs"/>
          <w:color w:val="000000" w:themeColor="text1"/>
          <w:sz w:val="28"/>
          <w:szCs w:val="28"/>
          <w:rtl/>
        </w:rPr>
        <w:t>بنيت دراستي على ثلاث قضايا رئيسة، كانت الأولى في نشأة الشّعر، وفيها غلب على ظنّي عدم القطع في الأحكام المتعلّقة بالنّشأة، وأنّ ما كتبه الدّكتور ناصر الدين الأسد في النّشأة، ما هو إلا امتداد وتوسيع لكلام ابن سل</w:t>
      </w:r>
      <w:r w:rsidR="00514625" w:rsidRPr="00646C4D">
        <w:rPr>
          <w:rFonts w:ascii="Arial" w:hAnsi="Arial" w:cs="Simplified Arabic" w:hint="cs"/>
          <w:color w:val="000000" w:themeColor="text1"/>
          <w:sz w:val="28"/>
          <w:szCs w:val="28"/>
          <w:rtl/>
        </w:rPr>
        <w:t>ا</w:t>
      </w:r>
      <w:r w:rsidR="00E5337A" w:rsidRPr="00646C4D">
        <w:rPr>
          <w:rFonts w:ascii="Arial" w:hAnsi="Arial" w:cs="Simplified Arabic" w:hint="cs"/>
          <w:color w:val="000000" w:themeColor="text1"/>
          <w:sz w:val="28"/>
          <w:szCs w:val="28"/>
          <w:rtl/>
        </w:rPr>
        <w:t>ّم، مع التّأكيد على أنّ ذِكر ابن سلّام لهذه القضيّة كان لمقصد أكبر، وهو موضوع الانتحال.</w:t>
      </w:r>
    </w:p>
    <w:p w:rsidR="00640ADC" w:rsidRPr="00646C4D" w:rsidRDefault="00E6609D" w:rsidP="002B487C">
      <w:pPr>
        <w:pStyle w:val="NoSpacing"/>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ab/>
      </w:r>
      <w:r w:rsidRPr="00646C4D">
        <w:rPr>
          <w:rFonts w:ascii="Arial" w:hAnsi="Arial" w:cs="Simplified Arabic" w:hint="cs"/>
          <w:color w:val="000000" w:themeColor="text1"/>
          <w:sz w:val="28"/>
          <w:szCs w:val="28"/>
          <w:rtl/>
        </w:rPr>
        <w:t>وفي القضيّة الثانية؛ الشّعر ديوان العرب تبيّن لي أنّ ابن سلّام في حديثه عن الشّعر المصنوع كان يؤسّس لنظريّة نقديّة، أساسها تعريف الشّعر، فهمت ذلك من نقيض المذكور</w:t>
      </w:r>
      <w:r w:rsidR="00791799">
        <w:rPr>
          <w:rFonts w:ascii="Arial" w:hAnsi="Arial" w:cs="Simplified Arabic"/>
          <w:color w:val="000000" w:themeColor="text1"/>
          <w:sz w:val="28"/>
          <w:szCs w:val="28"/>
        </w:rPr>
        <w:t xml:space="preserve"> </w:t>
      </w:r>
      <w:r w:rsidRPr="00646C4D">
        <w:rPr>
          <w:rFonts w:ascii="Arial" w:hAnsi="Arial" w:cs="Simplified Arabic" w:hint="cs"/>
          <w:color w:val="000000" w:themeColor="text1"/>
          <w:sz w:val="28"/>
          <w:szCs w:val="28"/>
          <w:rtl/>
        </w:rPr>
        <w:t>(مفهوم المخالفة)، ثمّ تأكّد لي ما توصّلت إليه من خلال أحكامه النّقدية على الشعر والشّعراء، فقد اعتمد التّعريف الذي استنتجته أساسا ومعيارا للحكم</w:t>
      </w:r>
      <w:r w:rsidR="008D4206" w:rsidRPr="00646C4D">
        <w:rPr>
          <w:rFonts w:ascii="Arial" w:hAnsi="Arial" w:cs="Simplified Arabic" w:hint="cs"/>
          <w:color w:val="000000" w:themeColor="text1"/>
          <w:sz w:val="28"/>
          <w:szCs w:val="28"/>
          <w:rtl/>
        </w:rPr>
        <w:t xml:space="preserve"> على ما أودعَ في كتابه.</w:t>
      </w:r>
      <w:r w:rsidR="002B487C" w:rsidRPr="00646C4D">
        <w:rPr>
          <w:rFonts w:ascii="Arial" w:hAnsi="Arial" w:cs="Simplified Arabic" w:hint="cs"/>
          <w:color w:val="000000" w:themeColor="text1"/>
          <w:sz w:val="28"/>
          <w:szCs w:val="28"/>
          <w:rtl/>
        </w:rPr>
        <w:t xml:space="preserve"> وأمّا ما كتبه الدكتور الأسد من تعليق على </w:t>
      </w:r>
      <w:r w:rsidR="002B487C" w:rsidRPr="00646C4D">
        <w:rPr>
          <w:rFonts w:ascii="Arial" w:hAnsi="Arial" w:cs="Simplified Arabic" w:hint="cs"/>
          <w:color w:val="000000" w:themeColor="text1"/>
          <w:sz w:val="28"/>
          <w:szCs w:val="28"/>
          <w:rtl/>
        </w:rPr>
        <w:lastRenderedPageBreak/>
        <w:t>تشاغل العرب عن قول الشّعر فليس بدقيق، ويحتاج إلى مراجعة، فقد عمّم في مواطن لا يجوز فيها التّعميم.</w:t>
      </w:r>
    </w:p>
    <w:p w:rsidR="008D4206" w:rsidRPr="00646C4D" w:rsidRDefault="008D4206" w:rsidP="002B487C">
      <w:pPr>
        <w:pStyle w:val="NoSpacing"/>
        <w:ind w:firstLine="720"/>
        <w:jc w:val="both"/>
        <w:rPr>
          <w:rFonts w:ascii="Arial" w:hAnsi="Arial" w:cs="Simplified Arabic"/>
          <w:color w:val="000000" w:themeColor="text1"/>
          <w:sz w:val="28"/>
          <w:szCs w:val="28"/>
          <w:rtl/>
        </w:rPr>
      </w:pPr>
      <w:r w:rsidRPr="00646C4D">
        <w:rPr>
          <w:rFonts w:ascii="Arial" w:hAnsi="Arial" w:cs="Simplified Arabic" w:hint="cs"/>
          <w:color w:val="000000" w:themeColor="text1"/>
          <w:sz w:val="28"/>
          <w:szCs w:val="28"/>
          <w:rtl/>
        </w:rPr>
        <w:t>وفي الثالثة؛ أعني التعصّب المذهبي رأيت تنبّه ابن سلّام لمصادر مدرستي البصرة والكوفة، وما يتعلّق بذلك من حديث عن الرّواة والإسناد</w:t>
      </w:r>
      <w:r w:rsidR="00514625" w:rsidRPr="00646C4D">
        <w:rPr>
          <w:rFonts w:ascii="Arial" w:hAnsi="Arial" w:cs="Simplified Arabic" w:hint="cs"/>
          <w:color w:val="000000" w:themeColor="text1"/>
          <w:sz w:val="28"/>
          <w:szCs w:val="28"/>
          <w:rtl/>
        </w:rPr>
        <w:t xml:space="preserve">، </w:t>
      </w:r>
      <w:r w:rsidR="002B487C" w:rsidRPr="00646C4D">
        <w:rPr>
          <w:rFonts w:ascii="Arial" w:hAnsi="Arial" w:cs="Simplified Arabic"/>
          <w:color w:val="000000" w:themeColor="text1"/>
          <w:sz w:val="28"/>
          <w:szCs w:val="28"/>
          <w:rtl/>
        </w:rPr>
        <w:t>وعدم موافق</w:t>
      </w:r>
      <w:r w:rsidR="002B487C" w:rsidRPr="00646C4D">
        <w:rPr>
          <w:rFonts w:ascii="Arial" w:hAnsi="Arial" w:cs="Simplified Arabic" w:hint="cs"/>
          <w:color w:val="000000" w:themeColor="text1"/>
          <w:sz w:val="28"/>
          <w:szCs w:val="28"/>
          <w:rtl/>
        </w:rPr>
        <w:t>تي</w:t>
      </w:r>
      <w:r w:rsidR="002B487C" w:rsidRPr="00646C4D">
        <w:rPr>
          <w:rFonts w:ascii="Arial" w:hAnsi="Arial" w:cs="Simplified Arabic"/>
          <w:color w:val="000000" w:themeColor="text1"/>
          <w:sz w:val="28"/>
          <w:szCs w:val="28"/>
          <w:rtl/>
        </w:rPr>
        <w:t xml:space="preserve"> الدكتور طه حسين لما تجن</w:t>
      </w:r>
      <w:r w:rsidR="002B487C" w:rsidRPr="00646C4D">
        <w:rPr>
          <w:rFonts w:ascii="Arial" w:hAnsi="Arial" w:cs="Simplified Arabic" w:hint="cs"/>
          <w:color w:val="000000" w:themeColor="text1"/>
          <w:sz w:val="28"/>
          <w:szCs w:val="28"/>
          <w:rtl/>
        </w:rPr>
        <w:t>ّ</w:t>
      </w:r>
      <w:r w:rsidR="002B487C" w:rsidRPr="00646C4D">
        <w:rPr>
          <w:rFonts w:ascii="Arial" w:hAnsi="Arial" w:cs="Simplified Arabic"/>
          <w:color w:val="000000" w:themeColor="text1"/>
          <w:sz w:val="28"/>
          <w:szCs w:val="28"/>
          <w:rtl/>
        </w:rPr>
        <w:t>اه على العلماء الرواة من المدرستين</w:t>
      </w:r>
      <w:r w:rsidR="002B487C" w:rsidRPr="00646C4D">
        <w:rPr>
          <w:rFonts w:ascii="Arial" w:hAnsi="Arial" w:cs="Simplified Arabic" w:hint="cs"/>
          <w:color w:val="000000" w:themeColor="text1"/>
          <w:sz w:val="28"/>
          <w:szCs w:val="28"/>
          <w:rtl/>
        </w:rPr>
        <w:t>، ومع أنّ ابن سلّام لم يتعصّب لأحد، إلا أنّ أثر المنهج البصري واضح في منهجه. وقد تأكّد لي أيضا</w:t>
      </w:r>
      <w:r w:rsidR="002B487C" w:rsidRPr="00646C4D">
        <w:rPr>
          <w:rFonts w:ascii="Arial" w:hAnsi="Arial" w:cs="Simplified Arabic"/>
          <w:color w:val="000000" w:themeColor="text1"/>
          <w:sz w:val="28"/>
          <w:szCs w:val="28"/>
          <w:rtl/>
        </w:rPr>
        <w:t xml:space="preserve"> أنّ الإسناد في الرواية الأدبية محمول على الإسناد عند المحد</w:t>
      </w:r>
      <w:r w:rsidR="002B487C" w:rsidRPr="00646C4D">
        <w:rPr>
          <w:rFonts w:ascii="Arial" w:hAnsi="Arial" w:cs="Simplified Arabic" w:hint="cs"/>
          <w:color w:val="000000" w:themeColor="text1"/>
          <w:sz w:val="28"/>
          <w:szCs w:val="28"/>
          <w:rtl/>
        </w:rPr>
        <w:t>ّ</w:t>
      </w:r>
      <w:r w:rsidR="002B487C" w:rsidRPr="00646C4D">
        <w:rPr>
          <w:rFonts w:ascii="Arial" w:hAnsi="Arial" w:cs="Simplified Arabic"/>
          <w:color w:val="000000" w:themeColor="text1"/>
          <w:sz w:val="28"/>
          <w:szCs w:val="28"/>
          <w:rtl/>
        </w:rPr>
        <w:t>ثين</w:t>
      </w:r>
      <w:r w:rsidR="002B487C" w:rsidRPr="00646C4D">
        <w:rPr>
          <w:rFonts w:ascii="Arial" w:hAnsi="Arial" w:cs="Simplified Arabic" w:hint="cs"/>
          <w:color w:val="000000" w:themeColor="text1"/>
          <w:sz w:val="28"/>
          <w:szCs w:val="28"/>
          <w:rtl/>
        </w:rPr>
        <w:t xml:space="preserve">. </w:t>
      </w:r>
    </w:p>
    <w:p w:rsidR="00514625" w:rsidRPr="00646C4D" w:rsidRDefault="00514625" w:rsidP="00514625">
      <w:pPr>
        <w:pStyle w:val="NoSpacing"/>
        <w:jc w:val="both"/>
        <w:rPr>
          <w:rFonts w:ascii="Arial" w:hAnsi="Arial" w:cs="Simplified Arabic"/>
          <w:color w:val="000000" w:themeColor="text1"/>
          <w:sz w:val="28"/>
          <w:szCs w:val="28"/>
          <w:rtl/>
        </w:rPr>
      </w:pPr>
      <w:r w:rsidRPr="00646C4D">
        <w:rPr>
          <w:rFonts w:ascii="Arial" w:hAnsi="Arial" w:cs="Simplified Arabic"/>
          <w:color w:val="000000" w:themeColor="text1"/>
          <w:sz w:val="28"/>
          <w:szCs w:val="28"/>
          <w:rtl/>
        </w:rPr>
        <w:tab/>
      </w:r>
      <w:r w:rsidRPr="00646C4D">
        <w:rPr>
          <w:rFonts w:ascii="Arial" w:hAnsi="Arial" w:cs="Simplified Arabic" w:hint="cs"/>
          <w:color w:val="000000" w:themeColor="text1"/>
          <w:sz w:val="28"/>
          <w:szCs w:val="28"/>
          <w:rtl/>
        </w:rPr>
        <w:t xml:space="preserve">وبعد، فقد رأيت سوى ما تقدّم أنّ أثر ابن سلّام واضح في كثير من الدراسات النّقدية الأدبيّة، ويحسنُ أن ينسج الباحثون دراسة مستقلّة يتتبّعون فيها ذلك، ولعلّها تكون بعنوان: التّناص النّقدي عند </w:t>
      </w:r>
      <w:r w:rsidR="002379B8" w:rsidRPr="00646C4D">
        <w:rPr>
          <w:rFonts w:ascii="Arial" w:hAnsi="Arial" w:cs="Simplified Arabic" w:hint="cs"/>
          <w:color w:val="000000" w:themeColor="text1"/>
          <w:sz w:val="28"/>
          <w:szCs w:val="28"/>
          <w:rtl/>
        </w:rPr>
        <w:t>المتأ</w:t>
      </w:r>
      <w:r w:rsidRPr="00646C4D">
        <w:rPr>
          <w:rFonts w:ascii="Arial" w:hAnsi="Arial" w:cs="Simplified Arabic" w:hint="cs"/>
          <w:color w:val="000000" w:themeColor="text1"/>
          <w:sz w:val="28"/>
          <w:szCs w:val="28"/>
          <w:rtl/>
        </w:rPr>
        <w:t>خّرين. والله وليّ والتوفيق.</w:t>
      </w:r>
    </w:p>
    <w:p w:rsidR="00640ADC" w:rsidRPr="00646C4D" w:rsidRDefault="00640ADC" w:rsidP="00640ADC">
      <w:pPr>
        <w:pStyle w:val="NoSpacing"/>
        <w:jc w:val="both"/>
        <w:rPr>
          <w:rFonts w:ascii="Arial" w:hAnsi="Arial" w:cs="Simplified Arabic"/>
          <w:color w:val="000000" w:themeColor="text1"/>
          <w:sz w:val="28"/>
          <w:szCs w:val="28"/>
          <w:rtl/>
        </w:rPr>
      </w:pPr>
    </w:p>
    <w:p w:rsidR="000005A2" w:rsidRPr="00646C4D" w:rsidRDefault="000005A2" w:rsidP="00640ADC">
      <w:pPr>
        <w:rPr>
          <w:color w:val="000000" w:themeColor="text1"/>
        </w:rPr>
      </w:pPr>
    </w:p>
    <w:sectPr w:rsidR="000005A2" w:rsidRPr="00646C4D">
      <w:footerReference w:type="default" r:id="rId9"/>
      <w:endnotePr>
        <w:numFmt w:val="decimal"/>
      </w:endnotePr>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AC4" w:rsidRDefault="00F46AC4" w:rsidP="00640ADC">
      <w:pPr>
        <w:spacing w:after="0" w:line="240" w:lineRule="auto"/>
      </w:pPr>
      <w:r>
        <w:separator/>
      </w:r>
    </w:p>
  </w:endnote>
  <w:endnote w:type="continuationSeparator" w:id="0">
    <w:p w:rsidR="00F46AC4" w:rsidRDefault="00F46AC4" w:rsidP="00640ADC">
      <w:pPr>
        <w:spacing w:after="0" w:line="240" w:lineRule="auto"/>
      </w:pPr>
      <w:r>
        <w:continuationSeparator/>
      </w:r>
    </w:p>
  </w:endnote>
  <w:endnote w:id="1">
    <w:p w:rsidR="000150C0" w:rsidRPr="00646C4D" w:rsidRDefault="000150C0" w:rsidP="00EE5334">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)انظر على سبيل المثال:</w:t>
      </w:r>
    </w:p>
    <w:p w:rsidR="000150C0" w:rsidRPr="00646C4D" w:rsidRDefault="000150C0" w:rsidP="0062278D">
      <w:pPr>
        <w:pStyle w:val="EndnoteText"/>
        <w:jc w:val="both"/>
        <w:rPr>
          <w:rFonts w:ascii="Simplified Arabic" w:hAnsi="Simplified Arabic" w:cs="Simplified Arabic"/>
          <w:color w:val="000000" w:themeColor="text1"/>
          <w:sz w:val="24"/>
          <w:szCs w:val="24"/>
          <w:rtl/>
        </w:rPr>
      </w:pPr>
      <w:r>
        <w:rPr>
          <w:rFonts w:ascii="Simplified Arabic" w:hAnsi="Simplified Arabic" w:cs="Simplified Arabic"/>
          <w:color w:val="000000" w:themeColor="text1"/>
          <w:sz w:val="24"/>
          <w:szCs w:val="24"/>
          <w:rtl/>
        </w:rPr>
        <w:t>العبّادي، عبد الله عبد الكريم</w:t>
      </w:r>
      <w:r>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Pr="000150C0">
        <w:rPr>
          <w:rFonts w:ascii="Simplified Arabic" w:hAnsi="Simplified Arabic" w:cs="Simplified Arabic"/>
          <w:b/>
          <w:bCs/>
          <w:color w:val="000000" w:themeColor="text1"/>
          <w:sz w:val="24"/>
          <w:szCs w:val="24"/>
          <w:rtl/>
        </w:rPr>
        <w:t>المقاييس النقدية في كتاب طبقات فحول الشعراء لابن سلّام</w:t>
      </w:r>
      <w:r>
        <w:rPr>
          <w:rFonts w:ascii="Simplified Arabic" w:hAnsi="Simplified Arabic" w:cs="Simplified Arabic" w:hint="cs"/>
          <w:b/>
          <w:bCs/>
          <w:color w:val="000000" w:themeColor="text1"/>
          <w:sz w:val="24"/>
          <w:szCs w:val="24"/>
          <w:rtl/>
        </w:rPr>
        <w:t>(رسالة ماجستير)</w:t>
      </w:r>
      <w:r>
        <w:rPr>
          <w:rFonts w:ascii="Simplified Arabic" w:hAnsi="Simplified Arabic" w:cs="Simplified Arabic" w:hint="cs"/>
          <w:color w:val="000000" w:themeColor="text1"/>
          <w:sz w:val="24"/>
          <w:szCs w:val="24"/>
          <w:rtl/>
        </w:rPr>
        <w:t xml:space="preserve">، السّعودية: </w:t>
      </w:r>
      <w:r w:rsidRPr="00646C4D">
        <w:rPr>
          <w:rFonts w:ascii="Simplified Arabic" w:hAnsi="Simplified Arabic" w:cs="Simplified Arabic"/>
          <w:color w:val="000000" w:themeColor="text1"/>
          <w:sz w:val="24"/>
          <w:szCs w:val="24"/>
          <w:rtl/>
        </w:rPr>
        <w:t>جامعة الملك عبد العزيز، 1976. و</w:t>
      </w:r>
      <w:r>
        <w:rPr>
          <w:rFonts w:ascii="Simplified Arabic" w:hAnsi="Simplified Arabic" w:cs="Simplified Arabic"/>
          <w:color w:val="000000" w:themeColor="text1"/>
          <w:sz w:val="24"/>
          <w:szCs w:val="24"/>
          <w:rtl/>
        </w:rPr>
        <w:t xml:space="preserve"> حلاسة، رانيا</w:t>
      </w:r>
      <w:r>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Pr="000150C0">
        <w:rPr>
          <w:rFonts w:ascii="Simplified Arabic" w:hAnsi="Simplified Arabic" w:cs="Simplified Arabic"/>
          <w:b/>
          <w:bCs/>
          <w:color w:val="000000" w:themeColor="text1"/>
          <w:sz w:val="24"/>
          <w:szCs w:val="24"/>
          <w:rtl/>
        </w:rPr>
        <w:t>الجودة في النقد الأدبي القديم: طبقات فحول الشعراء لاب</w:t>
      </w:r>
      <w:r w:rsidRPr="000150C0">
        <w:rPr>
          <w:rFonts w:ascii="Simplified Arabic" w:hAnsi="Simplified Arabic" w:cs="Simplified Arabic" w:hint="cs"/>
          <w:b/>
          <w:bCs/>
          <w:color w:val="000000" w:themeColor="text1"/>
          <w:sz w:val="24"/>
          <w:szCs w:val="24"/>
          <w:rtl/>
        </w:rPr>
        <w:t>ن</w:t>
      </w:r>
      <w:r w:rsidRPr="000150C0">
        <w:rPr>
          <w:rFonts w:ascii="Simplified Arabic" w:hAnsi="Simplified Arabic" w:cs="Simplified Arabic"/>
          <w:b/>
          <w:bCs/>
          <w:color w:val="000000" w:themeColor="text1"/>
          <w:sz w:val="24"/>
          <w:szCs w:val="24"/>
          <w:rtl/>
        </w:rPr>
        <w:t xml:space="preserve"> سلّام نموذجا</w:t>
      </w:r>
      <w:r w:rsidR="00791799">
        <w:rPr>
          <w:rFonts w:ascii="Simplified Arabic" w:hAnsi="Simplified Arabic" w:cs="Simplified Arabic"/>
          <w:b/>
          <w:bCs/>
          <w:color w:val="000000" w:themeColor="text1"/>
          <w:sz w:val="24"/>
          <w:szCs w:val="24"/>
        </w:rPr>
        <w:t xml:space="preserve"> </w:t>
      </w:r>
      <w:r w:rsidRPr="000150C0">
        <w:rPr>
          <w:rFonts w:ascii="Simplified Arabic" w:hAnsi="Simplified Arabic" w:cs="Simplified Arabic"/>
          <w:b/>
          <w:bCs/>
          <w:color w:val="000000" w:themeColor="text1"/>
          <w:sz w:val="24"/>
          <w:szCs w:val="24"/>
          <w:rtl/>
        </w:rPr>
        <w:t>(رسالة ماجستير)</w:t>
      </w:r>
      <w:r>
        <w:rPr>
          <w:rFonts w:ascii="Simplified Arabic" w:hAnsi="Simplified Arabic" w:cs="Simplified Arabic" w:hint="cs"/>
          <w:color w:val="000000" w:themeColor="text1"/>
          <w:sz w:val="24"/>
          <w:szCs w:val="24"/>
          <w:rtl/>
        </w:rPr>
        <w:t xml:space="preserve">، الجزائر: </w:t>
      </w:r>
      <w:r w:rsidRPr="00646C4D">
        <w:rPr>
          <w:rFonts w:ascii="Simplified Arabic" w:hAnsi="Simplified Arabic" w:cs="Simplified Arabic"/>
          <w:color w:val="000000" w:themeColor="text1"/>
          <w:sz w:val="24"/>
          <w:szCs w:val="24"/>
          <w:rtl/>
        </w:rPr>
        <w:t>جامعة قاصدي مراح،</w:t>
      </w:r>
      <w:r>
        <w:rPr>
          <w:rFonts w:ascii="Simplified Arabic" w:hAnsi="Simplified Arabic" w:cs="Simplified Arabic"/>
          <w:color w:val="000000" w:themeColor="text1"/>
          <w:sz w:val="24"/>
          <w:szCs w:val="24"/>
          <w:rtl/>
        </w:rPr>
        <w:t xml:space="preserve"> 2014</w:t>
      </w:r>
      <w:r w:rsidRPr="00646C4D">
        <w:rPr>
          <w:rFonts w:ascii="Simplified Arabic" w:hAnsi="Simplified Arabic" w:cs="Simplified Arabic"/>
          <w:color w:val="000000" w:themeColor="text1"/>
          <w:sz w:val="24"/>
          <w:szCs w:val="24"/>
          <w:rtl/>
        </w:rPr>
        <w:t xml:space="preserve">. </w:t>
      </w:r>
      <w:r>
        <w:rPr>
          <w:rFonts w:ascii="Simplified Arabic" w:hAnsi="Simplified Arabic" w:cs="Simplified Arabic"/>
          <w:color w:val="000000" w:themeColor="text1"/>
          <w:sz w:val="24"/>
          <w:szCs w:val="24"/>
          <w:rtl/>
        </w:rPr>
        <w:t>والغزّاوي، خلدون فخري</w:t>
      </w:r>
      <w:r>
        <w:rPr>
          <w:rFonts w:ascii="Simplified Arabic" w:hAnsi="Simplified Arabic" w:cs="Simplified Arabic" w:hint="cs"/>
          <w:color w:val="000000" w:themeColor="text1"/>
          <w:sz w:val="24"/>
          <w:szCs w:val="24"/>
          <w:rtl/>
        </w:rPr>
        <w:t>:</w:t>
      </w:r>
      <w:r w:rsidRPr="000150C0">
        <w:rPr>
          <w:rFonts w:ascii="Simplified Arabic" w:hAnsi="Simplified Arabic" w:cs="Simplified Arabic"/>
          <w:b/>
          <w:bCs/>
          <w:color w:val="000000" w:themeColor="text1"/>
          <w:sz w:val="24"/>
          <w:szCs w:val="24"/>
          <w:rtl/>
        </w:rPr>
        <w:t xml:space="preserve"> شعراء مكّة المكرّمة عند ابن سلّام الجمحي في كتابه طبقات فحول الشعراء: الرؤية والفن</w:t>
      </w:r>
      <w:r w:rsidR="00791799">
        <w:rPr>
          <w:rFonts w:ascii="Simplified Arabic" w:hAnsi="Simplified Arabic" w:cs="Simplified Arabic"/>
          <w:b/>
          <w:bCs/>
          <w:color w:val="000000" w:themeColor="text1"/>
          <w:sz w:val="24"/>
          <w:szCs w:val="24"/>
        </w:rPr>
        <w:t xml:space="preserve"> </w:t>
      </w:r>
      <w:r w:rsidRPr="000150C0">
        <w:rPr>
          <w:rFonts w:ascii="Simplified Arabic" w:hAnsi="Simplified Arabic" w:cs="Simplified Arabic"/>
          <w:b/>
          <w:bCs/>
          <w:color w:val="000000" w:themeColor="text1"/>
          <w:sz w:val="24"/>
          <w:szCs w:val="24"/>
          <w:rtl/>
        </w:rPr>
        <w:t>(رسالة ماجستير)</w:t>
      </w:r>
      <w:r w:rsidR="0062278D">
        <w:rPr>
          <w:rFonts w:ascii="Simplified Arabic" w:hAnsi="Simplified Arabic" w:cs="Simplified Arabic" w:hint="cs"/>
          <w:color w:val="000000" w:themeColor="text1"/>
          <w:sz w:val="24"/>
          <w:szCs w:val="24"/>
          <w:rtl/>
        </w:rPr>
        <w:t xml:space="preserve">، الأردن: </w:t>
      </w:r>
      <w:r w:rsidRPr="00646C4D">
        <w:rPr>
          <w:rFonts w:ascii="Simplified Arabic" w:hAnsi="Simplified Arabic" w:cs="Simplified Arabic"/>
          <w:color w:val="000000" w:themeColor="text1"/>
          <w:sz w:val="24"/>
          <w:szCs w:val="24"/>
          <w:rtl/>
        </w:rPr>
        <w:t xml:space="preserve">جامعة العلوم الإسلامية العالمية، </w:t>
      </w:r>
      <w:r w:rsidR="0062278D">
        <w:rPr>
          <w:rFonts w:ascii="Simplified Arabic" w:hAnsi="Simplified Arabic" w:cs="Simplified Arabic"/>
          <w:color w:val="000000" w:themeColor="text1"/>
          <w:sz w:val="24"/>
          <w:szCs w:val="24"/>
          <w:rtl/>
        </w:rPr>
        <w:t>2015</w:t>
      </w:r>
      <w:r w:rsidRPr="00646C4D">
        <w:rPr>
          <w:rFonts w:ascii="Simplified Arabic" w:hAnsi="Simplified Arabic" w:cs="Simplified Arabic"/>
          <w:color w:val="000000" w:themeColor="text1"/>
          <w:sz w:val="24"/>
          <w:szCs w:val="24"/>
          <w:rtl/>
        </w:rPr>
        <w:t>. و</w:t>
      </w:r>
      <w:r w:rsidR="0062278D">
        <w:rPr>
          <w:rFonts w:ascii="Simplified Arabic" w:hAnsi="Simplified Arabic" w:cs="Simplified Arabic"/>
          <w:color w:val="000000" w:themeColor="text1"/>
          <w:sz w:val="24"/>
          <w:szCs w:val="24"/>
          <w:rtl/>
        </w:rPr>
        <w:t>ربوح، أسماء</w:t>
      </w:r>
      <w:r w:rsidR="0062278D">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Pr="0062278D">
        <w:rPr>
          <w:rFonts w:ascii="Simplified Arabic" w:hAnsi="Simplified Arabic" w:cs="Simplified Arabic"/>
          <w:b/>
          <w:bCs/>
          <w:color w:val="000000" w:themeColor="text1"/>
          <w:sz w:val="24"/>
          <w:szCs w:val="24"/>
          <w:rtl/>
        </w:rPr>
        <w:t>مصطلحا الطبع والتكلّف في كتاب طبقات فحول الشعراء لابن سلّام الجمحي</w:t>
      </w:r>
      <w:r w:rsidR="00791799">
        <w:rPr>
          <w:rFonts w:ascii="Simplified Arabic" w:hAnsi="Simplified Arabic" w:cs="Simplified Arabic"/>
          <w:b/>
          <w:bCs/>
          <w:color w:val="000000" w:themeColor="text1"/>
          <w:sz w:val="24"/>
          <w:szCs w:val="24"/>
        </w:rPr>
        <w:t xml:space="preserve"> </w:t>
      </w:r>
      <w:r w:rsidRPr="0062278D">
        <w:rPr>
          <w:rFonts w:ascii="Simplified Arabic" w:hAnsi="Simplified Arabic" w:cs="Simplified Arabic"/>
          <w:b/>
          <w:bCs/>
          <w:color w:val="000000" w:themeColor="text1"/>
          <w:sz w:val="24"/>
          <w:szCs w:val="24"/>
          <w:rtl/>
        </w:rPr>
        <w:t>(رسالة ماجستير)</w:t>
      </w:r>
      <w:r w:rsidR="0062278D">
        <w:rPr>
          <w:rFonts w:ascii="Simplified Arabic" w:hAnsi="Simplified Arabic" w:cs="Simplified Arabic" w:hint="cs"/>
          <w:b/>
          <w:b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0062278D">
        <w:rPr>
          <w:rFonts w:ascii="Simplified Arabic" w:hAnsi="Simplified Arabic" w:cs="Simplified Arabic" w:hint="cs"/>
          <w:color w:val="000000" w:themeColor="text1"/>
          <w:sz w:val="24"/>
          <w:szCs w:val="24"/>
          <w:rtl/>
        </w:rPr>
        <w:t xml:space="preserve">الجزائر: </w:t>
      </w:r>
      <w:r w:rsidRPr="00646C4D">
        <w:rPr>
          <w:rFonts w:ascii="Simplified Arabic" w:hAnsi="Simplified Arabic" w:cs="Simplified Arabic"/>
          <w:color w:val="000000" w:themeColor="text1"/>
          <w:sz w:val="24"/>
          <w:szCs w:val="24"/>
          <w:rtl/>
        </w:rPr>
        <w:t>جامعة قاصدي</w:t>
      </w:r>
      <w:r w:rsidR="0062278D">
        <w:rPr>
          <w:rFonts w:ascii="Simplified Arabic" w:hAnsi="Simplified Arabic" w:cs="Simplified Arabic"/>
          <w:color w:val="000000" w:themeColor="text1"/>
          <w:sz w:val="24"/>
          <w:szCs w:val="24"/>
          <w:rtl/>
        </w:rPr>
        <w:t>، 2015</w:t>
      </w:r>
      <w:r w:rsidRPr="00646C4D">
        <w:rPr>
          <w:rFonts w:ascii="Simplified Arabic" w:hAnsi="Simplified Arabic" w:cs="Simplified Arabic"/>
          <w:color w:val="000000" w:themeColor="text1"/>
          <w:sz w:val="24"/>
          <w:szCs w:val="24"/>
          <w:rtl/>
        </w:rPr>
        <w:t>. و</w:t>
      </w:r>
      <w:r w:rsidR="0062278D">
        <w:rPr>
          <w:rFonts w:ascii="Simplified Arabic" w:hAnsi="Simplified Arabic" w:cs="Simplified Arabic"/>
          <w:color w:val="000000" w:themeColor="text1"/>
          <w:sz w:val="24"/>
          <w:szCs w:val="24"/>
          <w:rtl/>
        </w:rPr>
        <w:t>النور، بشارة الزين علي</w:t>
      </w:r>
      <w:r w:rsidR="0062278D">
        <w:rPr>
          <w:rFonts w:ascii="Simplified Arabic" w:hAnsi="Simplified Arabic" w:cs="Simplified Arabic" w:hint="cs"/>
          <w:color w:val="000000" w:themeColor="text1"/>
          <w:sz w:val="24"/>
          <w:szCs w:val="24"/>
          <w:rtl/>
        </w:rPr>
        <w:t>:</w:t>
      </w:r>
      <w:r w:rsidRPr="0062278D">
        <w:rPr>
          <w:rFonts w:ascii="Simplified Arabic" w:hAnsi="Simplified Arabic" w:cs="Simplified Arabic"/>
          <w:b/>
          <w:bCs/>
          <w:color w:val="000000" w:themeColor="text1"/>
          <w:sz w:val="24"/>
          <w:szCs w:val="24"/>
          <w:rtl/>
        </w:rPr>
        <w:t xml:space="preserve"> معيار الجودة في طبقات فحول الشعراء</w:t>
      </w:r>
      <w:r w:rsidR="00791799">
        <w:rPr>
          <w:rFonts w:ascii="Simplified Arabic" w:hAnsi="Simplified Arabic" w:cs="Simplified Arabic"/>
          <w:b/>
          <w:bCs/>
          <w:color w:val="000000" w:themeColor="text1"/>
          <w:sz w:val="24"/>
          <w:szCs w:val="24"/>
        </w:rPr>
        <w:t xml:space="preserve"> </w:t>
      </w:r>
      <w:r w:rsidRPr="0062278D">
        <w:rPr>
          <w:rFonts w:ascii="Simplified Arabic" w:hAnsi="Simplified Arabic" w:cs="Simplified Arabic"/>
          <w:b/>
          <w:bCs/>
          <w:color w:val="000000" w:themeColor="text1"/>
          <w:sz w:val="24"/>
          <w:szCs w:val="24"/>
          <w:rtl/>
        </w:rPr>
        <w:t>(رسالة ماجستير)</w:t>
      </w:r>
      <w:r w:rsidR="0062278D">
        <w:rPr>
          <w:rFonts w:ascii="Simplified Arabic" w:hAnsi="Simplified Arabic" w:cs="Simplified Arabic" w:hint="cs"/>
          <w:b/>
          <w:bCs/>
          <w:color w:val="000000" w:themeColor="text1"/>
          <w:sz w:val="24"/>
          <w:szCs w:val="24"/>
          <w:rtl/>
        </w:rPr>
        <w:t xml:space="preserve">، السّودان: </w:t>
      </w:r>
      <w:r w:rsidRPr="00646C4D">
        <w:rPr>
          <w:rFonts w:ascii="Simplified Arabic" w:hAnsi="Simplified Arabic" w:cs="Simplified Arabic"/>
          <w:color w:val="000000" w:themeColor="text1"/>
          <w:sz w:val="24"/>
          <w:szCs w:val="24"/>
          <w:rtl/>
        </w:rPr>
        <w:t xml:space="preserve">جامعة النيلين، </w:t>
      </w:r>
      <w:r w:rsidR="0062278D">
        <w:rPr>
          <w:rFonts w:ascii="Simplified Arabic" w:hAnsi="Simplified Arabic" w:cs="Simplified Arabic"/>
          <w:color w:val="000000" w:themeColor="text1"/>
          <w:sz w:val="24"/>
          <w:szCs w:val="24"/>
          <w:rtl/>
        </w:rPr>
        <w:t>2016</w:t>
      </w:r>
      <w:r w:rsidRPr="00646C4D">
        <w:rPr>
          <w:rFonts w:ascii="Simplified Arabic" w:hAnsi="Simplified Arabic" w:cs="Simplified Arabic"/>
          <w:color w:val="000000" w:themeColor="text1"/>
          <w:sz w:val="24"/>
          <w:szCs w:val="24"/>
          <w:rtl/>
        </w:rPr>
        <w:t xml:space="preserve">. </w:t>
      </w:r>
      <w:r w:rsidR="0062278D">
        <w:rPr>
          <w:rFonts w:ascii="Simplified Arabic" w:hAnsi="Simplified Arabic" w:cs="Simplified Arabic"/>
          <w:color w:val="000000" w:themeColor="text1"/>
          <w:sz w:val="24"/>
          <w:szCs w:val="24"/>
          <w:rtl/>
        </w:rPr>
        <w:t>وابن خدة، حورية</w:t>
      </w:r>
      <w:r w:rsidR="0062278D">
        <w:rPr>
          <w:rFonts w:ascii="Simplified Arabic" w:hAnsi="Simplified Arabic" w:cs="Simplified Arabic" w:hint="cs"/>
          <w:color w:val="000000" w:themeColor="text1"/>
          <w:sz w:val="24"/>
          <w:szCs w:val="24"/>
          <w:rtl/>
        </w:rPr>
        <w:t>:</w:t>
      </w:r>
      <w:r w:rsidRPr="0062278D">
        <w:rPr>
          <w:rFonts w:ascii="Simplified Arabic" w:hAnsi="Simplified Arabic" w:cs="Simplified Arabic"/>
          <w:b/>
          <w:bCs/>
          <w:color w:val="000000" w:themeColor="text1"/>
          <w:sz w:val="24"/>
          <w:szCs w:val="24"/>
          <w:rtl/>
        </w:rPr>
        <w:t xml:space="preserve"> الفحولة بين الأصمعي وابن سلّام الجمحي</w:t>
      </w:r>
      <w:r w:rsidR="00791799">
        <w:rPr>
          <w:rFonts w:ascii="Simplified Arabic" w:hAnsi="Simplified Arabic" w:cs="Simplified Arabic"/>
          <w:b/>
          <w:bCs/>
          <w:color w:val="000000" w:themeColor="text1"/>
          <w:sz w:val="24"/>
          <w:szCs w:val="24"/>
        </w:rPr>
        <w:t xml:space="preserve"> </w:t>
      </w:r>
      <w:r w:rsidRPr="0062278D">
        <w:rPr>
          <w:rFonts w:ascii="Simplified Arabic" w:hAnsi="Simplified Arabic" w:cs="Simplified Arabic"/>
          <w:b/>
          <w:bCs/>
          <w:color w:val="000000" w:themeColor="text1"/>
          <w:sz w:val="24"/>
          <w:szCs w:val="24"/>
          <w:rtl/>
        </w:rPr>
        <w:t>(رسالة ماجستير)</w:t>
      </w:r>
      <w:r w:rsidR="0062278D">
        <w:rPr>
          <w:rFonts w:ascii="Simplified Arabic" w:hAnsi="Simplified Arabic" w:cs="Simplified Arabic" w:hint="cs"/>
          <w:color w:val="000000" w:themeColor="text1"/>
          <w:sz w:val="24"/>
          <w:szCs w:val="24"/>
          <w:rtl/>
        </w:rPr>
        <w:t xml:space="preserve">، الجزائر: </w:t>
      </w:r>
      <w:r w:rsidRPr="00646C4D">
        <w:rPr>
          <w:rFonts w:ascii="Simplified Arabic" w:hAnsi="Simplified Arabic" w:cs="Simplified Arabic"/>
          <w:color w:val="000000" w:themeColor="text1"/>
          <w:sz w:val="24"/>
          <w:szCs w:val="24"/>
          <w:rtl/>
        </w:rPr>
        <w:t>جامعة قاصدي</w:t>
      </w:r>
      <w:r w:rsidR="0062278D">
        <w:rPr>
          <w:rFonts w:ascii="Simplified Arabic" w:hAnsi="Simplified Arabic" w:cs="Simplified Arabic" w:hint="cs"/>
          <w:color w:val="000000" w:themeColor="text1"/>
          <w:sz w:val="24"/>
          <w:szCs w:val="24"/>
          <w:rtl/>
        </w:rPr>
        <w:t>،</w:t>
      </w:r>
      <w:r w:rsidR="0062278D">
        <w:rPr>
          <w:rFonts w:ascii="Simplified Arabic" w:hAnsi="Simplified Arabic" w:cs="Simplified Arabic"/>
          <w:color w:val="000000" w:themeColor="text1"/>
          <w:sz w:val="24"/>
          <w:szCs w:val="24"/>
          <w:rtl/>
        </w:rPr>
        <w:t>2017</w:t>
      </w:r>
      <w:r w:rsidR="0062278D">
        <w:rPr>
          <w:rFonts w:ascii="Simplified Arabic" w:hAnsi="Simplified Arabic" w:cs="Simplified Arabic" w:hint="cs"/>
          <w:color w:val="000000" w:themeColor="text1"/>
          <w:sz w:val="24"/>
          <w:szCs w:val="24"/>
          <w:rtl/>
        </w:rPr>
        <w:t>.</w:t>
      </w:r>
    </w:p>
  </w:endnote>
  <w:endnote w:id="2">
    <w:p w:rsidR="000150C0" w:rsidRPr="00646C4D" w:rsidRDefault="000150C0" w:rsidP="00EE5334">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)انظر على سبيل المثال لا الحصر: </w:t>
      </w:r>
    </w:p>
    <w:p w:rsidR="000150C0" w:rsidRPr="00646C4D" w:rsidRDefault="0062278D" w:rsidP="00EE5334">
      <w:pPr>
        <w:pStyle w:val="EndnoteText"/>
        <w:jc w:val="both"/>
        <w:rPr>
          <w:rFonts w:ascii="Simplified Arabic" w:hAnsi="Simplified Arabic" w:cs="Simplified Arabic"/>
          <w:color w:val="000000" w:themeColor="text1"/>
          <w:sz w:val="24"/>
          <w:szCs w:val="24"/>
          <w:rtl/>
        </w:rPr>
      </w:pPr>
      <w:r>
        <w:rPr>
          <w:rFonts w:ascii="Simplified Arabic" w:hAnsi="Simplified Arabic" w:cs="Simplified Arabic"/>
          <w:color w:val="000000" w:themeColor="text1"/>
          <w:sz w:val="24"/>
          <w:szCs w:val="24"/>
          <w:rtl/>
        </w:rPr>
        <w:t>أبو علي، نبيل خالد</w:t>
      </w:r>
      <w:r>
        <w:rPr>
          <w:rFonts w:ascii="Simplified Arabic" w:hAnsi="Simplified Arabic" w:cs="Simplified Arabic" w:hint="cs"/>
          <w:color w:val="000000" w:themeColor="text1"/>
          <w:sz w:val="24"/>
          <w:szCs w:val="24"/>
          <w:rtl/>
        </w:rPr>
        <w:t>:</w:t>
      </w:r>
      <w:r w:rsidR="000150C0" w:rsidRPr="00646C4D">
        <w:rPr>
          <w:rFonts w:ascii="Simplified Arabic" w:hAnsi="Simplified Arabic" w:cs="Simplified Arabic"/>
          <w:color w:val="000000" w:themeColor="text1"/>
          <w:sz w:val="24"/>
          <w:szCs w:val="24"/>
          <w:rtl/>
        </w:rPr>
        <w:t xml:space="preserve"> </w:t>
      </w:r>
      <w:r w:rsidRPr="0062278D">
        <w:rPr>
          <w:rFonts w:ascii="Simplified Arabic" w:hAnsi="Simplified Arabic" w:cs="Simplified Arabic" w:hint="cs"/>
          <w:color w:val="000000" w:themeColor="text1"/>
          <w:sz w:val="24"/>
          <w:szCs w:val="24"/>
          <w:rtl/>
        </w:rPr>
        <w:t>"</w:t>
      </w:r>
      <w:r w:rsidR="000150C0" w:rsidRPr="0062278D">
        <w:rPr>
          <w:rFonts w:ascii="Simplified Arabic" w:hAnsi="Simplified Arabic" w:cs="Simplified Arabic"/>
          <w:color w:val="000000" w:themeColor="text1"/>
          <w:sz w:val="24"/>
          <w:szCs w:val="24"/>
          <w:rtl/>
        </w:rPr>
        <w:t>طبقات فحول الشعراء: عرض ونقد وتحليل</w:t>
      </w:r>
      <w:r w:rsidRPr="0062278D">
        <w:rPr>
          <w:rFonts w:ascii="Simplified Arabic" w:hAnsi="Simplified Arabic" w:cs="Simplified Arabic" w:hint="cs"/>
          <w:color w:val="000000" w:themeColor="text1"/>
          <w:sz w:val="24"/>
          <w:szCs w:val="24"/>
          <w:rtl/>
        </w:rPr>
        <w:t>"</w:t>
      </w:r>
      <w:r w:rsidR="000150C0" w:rsidRPr="00646C4D">
        <w:rPr>
          <w:rFonts w:ascii="Simplified Arabic" w:hAnsi="Simplified Arabic" w:cs="Simplified Arabic"/>
          <w:color w:val="000000" w:themeColor="text1"/>
          <w:sz w:val="24"/>
          <w:szCs w:val="24"/>
          <w:rtl/>
        </w:rPr>
        <w:t xml:space="preserve">، </w:t>
      </w:r>
      <w:r w:rsidR="000150C0" w:rsidRPr="0062278D">
        <w:rPr>
          <w:rFonts w:ascii="Simplified Arabic" w:hAnsi="Simplified Arabic" w:cs="Simplified Arabic"/>
          <w:b/>
          <w:bCs/>
          <w:color w:val="000000" w:themeColor="text1"/>
          <w:sz w:val="24"/>
          <w:szCs w:val="24"/>
          <w:rtl/>
        </w:rPr>
        <w:t>مجلة كلية التربية</w:t>
      </w:r>
      <w:r>
        <w:rPr>
          <w:rFonts w:ascii="Simplified Arabic" w:hAnsi="Simplified Arabic" w:cs="Simplified Arabic"/>
          <w:color w:val="000000" w:themeColor="text1"/>
          <w:sz w:val="24"/>
          <w:szCs w:val="24"/>
          <w:rtl/>
        </w:rPr>
        <w:t>، جامعة الأقصى</w:t>
      </w:r>
      <w:r>
        <w:rPr>
          <w:rFonts w:ascii="Simplified Arabic" w:hAnsi="Simplified Arabic" w:cs="Simplified Arabic" w:hint="cs"/>
          <w:color w:val="000000" w:themeColor="text1"/>
          <w:sz w:val="24"/>
          <w:szCs w:val="24"/>
          <w:rtl/>
        </w:rPr>
        <w:t>:</w:t>
      </w:r>
      <w:r w:rsidR="008B7893">
        <w:rPr>
          <w:rFonts w:ascii="Simplified Arabic" w:hAnsi="Simplified Arabic" w:cs="Simplified Arabic"/>
          <w:color w:val="000000" w:themeColor="text1"/>
          <w:sz w:val="24"/>
          <w:szCs w:val="24"/>
          <w:rtl/>
        </w:rPr>
        <w:t xml:space="preserve"> مج1، ع1، 1997</w:t>
      </w:r>
      <w:r w:rsidR="000150C0" w:rsidRPr="00646C4D">
        <w:rPr>
          <w:rFonts w:ascii="Simplified Arabic" w:hAnsi="Simplified Arabic" w:cs="Simplified Arabic"/>
          <w:color w:val="000000" w:themeColor="text1"/>
          <w:sz w:val="24"/>
          <w:szCs w:val="24"/>
          <w:rtl/>
        </w:rPr>
        <w:t>، ص113-146.</w:t>
      </w:r>
    </w:p>
    <w:p w:rsidR="000150C0" w:rsidRPr="00646C4D" w:rsidRDefault="008B7893" w:rsidP="00EE5334">
      <w:pPr>
        <w:pStyle w:val="EndnoteText"/>
        <w:jc w:val="both"/>
        <w:rPr>
          <w:rFonts w:ascii="Simplified Arabic" w:hAnsi="Simplified Arabic" w:cs="Simplified Arabic"/>
          <w:color w:val="000000" w:themeColor="text1"/>
          <w:sz w:val="24"/>
          <w:szCs w:val="24"/>
          <w:rtl/>
        </w:rPr>
      </w:pPr>
      <w:r>
        <w:rPr>
          <w:rFonts w:ascii="Simplified Arabic" w:hAnsi="Simplified Arabic" w:cs="Simplified Arabic"/>
          <w:color w:val="000000" w:themeColor="text1"/>
          <w:sz w:val="24"/>
          <w:szCs w:val="24"/>
          <w:rtl/>
        </w:rPr>
        <w:t>الزيدي، توفيق</w:t>
      </w:r>
      <w:r>
        <w:rPr>
          <w:rFonts w:ascii="Simplified Arabic" w:hAnsi="Simplified Arabic" w:cs="Simplified Arabic" w:hint="cs"/>
          <w:color w:val="000000" w:themeColor="text1"/>
          <w:sz w:val="24"/>
          <w:szCs w:val="24"/>
          <w:rtl/>
        </w:rPr>
        <w:t>:</w:t>
      </w:r>
      <w:r w:rsidR="000150C0" w:rsidRPr="00646C4D">
        <w:rPr>
          <w:rFonts w:ascii="Simplified Arabic" w:hAnsi="Simplified Arabic" w:cs="Simplified Arabic"/>
          <w:color w:val="000000" w:themeColor="text1"/>
          <w:sz w:val="24"/>
          <w:szCs w:val="24"/>
          <w:rtl/>
        </w:rPr>
        <w:t xml:space="preserve"> </w:t>
      </w:r>
      <w:r w:rsidRPr="008B7893">
        <w:rPr>
          <w:rFonts w:ascii="Simplified Arabic" w:hAnsi="Simplified Arabic" w:cs="Simplified Arabic" w:hint="cs"/>
          <w:color w:val="000000" w:themeColor="text1"/>
          <w:sz w:val="24"/>
          <w:szCs w:val="24"/>
          <w:rtl/>
        </w:rPr>
        <w:t>"</w:t>
      </w:r>
      <w:r>
        <w:rPr>
          <w:rFonts w:ascii="Simplified Arabic" w:hAnsi="Simplified Arabic" w:cs="Simplified Arabic"/>
          <w:color w:val="000000" w:themeColor="text1"/>
          <w:sz w:val="24"/>
          <w:szCs w:val="24"/>
          <w:rtl/>
        </w:rPr>
        <w:t>مدوّنة الشعراء النقدية</w:t>
      </w:r>
      <w:r>
        <w:rPr>
          <w:rFonts w:ascii="Simplified Arabic" w:hAnsi="Simplified Arabic" w:cs="Simplified Arabic" w:hint="cs"/>
          <w:color w:val="000000" w:themeColor="text1"/>
          <w:sz w:val="24"/>
          <w:szCs w:val="24"/>
          <w:rtl/>
        </w:rPr>
        <w:t xml:space="preserve"> </w:t>
      </w:r>
      <w:r w:rsidR="000150C0" w:rsidRPr="008B7893">
        <w:rPr>
          <w:rFonts w:ascii="Simplified Arabic" w:hAnsi="Simplified Arabic" w:cs="Simplified Arabic"/>
          <w:color w:val="000000" w:themeColor="text1"/>
          <w:sz w:val="24"/>
          <w:szCs w:val="24"/>
          <w:rtl/>
        </w:rPr>
        <w:t>طبقات فحول الشعراء نموذجا"</w:t>
      </w:r>
      <w:r w:rsidR="000150C0" w:rsidRPr="00646C4D">
        <w:rPr>
          <w:rFonts w:ascii="Simplified Arabic" w:hAnsi="Simplified Arabic" w:cs="Simplified Arabic"/>
          <w:color w:val="000000" w:themeColor="text1"/>
          <w:sz w:val="24"/>
          <w:szCs w:val="24"/>
          <w:rtl/>
        </w:rPr>
        <w:t xml:space="preserve">، </w:t>
      </w:r>
      <w:r w:rsidR="000150C0" w:rsidRPr="008B7893">
        <w:rPr>
          <w:rFonts w:ascii="Simplified Arabic" w:hAnsi="Simplified Arabic" w:cs="Simplified Arabic"/>
          <w:b/>
          <w:bCs/>
          <w:color w:val="000000" w:themeColor="text1"/>
          <w:sz w:val="24"/>
          <w:szCs w:val="24"/>
          <w:rtl/>
        </w:rPr>
        <w:t>حوليّات الجامعة التونسيّة</w:t>
      </w:r>
      <w:r>
        <w:rPr>
          <w:rFonts w:ascii="Simplified Arabic" w:hAnsi="Simplified Arabic" w:cs="Simplified Arabic"/>
          <w:color w:val="000000" w:themeColor="text1"/>
          <w:sz w:val="24"/>
          <w:szCs w:val="24"/>
          <w:rtl/>
        </w:rPr>
        <w:t>، جامعة منوبة</w:t>
      </w:r>
      <w:r>
        <w:rPr>
          <w:rFonts w:ascii="Simplified Arabic" w:hAnsi="Simplified Arabic" w:cs="Simplified Arabic" w:hint="cs"/>
          <w:color w:val="000000" w:themeColor="text1"/>
          <w:sz w:val="24"/>
          <w:szCs w:val="24"/>
          <w:rtl/>
        </w:rPr>
        <w:t>:</w:t>
      </w:r>
      <w:r w:rsidR="000150C0" w:rsidRPr="00646C4D">
        <w:rPr>
          <w:rFonts w:ascii="Simplified Arabic" w:hAnsi="Simplified Arabic" w:cs="Simplified Arabic"/>
          <w:color w:val="000000" w:themeColor="text1"/>
          <w:sz w:val="24"/>
          <w:szCs w:val="24"/>
          <w:rtl/>
        </w:rPr>
        <w:t xml:space="preserve"> 1987م، ص63-97.</w:t>
      </w:r>
    </w:p>
  </w:endnote>
  <w:endnote w:id="3">
    <w:p w:rsidR="000150C0" w:rsidRPr="00646C4D" w:rsidRDefault="000150C0" w:rsidP="008B7893">
      <w:pPr>
        <w:pStyle w:val="NoSpacing"/>
        <w:jc w:val="both"/>
        <w:rPr>
          <w:rFonts w:ascii="Simplified Arabic" w:hAnsi="Simplified Arabic" w:cs="Simplified Arabic"/>
          <w:color w:val="000000" w:themeColor="text1"/>
          <w:sz w:val="24"/>
          <w:szCs w:val="24"/>
        </w:rPr>
      </w:pPr>
      <w:r w:rsidRPr="008B7893">
        <w:rPr>
          <w:rFonts w:ascii="Simplified Arabic" w:hAnsi="Simplified Arabic" w:cs="Simplified Arabic"/>
          <w:color w:val="000000" w:themeColor="text1"/>
          <w:rtl/>
        </w:rPr>
        <w:t>(</w:t>
      </w:r>
      <w:r w:rsidRPr="008B7893">
        <w:rPr>
          <w:rStyle w:val="EndnoteReference"/>
          <w:rFonts w:ascii="Simplified Arabic" w:hAnsi="Simplified Arabic" w:cs="Simplified Arabic"/>
          <w:color w:val="000000" w:themeColor="text1"/>
        </w:rPr>
        <w:endnoteRef/>
      </w:r>
      <w:r w:rsidRPr="008B7893">
        <w:rPr>
          <w:rFonts w:ascii="Simplified Arabic" w:hAnsi="Simplified Arabic" w:cs="Simplified Arabic"/>
          <w:color w:val="000000" w:themeColor="text1"/>
          <w:rtl/>
        </w:rPr>
        <w:t xml:space="preserve">) </w:t>
      </w:r>
      <w:r w:rsidR="008B7893" w:rsidRPr="008B7893">
        <w:rPr>
          <w:rFonts w:ascii="Simplified Arabic" w:hAnsi="Simplified Arabic" w:cs="Simplified Arabic"/>
          <w:color w:val="000000" w:themeColor="text1"/>
          <w:rtl/>
          <w:lang w:bidi="ar-SY"/>
        </w:rPr>
        <w:t>الجمحي،</w:t>
      </w:r>
      <w:r w:rsidR="008B7893" w:rsidRPr="008B7893">
        <w:rPr>
          <w:rFonts w:ascii="Simplified Arabic" w:hAnsi="Simplified Arabic" w:cs="Simplified Arabic" w:hint="cs"/>
          <w:color w:val="000000" w:themeColor="text1"/>
          <w:rtl/>
          <w:lang w:bidi="ar-SY"/>
        </w:rPr>
        <w:t xml:space="preserve"> </w:t>
      </w:r>
      <w:r w:rsidRPr="008B7893">
        <w:rPr>
          <w:rFonts w:ascii="Simplified Arabic" w:hAnsi="Simplified Arabic" w:cs="Simplified Arabic"/>
          <w:color w:val="000000" w:themeColor="text1"/>
          <w:rtl/>
          <w:lang w:bidi="ar-SY"/>
        </w:rPr>
        <w:t>محمد بن سلاّم</w:t>
      </w:r>
      <w:r w:rsidR="008B7893" w:rsidRPr="008B7893">
        <w:rPr>
          <w:rFonts w:ascii="Simplified Arabic" w:hAnsi="Simplified Arabic" w:cs="Simplified Arabic" w:hint="cs"/>
          <w:color w:val="000000" w:themeColor="text1"/>
          <w:rtl/>
          <w:lang w:bidi="ar-SY"/>
        </w:rPr>
        <w:t>:</w:t>
      </w:r>
      <w:r w:rsidRPr="008B7893">
        <w:rPr>
          <w:rFonts w:ascii="Simplified Arabic" w:hAnsi="Simplified Arabic" w:cs="Simplified Arabic"/>
          <w:color w:val="000000" w:themeColor="text1"/>
          <w:rtl/>
          <w:lang w:bidi="ar-SY"/>
        </w:rPr>
        <w:t xml:space="preserve"> </w:t>
      </w:r>
      <w:r w:rsidRPr="008B7893">
        <w:rPr>
          <w:rFonts w:ascii="Simplified Arabic" w:hAnsi="Simplified Arabic" w:cs="Simplified Arabic"/>
          <w:b/>
          <w:bCs/>
          <w:color w:val="000000" w:themeColor="text1"/>
          <w:rtl/>
          <w:lang w:bidi="ar-SY"/>
        </w:rPr>
        <w:t>طبقات فحول الشعراء،</w:t>
      </w:r>
      <w:r w:rsidR="008B7893" w:rsidRPr="008B7893">
        <w:rPr>
          <w:rFonts w:ascii="Simplified Arabic" w:hAnsi="Simplified Arabic" w:cs="Simplified Arabic"/>
          <w:color w:val="000000" w:themeColor="text1"/>
          <w:rtl/>
          <w:lang w:bidi="ar-SY"/>
        </w:rPr>
        <w:t xml:space="preserve"> قرأه وشرحه:</w:t>
      </w:r>
      <w:r w:rsidR="008B7893" w:rsidRPr="008B7893">
        <w:rPr>
          <w:rFonts w:ascii="Simplified Arabic" w:hAnsi="Simplified Arabic" w:cs="Simplified Arabic" w:hint="cs"/>
          <w:color w:val="000000" w:themeColor="text1"/>
          <w:rtl/>
          <w:lang w:bidi="ar-SY"/>
        </w:rPr>
        <w:t xml:space="preserve"> </w:t>
      </w:r>
      <w:r w:rsidR="008B7893" w:rsidRPr="008B7893">
        <w:rPr>
          <w:rFonts w:ascii="Simplified Arabic" w:hAnsi="Simplified Arabic" w:cs="Simplified Arabic"/>
          <w:color w:val="000000" w:themeColor="text1"/>
          <w:rtl/>
          <w:lang w:bidi="ar-SY"/>
        </w:rPr>
        <w:t>محمود شاكر</w:t>
      </w:r>
      <w:r w:rsidR="008B7893" w:rsidRPr="008B7893">
        <w:rPr>
          <w:rFonts w:ascii="Simplified Arabic" w:hAnsi="Simplified Arabic" w:cs="Simplified Arabic" w:hint="cs"/>
          <w:color w:val="000000" w:themeColor="text1"/>
          <w:rtl/>
          <w:lang w:bidi="ar-SY"/>
        </w:rPr>
        <w:t>،</w:t>
      </w:r>
      <w:r w:rsidRPr="008B7893">
        <w:rPr>
          <w:rFonts w:ascii="Simplified Arabic" w:hAnsi="Simplified Arabic" w:cs="Simplified Arabic"/>
          <w:color w:val="000000" w:themeColor="text1"/>
          <w:rtl/>
          <w:lang w:bidi="ar-SY"/>
        </w:rPr>
        <w:t xml:space="preserve"> </w:t>
      </w:r>
      <w:r w:rsidR="008B7893" w:rsidRPr="008B7893">
        <w:rPr>
          <w:rFonts w:ascii="Simplified Arabic" w:hAnsi="Simplified Arabic" w:cs="Simplified Arabic" w:hint="cs"/>
          <w:color w:val="000000" w:themeColor="text1"/>
          <w:rtl/>
          <w:lang w:bidi="ar-SY"/>
        </w:rPr>
        <w:t xml:space="preserve">القاهرة: </w:t>
      </w:r>
      <w:r w:rsidRPr="008B7893">
        <w:rPr>
          <w:rFonts w:ascii="Simplified Arabic" w:hAnsi="Simplified Arabic" w:cs="Simplified Arabic"/>
          <w:color w:val="000000" w:themeColor="text1"/>
          <w:rtl/>
          <w:lang w:bidi="ar-SY"/>
        </w:rPr>
        <w:t>مطبعة المد</w:t>
      </w:r>
      <w:r w:rsidR="008B7893" w:rsidRPr="008B7893">
        <w:rPr>
          <w:rFonts w:ascii="Simplified Arabic" w:hAnsi="Simplified Arabic" w:cs="Simplified Arabic"/>
          <w:color w:val="000000" w:themeColor="text1"/>
          <w:rtl/>
          <w:lang w:bidi="ar-SY"/>
        </w:rPr>
        <w:t>ني</w:t>
      </w:r>
      <w:r w:rsidR="008B7893" w:rsidRPr="008B7893">
        <w:rPr>
          <w:rFonts w:ascii="Simplified Arabic" w:hAnsi="Simplified Arabic" w:cs="Simplified Arabic" w:hint="cs"/>
          <w:color w:val="000000" w:themeColor="text1"/>
          <w:rtl/>
          <w:lang w:bidi="ar-SY"/>
        </w:rPr>
        <w:t xml:space="preserve">، </w:t>
      </w:r>
      <w:r w:rsidRPr="008B7893">
        <w:rPr>
          <w:rFonts w:ascii="Simplified Arabic" w:hAnsi="Simplified Arabic" w:cs="Simplified Arabic"/>
          <w:color w:val="000000" w:themeColor="text1"/>
          <w:rtl/>
          <w:lang w:bidi="ar-SY"/>
        </w:rPr>
        <w:t>ص</w:t>
      </w:r>
      <w:r w:rsidRPr="008B7893">
        <w:rPr>
          <w:rFonts w:ascii="Simplified Arabic" w:hAnsi="Simplified Arabic" w:cs="Simplified Arabic"/>
          <w:color w:val="000000" w:themeColor="text1"/>
          <w:sz w:val="32"/>
          <w:szCs w:val="32"/>
          <w:rtl/>
        </w:rPr>
        <w:t>:</w:t>
      </w:r>
      <w:r w:rsidRPr="008B7893">
        <w:rPr>
          <w:rFonts w:ascii="Simplified Arabic" w:hAnsi="Simplified Arabic" w:cs="Simplified Arabic"/>
          <w:color w:val="000000" w:themeColor="text1"/>
          <w:sz w:val="20"/>
          <w:szCs w:val="20"/>
          <w:rtl/>
        </w:rPr>
        <w:t>10- 11</w:t>
      </w:r>
      <w:r w:rsidRPr="008B7893">
        <w:rPr>
          <w:rFonts w:ascii="Simplified Arabic" w:hAnsi="Simplified Arabic" w:cs="Simplified Arabic"/>
          <w:color w:val="000000" w:themeColor="text1"/>
          <w:sz w:val="14"/>
          <w:szCs w:val="14"/>
          <w:rtl/>
        </w:rPr>
        <w:t xml:space="preserve">. </w:t>
      </w:r>
    </w:p>
  </w:endnote>
  <w:endnote w:id="4">
    <w:p w:rsidR="000150C0" w:rsidRPr="00646C4D" w:rsidRDefault="000150C0" w:rsidP="00DF2A9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8B7893" w:rsidRPr="008B7893">
        <w:rPr>
          <w:rFonts w:ascii="Simplified Arabic" w:hAnsi="Simplified Arabic" w:cs="Simplified Arabic"/>
          <w:b/>
          <w:bCs/>
          <w:color w:val="000000" w:themeColor="text1"/>
          <w:sz w:val="22"/>
          <w:szCs w:val="22"/>
          <w:rtl/>
          <w:lang w:bidi="ar-SY"/>
        </w:rPr>
        <w:t>طبقات فحول الشعراء</w:t>
      </w:r>
      <w:r w:rsidRPr="00646C4D">
        <w:rPr>
          <w:rFonts w:ascii="Simplified Arabic" w:hAnsi="Simplified Arabic" w:cs="Simplified Arabic"/>
          <w:color w:val="000000" w:themeColor="text1"/>
          <w:sz w:val="24"/>
          <w:szCs w:val="24"/>
          <w:rtl/>
        </w:rPr>
        <w:t>، ص 26- 40.</w:t>
      </w:r>
    </w:p>
  </w:endnote>
  <w:endnote w:id="5">
    <w:p w:rsidR="000150C0" w:rsidRPr="00646C4D" w:rsidRDefault="000150C0" w:rsidP="008B7893">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hint="cs"/>
          <w:color w:val="000000" w:themeColor="text1"/>
          <w:sz w:val="24"/>
          <w:szCs w:val="24"/>
          <w:rtl/>
        </w:rPr>
        <w:t xml:space="preserve">الأسد، </w:t>
      </w:r>
      <w:r w:rsidR="008B7893">
        <w:rPr>
          <w:rFonts w:ascii="Simplified Arabic" w:hAnsi="Simplified Arabic" w:cs="Simplified Arabic"/>
          <w:color w:val="000000" w:themeColor="text1"/>
          <w:sz w:val="24"/>
          <w:szCs w:val="24"/>
          <w:rtl/>
        </w:rPr>
        <w:t>ناصر الدين</w:t>
      </w:r>
      <w:r w:rsidR="008B7893">
        <w:rPr>
          <w:rFonts w:ascii="Simplified Arabic" w:hAnsi="Simplified Arabic" w:cs="Simplified Arabic" w:hint="cs"/>
          <w:color w:val="000000" w:themeColor="text1"/>
          <w:sz w:val="24"/>
          <w:szCs w:val="24"/>
          <w:rtl/>
        </w:rPr>
        <w:t>:</w:t>
      </w:r>
      <w:r w:rsidRPr="008B7893">
        <w:rPr>
          <w:rFonts w:ascii="Simplified Arabic" w:hAnsi="Simplified Arabic" w:cs="Simplified Arabic"/>
          <w:b/>
          <w:bCs/>
          <w:color w:val="000000" w:themeColor="text1"/>
          <w:sz w:val="24"/>
          <w:szCs w:val="24"/>
          <w:rtl/>
        </w:rPr>
        <w:t xml:space="preserve"> نشأة الشعر</w:t>
      </w:r>
      <w:r w:rsidRPr="008B7893">
        <w:rPr>
          <w:rFonts w:ascii="Simplified Arabic" w:hAnsi="Simplified Arabic" w:cs="Simplified Arabic" w:hint="cs"/>
          <w:b/>
          <w:bCs/>
          <w:color w:val="000000" w:themeColor="text1"/>
          <w:sz w:val="24"/>
          <w:szCs w:val="24"/>
          <w:rtl/>
        </w:rPr>
        <w:t xml:space="preserve"> الجاهلي وتطوّره: دراسة في المنهج</w:t>
      </w:r>
      <w:r w:rsidRPr="00646C4D">
        <w:rPr>
          <w:rFonts w:ascii="Simplified Arabic" w:hAnsi="Simplified Arabic" w:cs="Simplified Arabic"/>
          <w:color w:val="000000" w:themeColor="text1"/>
          <w:sz w:val="24"/>
          <w:szCs w:val="24"/>
          <w:rtl/>
        </w:rPr>
        <w:t xml:space="preserve">، </w:t>
      </w:r>
      <w:r w:rsidR="008B7893">
        <w:rPr>
          <w:rFonts w:ascii="Simplified Arabic" w:hAnsi="Simplified Arabic" w:cs="Simplified Arabic" w:hint="cs"/>
          <w:color w:val="000000" w:themeColor="text1"/>
          <w:sz w:val="24"/>
          <w:szCs w:val="24"/>
          <w:rtl/>
        </w:rPr>
        <w:t xml:space="preserve">بيروت: </w:t>
      </w:r>
      <w:r w:rsidRPr="00646C4D">
        <w:rPr>
          <w:rFonts w:ascii="Simplified Arabic" w:hAnsi="Simplified Arabic" w:cs="Simplified Arabic" w:hint="cs"/>
          <w:color w:val="000000" w:themeColor="text1"/>
          <w:sz w:val="24"/>
          <w:szCs w:val="24"/>
          <w:rtl/>
        </w:rPr>
        <w:t>المؤسّسة العربيّة للدّراسات والنّشر،</w:t>
      </w:r>
      <w:r w:rsidR="008B7893">
        <w:rPr>
          <w:rFonts w:ascii="Simplified Arabic" w:hAnsi="Simplified Arabic" w:cs="Simplified Arabic" w:hint="cs"/>
          <w:color w:val="000000" w:themeColor="text1"/>
          <w:sz w:val="24"/>
          <w:szCs w:val="24"/>
          <w:rtl/>
        </w:rPr>
        <w:t xml:space="preserve"> 1999</w:t>
      </w:r>
      <w:r w:rsidRPr="00646C4D">
        <w:rPr>
          <w:rFonts w:ascii="Simplified Arabic" w:hAnsi="Simplified Arabic" w:cs="Simplified Arabic" w:hint="cs"/>
          <w:color w:val="000000" w:themeColor="text1"/>
          <w:sz w:val="24"/>
          <w:szCs w:val="24"/>
          <w:rtl/>
        </w:rPr>
        <w:t xml:space="preserve">، </w:t>
      </w:r>
      <w:r w:rsidR="008B7893">
        <w:rPr>
          <w:rFonts w:ascii="Simplified Arabic" w:hAnsi="Simplified Arabic" w:cs="Simplified Arabic" w:hint="cs"/>
          <w:color w:val="000000" w:themeColor="text1"/>
          <w:sz w:val="24"/>
          <w:szCs w:val="24"/>
          <w:rtl/>
        </w:rPr>
        <w:t>ص16</w:t>
      </w:r>
      <w:r w:rsidRPr="00646C4D">
        <w:rPr>
          <w:rFonts w:ascii="Simplified Arabic" w:hAnsi="Simplified Arabic" w:cs="Simplified Arabic"/>
          <w:color w:val="000000" w:themeColor="text1"/>
          <w:sz w:val="24"/>
          <w:szCs w:val="24"/>
          <w:rtl/>
        </w:rPr>
        <w:t>.</w:t>
      </w:r>
    </w:p>
  </w:endnote>
  <w:endnote w:id="6">
    <w:p w:rsidR="000150C0" w:rsidRPr="00646C4D" w:rsidRDefault="000150C0" w:rsidP="00DF2A9A">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النصوص التي يقتبسها الدكتور ناصر الدين الأسد من ابن سلاّم. وانظر أيضاً غير ما ذكرت: </w:t>
      </w:r>
      <w:r w:rsidR="00DF2A9A" w:rsidRPr="008B7893">
        <w:rPr>
          <w:rFonts w:ascii="Simplified Arabic" w:hAnsi="Simplified Arabic" w:cs="Simplified Arabic"/>
          <w:b/>
          <w:bCs/>
          <w:color w:val="000000" w:themeColor="text1"/>
          <w:sz w:val="22"/>
          <w:szCs w:val="22"/>
          <w:rtl/>
          <w:lang w:bidi="ar-SY"/>
        </w:rPr>
        <w:t>طبقات فحول الشعراء</w:t>
      </w:r>
      <w:r w:rsidRPr="00646C4D">
        <w:rPr>
          <w:rFonts w:ascii="Simplified Arabic" w:hAnsi="Simplified Arabic" w:cs="Simplified Arabic"/>
          <w:color w:val="000000" w:themeColor="text1"/>
          <w:sz w:val="24"/>
          <w:szCs w:val="24"/>
          <w:rtl/>
        </w:rPr>
        <w:t>،</w:t>
      </w:r>
      <w:r w:rsidRPr="00646C4D">
        <w:rPr>
          <w:rFonts w:ascii="Simplified Arabic" w:hAnsi="Simplified Arabic"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ص26-40.</w:t>
      </w:r>
    </w:p>
  </w:endnote>
  <w:endnote w:id="7">
    <w:p w:rsidR="000150C0" w:rsidRPr="00646C4D" w:rsidRDefault="000150C0" w:rsidP="00640AD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وسيأتي لهذا الكلام مزيد توضيح لاحقا، إن شاء الله تعالى.</w:t>
      </w:r>
    </w:p>
  </w:endnote>
  <w:endnote w:id="8">
    <w:p w:rsidR="000150C0" w:rsidRPr="00646C4D" w:rsidRDefault="000150C0" w:rsidP="00DF2A9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DF2A9A" w:rsidRPr="008B7893">
        <w:rPr>
          <w:rFonts w:ascii="Simplified Arabic" w:hAnsi="Simplified Arabic" w:cs="Simplified Arabic"/>
          <w:b/>
          <w:bCs/>
          <w:color w:val="000000" w:themeColor="text1"/>
          <w:sz w:val="22"/>
          <w:szCs w:val="22"/>
          <w:rtl/>
          <w:lang w:bidi="ar-SY"/>
        </w:rPr>
        <w:t>طبقات فحول الشعراء</w:t>
      </w:r>
      <w:r w:rsidR="00DF2A9A">
        <w:rPr>
          <w:rFonts w:ascii="Simplified Arabic" w:hAnsi="Simplified Arabic" w:cs="Simplified Arabic" w:hint="cs"/>
          <w:b/>
          <w:bCs/>
          <w:color w:val="000000" w:themeColor="text1"/>
          <w:sz w:val="22"/>
          <w:szCs w:val="22"/>
          <w:rtl/>
          <w:lang w:bidi="ar-SY"/>
        </w:rPr>
        <w:t>،</w:t>
      </w:r>
      <w:r w:rsidR="00DF2A9A"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ص3.</w:t>
      </w:r>
    </w:p>
  </w:endnote>
  <w:endnote w:id="9">
    <w:p w:rsidR="000150C0" w:rsidRPr="00646C4D" w:rsidRDefault="000150C0" w:rsidP="00DF2A9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DF2A9A" w:rsidRPr="008B7893">
        <w:rPr>
          <w:rFonts w:ascii="Simplified Arabic" w:hAnsi="Simplified Arabic" w:cs="Simplified Arabic"/>
          <w:b/>
          <w:bCs/>
          <w:color w:val="000000" w:themeColor="text1"/>
          <w:sz w:val="22"/>
          <w:szCs w:val="22"/>
          <w:rtl/>
          <w:lang w:bidi="ar-SY"/>
        </w:rPr>
        <w:t xml:space="preserve">طبقات فحول </w:t>
      </w:r>
      <w:r w:rsidR="00DF2A9A" w:rsidRPr="00356138">
        <w:rPr>
          <w:rFonts w:ascii="Simplified Arabic" w:hAnsi="Simplified Arabic" w:cs="Simplified Arabic"/>
          <w:b/>
          <w:bCs/>
          <w:color w:val="000000" w:themeColor="text1"/>
          <w:sz w:val="22"/>
          <w:szCs w:val="22"/>
          <w:rtl/>
          <w:lang w:bidi="ar-SY"/>
        </w:rPr>
        <w:t>الشعراء</w:t>
      </w:r>
      <w:r w:rsidRPr="00356138">
        <w:rPr>
          <w:rFonts w:ascii="Simplified Arabic" w:hAnsi="Simplified Arabic" w:cs="Simplified Arabic"/>
          <w:color w:val="000000" w:themeColor="text1"/>
          <w:sz w:val="24"/>
          <w:szCs w:val="24"/>
          <w:rtl/>
        </w:rPr>
        <w:t>،</w:t>
      </w:r>
      <w:r w:rsidRPr="00646C4D">
        <w:rPr>
          <w:rFonts w:ascii="Simplified Arabic" w:hAnsi="Simplified Arabic" w:cs="Simplified Arabic"/>
          <w:color w:val="000000" w:themeColor="text1"/>
          <w:sz w:val="24"/>
          <w:szCs w:val="24"/>
          <w:rtl/>
        </w:rPr>
        <w:t xml:space="preserve"> ص25.</w:t>
      </w:r>
    </w:p>
  </w:endnote>
  <w:endnote w:id="10">
    <w:p w:rsidR="000150C0" w:rsidRPr="00646C4D" w:rsidRDefault="000150C0" w:rsidP="00000804">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w:t>
      </w:r>
      <w:r w:rsidRPr="00646C4D">
        <w:rPr>
          <w:rFonts w:ascii="Simplified Arabic" w:hAnsi="Simplified Arabic" w:cs="Simplified Arabic" w:hint="cs"/>
          <w:color w:val="000000" w:themeColor="text1"/>
          <w:sz w:val="24"/>
          <w:szCs w:val="24"/>
          <w:rtl/>
        </w:rPr>
        <w:t xml:space="preserve">الأسد، </w:t>
      </w:r>
      <w:r w:rsidR="00DF2A9A">
        <w:rPr>
          <w:rFonts w:ascii="Simplified Arabic" w:hAnsi="Simplified Arabic" w:cs="Simplified Arabic"/>
          <w:color w:val="000000" w:themeColor="text1"/>
          <w:sz w:val="24"/>
          <w:szCs w:val="24"/>
          <w:rtl/>
        </w:rPr>
        <w:t>ناصر الدين</w:t>
      </w:r>
      <w:r w:rsidR="00DF2A9A">
        <w:rPr>
          <w:rFonts w:ascii="Simplified Arabic" w:hAnsi="Simplified Arabic" w:cs="Simplified Arabic" w:hint="cs"/>
          <w:color w:val="000000" w:themeColor="text1"/>
          <w:sz w:val="24"/>
          <w:szCs w:val="24"/>
          <w:rtl/>
        </w:rPr>
        <w:t>:</w:t>
      </w:r>
      <w:r w:rsidRPr="0047678F">
        <w:rPr>
          <w:rFonts w:ascii="Simplified Arabic" w:hAnsi="Simplified Arabic" w:cs="Simplified Arabic"/>
          <w:b/>
          <w:bCs/>
          <w:color w:val="000000" w:themeColor="text1"/>
          <w:sz w:val="24"/>
          <w:szCs w:val="24"/>
          <w:rtl/>
        </w:rPr>
        <w:t xml:space="preserve"> مصادر الشعر الجاهلي</w:t>
      </w:r>
      <w:r w:rsidRPr="0047678F">
        <w:rPr>
          <w:rFonts w:ascii="Simplified Arabic" w:hAnsi="Simplified Arabic" w:cs="Simplified Arabic" w:hint="cs"/>
          <w:b/>
          <w:bCs/>
          <w:color w:val="000000" w:themeColor="text1"/>
          <w:sz w:val="24"/>
          <w:szCs w:val="24"/>
          <w:rtl/>
        </w:rPr>
        <w:t xml:space="preserve"> وقيمتها التّاريخيّة</w:t>
      </w:r>
      <w:r w:rsidRPr="00646C4D">
        <w:rPr>
          <w:rFonts w:ascii="Simplified Arabic" w:hAnsi="Simplified Arabic" w:cs="Simplified Arabic" w:hint="cs"/>
          <w:color w:val="000000" w:themeColor="text1"/>
          <w:sz w:val="24"/>
          <w:szCs w:val="24"/>
          <w:rtl/>
        </w:rPr>
        <w:t xml:space="preserve">،ط7، </w:t>
      </w:r>
      <w:r w:rsidR="00000804">
        <w:rPr>
          <w:rFonts w:ascii="Simplified Arabic" w:hAnsi="Simplified Arabic" w:cs="Simplified Arabic" w:hint="cs"/>
          <w:color w:val="000000" w:themeColor="text1"/>
          <w:sz w:val="24"/>
          <w:szCs w:val="24"/>
          <w:rtl/>
        </w:rPr>
        <w:t xml:space="preserve">بيروت، </w:t>
      </w:r>
      <w:r w:rsidRPr="00646C4D">
        <w:rPr>
          <w:rFonts w:ascii="Simplified Arabic" w:hAnsi="Simplified Arabic" w:cs="Simplified Arabic" w:hint="cs"/>
          <w:color w:val="000000" w:themeColor="text1"/>
          <w:sz w:val="24"/>
          <w:szCs w:val="24"/>
          <w:rtl/>
        </w:rPr>
        <w:t>دار الجيل</w:t>
      </w:r>
      <w:r w:rsidR="00000804">
        <w:rPr>
          <w:rFonts w:ascii="Simplified Arabic" w:hAnsi="Simplified Arabic" w:cs="Simplified Arabic" w:hint="cs"/>
          <w:color w:val="000000" w:themeColor="text1"/>
          <w:sz w:val="24"/>
          <w:szCs w:val="24"/>
          <w:rtl/>
        </w:rPr>
        <w:t>،</w:t>
      </w:r>
      <w:r w:rsidRPr="00646C4D">
        <w:rPr>
          <w:rFonts w:ascii="Simplified Arabic" w:hAnsi="Simplified Arabic" w:cs="Simplified Arabic" w:hint="cs"/>
          <w:color w:val="000000" w:themeColor="text1"/>
          <w:sz w:val="24"/>
          <w:szCs w:val="24"/>
          <w:rtl/>
        </w:rPr>
        <w:t xml:space="preserve"> 1988، </w:t>
      </w:r>
      <w:r w:rsidRPr="00646C4D">
        <w:rPr>
          <w:rFonts w:ascii="Simplified Arabic" w:hAnsi="Simplified Arabic" w:cs="Simplified Arabic"/>
          <w:color w:val="000000" w:themeColor="text1"/>
          <w:sz w:val="24"/>
          <w:szCs w:val="24"/>
          <w:rtl/>
        </w:rPr>
        <w:t>(الفصل الثاني من الباب الخامس)</w:t>
      </w:r>
      <w:r w:rsidRPr="00646C4D">
        <w:rPr>
          <w:rFonts w:ascii="Simplified Arabic" w:hAnsi="Simplified Arabic" w:cs="Simplified Arabic" w:hint="cs"/>
          <w:color w:val="000000" w:themeColor="text1"/>
          <w:sz w:val="24"/>
          <w:szCs w:val="24"/>
          <w:rtl/>
        </w:rPr>
        <w:t>، ص543-572.</w:t>
      </w:r>
    </w:p>
  </w:endnote>
  <w:endnote w:id="11">
    <w:p w:rsidR="000150C0" w:rsidRPr="00646C4D" w:rsidRDefault="000150C0" w:rsidP="00E27994">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انظر</w:t>
      </w:r>
      <w:r w:rsidR="00E27994">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Pr="00E27994">
        <w:rPr>
          <w:rFonts w:ascii="Simplified Arabic" w:hAnsi="Simplified Arabic" w:cs="Simplified Arabic"/>
          <w:b/>
          <w:bCs/>
          <w:color w:val="000000" w:themeColor="text1"/>
          <w:sz w:val="24"/>
          <w:szCs w:val="24"/>
          <w:rtl/>
        </w:rPr>
        <w:t>مصادر الشعر الجاهلي</w:t>
      </w:r>
      <w:r w:rsidRPr="00646C4D">
        <w:rPr>
          <w:rFonts w:ascii="Simplified Arabic" w:hAnsi="Simplified Arabic" w:cs="Simplified Arabic"/>
          <w:color w:val="000000" w:themeColor="text1"/>
          <w:sz w:val="24"/>
          <w:szCs w:val="24"/>
          <w:rtl/>
        </w:rPr>
        <w:t>، وحديثه في الفصل الثاني من الباب الخامس، فقد وقف على معنى تلك الدواوين وما تحويه، وكذلك زمن إنشائها، وحالها مع الرواة.</w:t>
      </w:r>
    </w:p>
  </w:endnote>
  <w:endnote w:id="12">
    <w:p w:rsidR="000150C0" w:rsidRPr="00646C4D" w:rsidRDefault="000150C0" w:rsidP="00E27994">
      <w:pPr>
        <w:pStyle w:val="NoSpacing"/>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w:t>
      </w:r>
      <w:r w:rsidR="00791799">
        <w:rPr>
          <w:rFonts w:ascii="Simplified Arabic" w:hAnsi="Simplified Arabic" w:cs="Simplified Arabic"/>
          <w:color w:val="000000" w:themeColor="text1"/>
          <w:sz w:val="24"/>
          <w:szCs w:val="24"/>
        </w:rPr>
        <w:t xml:space="preserve"> </w:t>
      </w:r>
      <w:r w:rsidRPr="00646C4D">
        <w:rPr>
          <w:rFonts w:ascii="Simplified Arabic" w:hAnsi="Simplified Arabic" w:cs="Simplified Arabic"/>
          <w:color w:val="000000" w:themeColor="text1"/>
          <w:sz w:val="24"/>
          <w:szCs w:val="24"/>
          <w:rtl/>
        </w:rPr>
        <w:t xml:space="preserve">ابن قتيبة، </w:t>
      </w:r>
      <w:r w:rsidRPr="00646C4D">
        <w:rPr>
          <w:rFonts w:ascii="Arial" w:hAnsi="Arial" w:cs="Simplified Arabic"/>
          <w:color w:val="000000" w:themeColor="text1"/>
          <w:sz w:val="24"/>
          <w:szCs w:val="24"/>
          <w:rtl/>
          <w:lang w:bidi="ar-SY"/>
        </w:rPr>
        <w:t>عبد الله بن مسلم</w:t>
      </w:r>
      <w:r w:rsidR="00E27994">
        <w:rPr>
          <w:rFonts w:ascii="Arial" w:hAnsi="Arial" w:cs="Simplified Arabic" w:hint="cs"/>
          <w:color w:val="000000" w:themeColor="text1"/>
          <w:sz w:val="24"/>
          <w:szCs w:val="24"/>
          <w:rtl/>
          <w:lang w:bidi="ar-SY"/>
        </w:rPr>
        <w:t xml:space="preserve">: </w:t>
      </w:r>
      <w:r w:rsidRPr="00E27994">
        <w:rPr>
          <w:rFonts w:ascii="Arial" w:hAnsi="Arial" w:cs="Simplified Arabic"/>
          <w:b/>
          <w:bCs/>
          <w:color w:val="000000" w:themeColor="text1"/>
          <w:sz w:val="24"/>
          <w:szCs w:val="24"/>
          <w:rtl/>
          <w:lang w:bidi="ar-SY"/>
        </w:rPr>
        <w:t>الشعر والشعراء</w:t>
      </w:r>
      <w:r w:rsidRPr="00646C4D">
        <w:rPr>
          <w:rFonts w:ascii="Arial" w:hAnsi="Arial" w:cs="Simplified Arabic"/>
          <w:color w:val="000000" w:themeColor="text1"/>
          <w:sz w:val="24"/>
          <w:szCs w:val="24"/>
          <w:rtl/>
          <w:lang w:bidi="ar-SY"/>
        </w:rPr>
        <w:t xml:space="preserve">، </w:t>
      </w:r>
      <w:r w:rsidR="00E27994">
        <w:rPr>
          <w:rFonts w:ascii="Arial" w:hAnsi="Arial" w:cs="Simplified Arabic"/>
          <w:color w:val="000000" w:themeColor="text1"/>
          <w:sz w:val="24"/>
          <w:szCs w:val="24"/>
          <w:rtl/>
          <w:lang w:bidi="ar-SY"/>
        </w:rPr>
        <w:t>تحقيق و</w:t>
      </w:r>
      <w:r w:rsidRPr="00646C4D">
        <w:rPr>
          <w:rFonts w:ascii="Arial" w:hAnsi="Arial" w:cs="Simplified Arabic"/>
          <w:color w:val="000000" w:themeColor="text1"/>
          <w:sz w:val="24"/>
          <w:szCs w:val="24"/>
          <w:rtl/>
          <w:lang w:bidi="ar-SY"/>
        </w:rPr>
        <w:t>شرح: أحمد شاكر،</w:t>
      </w:r>
      <w:r w:rsidR="00E27994">
        <w:rPr>
          <w:rFonts w:ascii="Arial" w:hAnsi="Arial" w:cs="Simplified Arabic" w:hint="cs"/>
          <w:color w:val="000000" w:themeColor="text1"/>
          <w:sz w:val="24"/>
          <w:szCs w:val="24"/>
          <w:rtl/>
          <w:lang w:bidi="ar-SY"/>
        </w:rPr>
        <w:t xml:space="preserve"> </w:t>
      </w:r>
      <w:r w:rsidR="00E27994" w:rsidRPr="00646C4D">
        <w:rPr>
          <w:rFonts w:ascii="Arial" w:hAnsi="Arial" w:cs="Simplified Arabic"/>
          <w:color w:val="000000" w:themeColor="text1"/>
          <w:sz w:val="24"/>
          <w:szCs w:val="24"/>
          <w:rtl/>
          <w:lang w:bidi="ar-SY"/>
        </w:rPr>
        <w:t>ج1، ط3</w:t>
      </w:r>
      <w:r w:rsidR="00E27994">
        <w:rPr>
          <w:rFonts w:ascii="Arial" w:hAnsi="Arial" w:cs="Simplified Arabic" w:hint="cs"/>
          <w:color w:val="000000" w:themeColor="text1"/>
          <w:sz w:val="24"/>
          <w:szCs w:val="24"/>
          <w:rtl/>
          <w:lang w:bidi="ar-SY"/>
        </w:rPr>
        <w:t>، القاهرة:</w:t>
      </w:r>
      <w:r w:rsidRPr="00646C4D">
        <w:rPr>
          <w:rFonts w:ascii="Arial" w:hAnsi="Arial" w:cs="Simplified Arabic"/>
          <w:color w:val="000000" w:themeColor="text1"/>
          <w:sz w:val="24"/>
          <w:szCs w:val="24"/>
          <w:rtl/>
          <w:lang w:bidi="ar-SY"/>
        </w:rPr>
        <w:t xml:space="preserve"> دار الحديث، 2001</w:t>
      </w:r>
      <w:r w:rsidR="00E27994" w:rsidRPr="00646C4D">
        <w:rPr>
          <w:rFonts w:ascii="Arial" w:hAnsi="Arial" w:cs="Simplified Arabic"/>
          <w:color w:val="000000" w:themeColor="text1"/>
          <w:sz w:val="24"/>
          <w:szCs w:val="24"/>
          <w:rtl/>
          <w:lang w:bidi="ar-SY"/>
        </w:rPr>
        <w:t>،</w:t>
      </w:r>
      <w:r w:rsidR="00E27994">
        <w:rPr>
          <w:rFonts w:ascii="Arial" w:hAnsi="Arial" w:cs="Simplified Arabic" w:hint="cs"/>
          <w:color w:val="000000" w:themeColor="text1"/>
          <w:sz w:val="24"/>
          <w:szCs w:val="24"/>
          <w:rtl/>
          <w:lang w:bidi="ar-SY"/>
        </w:rPr>
        <w:t xml:space="preserve"> </w:t>
      </w:r>
      <w:r w:rsidRPr="00646C4D">
        <w:rPr>
          <w:rFonts w:ascii="Simplified Arabic" w:hAnsi="Simplified Arabic" w:cs="Simplified Arabic"/>
          <w:color w:val="000000" w:themeColor="text1"/>
          <w:sz w:val="24"/>
          <w:szCs w:val="24"/>
          <w:rtl/>
        </w:rPr>
        <w:t>ص60.</w:t>
      </w:r>
    </w:p>
  </w:endnote>
  <w:endnote w:id="13">
    <w:p w:rsidR="000150C0" w:rsidRPr="00646C4D" w:rsidRDefault="000150C0" w:rsidP="0035613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w:t>
      </w:r>
      <w:r w:rsidR="00791799">
        <w:rPr>
          <w:rFonts w:ascii="Simplified Arabic" w:hAnsi="Simplified Arabic" w:cs="Simplified Arabic"/>
          <w:color w:val="000000" w:themeColor="text1"/>
          <w:sz w:val="24"/>
          <w:szCs w:val="24"/>
        </w:rPr>
        <w:t xml:space="preserve"> </w:t>
      </w:r>
      <w:r w:rsidR="00356138" w:rsidRPr="008B7893">
        <w:rPr>
          <w:rFonts w:ascii="Simplified Arabic" w:hAnsi="Simplified Arabic" w:cs="Simplified Arabic"/>
          <w:b/>
          <w:bCs/>
          <w:color w:val="000000" w:themeColor="text1"/>
          <w:sz w:val="22"/>
          <w:szCs w:val="22"/>
          <w:rtl/>
          <w:lang w:bidi="ar-SY"/>
        </w:rPr>
        <w:t xml:space="preserve">طبقات فحول </w:t>
      </w:r>
      <w:r w:rsidR="00356138" w:rsidRPr="00356138">
        <w:rPr>
          <w:rFonts w:ascii="Simplified Arabic" w:hAnsi="Simplified Arabic" w:cs="Simplified Arabic"/>
          <w:b/>
          <w:bCs/>
          <w:color w:val="000000" w:themeColor="text1"/>
          <w:sz w:val="22"/>
          <w:szCs w:val="22"/>
          <w:rtl/>
          <w:lang w:bidi="ar-SY"/>
        </w:rPr>
        <w:t>الشعراء</w:t>
      </w:r>
      <w:r w:rsidRPr="00646C4D">
        <w:rPr>
          <w:rFonts w:ascii="Simplified Arabic" w:hAnsi="Simplified Arabic" w:cs="Simplified Arabic"/>
          <w:color w:val="000000" w:themeColor="text1"/>
          <w:sz w:val="24"/>
          <w:szCs w:val="24"/>
          <w:rtl/>
        </w:rPr>
        <w:t>، ص4.</w:t>
      </w:r>
    </w:p>
  </w:endnote>
  <w:endnote w:id="14">
    <w:p w:rsidR="000150C0" w:rsidRPr="00646C4D" w:rsidRDefault="000150C0" w:rsidP="00640ADC">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ومن المعروف أنّ البصرة بلد الاعتزال، وللتوسع في الحديث عن مدرسة البصرة والكوفة يُنظر على سبيل المثال:</w:t>
      </w:r>
    </w:p>
    <w:p w:rsidR="000150C0" w:rsidRPr="00646C4D" w:rsidRDefault="000150C0" w:rsidP="004C0ABD">
      <w:pPr>
        <w:pStyle w:val="EndnoteText"/>
        <w:numPr>
          <w:ilvl w:val="0"/>
          <w:numId w:val="2"/>
        </w:numPr>
        <w:jc w:val="both"/>
        <w:rPr>
          <w:rFonts w:ascii="Simplified Arabic" w:hAnsi="Simplified Arabic" w:cs="Simplified Arabic"/>
          <w:color w:val="000000" w:themeColor="text1"/>
          <w:sz w:val="24"/>
          <w:szCs w:val="24"/>
          <w:rtl/>
        </w:rPr>
      </w:pPr>
      <w:r w:rsidRPr="004C0ABD">
        <w:rPr>
          <w:rFonts w:ascii="Simplified Arabic" w:hAnsi="Simplified Arabic" w:cs="Simplified Arabic"/>
          <w:b/>
          <w:bCs/>
          <w:color w:val="000000" w:themeColor="text1"/>
          <w:sz w:val="24"/>
          <w:szCs w:val="24"/>
          <w:rtl/>
        </w:rPr>
        <w:t>العصر الجاهلي</w:t>
      </w:r>
      <w:r w:rsidRPr="00646C4D">
        <w:rPr>
          <w:rFonts w:ascii="Simplified Arabic" w:hAnsi="Simplified Arabic" w:cs="Simplified Arabic"/>
          <w:color w:val="000000" w:themeColor="text1"/>
          <w:sz w:val="24"/>
          <w:szCs w:val="24"/>
          <w:rtl/>
        </w:rPr>
        <w:t>، ص 148- 158.</w:t>
      </w:r>
    </w:p>
    <w:p w:rsidR="000150C0" w:rsidRPr="00646C4D" w:rsidRDefault="000150C0" w:rsidP="00E55629">
      <w:pPr>
        <w:pStyle w:val="NoSpacing"/>
        <w:numPr>
          <w:ilvl w:val="0"/>
          <w:numId w:val="2"/>
        </w:numPr>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 xml:space="preserve">ضيف، </w:t>
      </w:r>
      <w:r w:rsidR="004C0ABD">
        <w:rPr>
          <w:rFonts w:ascii="Simplified Arabic" w:hAnsi="Simplified Arabic" w:cs="Simplified Arabic" w:hint="cs"/>
          <w:color w:val="000000" w:themeColor="text1"/>
          <w:sz w:val="24"/>
          <w:szCs w:val="24"/>
          <w:rtl/>
        </w:rPr>
        <w:t>شوقي:</w:t>
      </w:r>
      <w:r w:rsidRPr="004C0ABD">
        <w:rPr>
          <w:rFonts w:ascii="Simplified Arabic" w:hAnsi="Simplified Arabic" w:cs="Simplified Arabic" w:hint="cs"/>
          <w:b/>
          <w:bCs/>
          <w:color w:val="000000" w:themeColor="text1"/>
          <w:sz w:val="24"/>
          <w:szCs w:val="24"/>
          <w:rtl/>
        </w:rPr>
        <w:t xml:space="preserve"> </w:t>
      </w:r>
      <w:r w:rsidRPr="004C0ABD">
        <w:rPr>
          <w:rFonts w:ascii="Arial" w:hAnsi="Arial" w:cs="Simplified Arabic"/>
          <w:b/>
          <w:bCs/>
          <w:color w:val="000000" w:themeColor="text1"/>
          <w:sz w:val="24"/>
          <w:szCs w:val="24"/>
          <w:rtl/>
          <w:lang w:bidi="ar-SY"/>
        </w:rPr>
        <w:t>المدارس النحوية،</w:t>
      </w:r>
      <w:r w:rsidRPr="00646C4D">
        <w:rPr>
          <w:rFonts w:ascii="Arial" w:hAnsi="Arial" w:cs="Simplified Arabic"/>
          <w:color w:val="000000" w:themeColor="text1"/>
          <w:sz w:val="24"/>
          <w:szCs w:val="24"/>
          <w:rtl/>
          <w:lang w:bidi="ar-SY"/>
        </w:rPr>
        <w:t xml:space="preserve"> ط6، </w:t>
      </w:r>
      <w:r w:rsidR="00E55629">
        <w:rPr>
          <w:rFonts w:ascii="Arial" w:hAnsi="Arial" w:cs="Simplified Arabic" w:hint="cs"/>
          <w:color w:val="000000" w:themeColor="text1"/>
          <w:sz w:val="24"/>
          <w:szCs w:val="24"/>
          <w:rtl/>
          <w:lang w:bidi="ar-SY"/>
        </w:rPr>
        <w:t xml:space="preserve">القاهرة: </w:t>
      </w:r>
      <w:r w:rsidRPr="00646C4D">
        <w:rPr>
          <w:rFonts w:ascii="Arial" w:hAnsi="Arial" w:cs="Simplified Arabic"/>
          <w:color w:val="000000" w:themeColor="text1"/>
          <w:sz w:val="24"/>
          <w:szCs w:val="24"/>
          <w:rtl/>
          <w:lang w:bidi="ar-SY"/>
        </w:rPr>
        <w:t>دار المعارف</w:t>
      </w:r>
      <w:r w:rsidR="00E55629">
        <w:rPr>
          <w:rFonts w:ascii="Arial" w:hAnsi="Arial" w:cs="Simplified Arabic" w:hint="cs"/>
          <w:color w:val="000000" w:themeColor="text1"/>
          <w:sz w:val="24"/>
          <w:szCs w:val="24"/>
          <w:rtl/>
          <w:lang w:bidi="ar-SY"/>
        </w:rPr>
        <w:t xml:space="preserve">، </w:t>
      </w:r>
      <w:r w:rsidR="00E55629">
        <w:rPr>
          <w:rFonts w:ascii="Simplified Arabic" w:hAnsi="Simplified Arabic" w:cs="Simplified Arabic"/>
          <w:color w:val="000000" w:themeColor="text1"/>
          <w:sz w:val="24"/>
          <w:szCs w:val="24"/>
          <w:rtl/>
        </w:rPr>
        <w:t>ص</w:t>
      </w:r>
      <w:r w:rsidRPr="00646C4D">
        <w:rPr>
          <w:rFonts w:ascii="Simplified Arabic" w:hAnsi="Simplified Arabic" w:cs="Simplified Arabic"/>
          <w:color w:val="000000" w:themeColor="text1"/>
          <w:sz w:val="24"/>
          <w:szCs w:val="24"/>
          <w:rtl/>
        </w:rPr>
        <w:t>1-240.</w:t>
      </w:r>
    </w:p>
    <w:p w:rsidR="000150C0" w:rsidRPr="00646C4D" w:rsidRDefault="000150C0" w:rsidP="0081510F">
      <w:pPr>
        <w:pStyle w:val="EndnoteText"/>
        <w:numPr>
          <w:ilvl w:val="0"/>
          <w:numId w:val="2"/>
        </w:numPr>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 xml:space="preserve">السلطان، </w:t>
      </w:r>
      <w:r w:rsidR="0081510F">
        <w:rPr>
          <w:rFonts w:ascii="Simplified Arabic" w:hAnsi="Simplified Arabic" w:cs="Simplified Arabic" w:hint="cs"/>
          <w:color w:val="000000" w:themeColor="text1"/>
          <w:sz w:val="24"/>
          <w:szCs w:val="24"/>
          <w:rtl/>
        </w:rPr>
        <w:t>منير:</w:t>
      </w:r>
      <w:r w:rsidRPr="0081510F">
        <w:rPr>
          <w:rFonts w:ascii="Simplified Arabic" w:hAnsi="Simplified Arabic" w:cs="Simplified Arabic" w:hint="cs"/>
          <w:b/>
          <w:bCs/>
          <w:color w:val="000000" w:themeColor="text1"/>
          <w:sz w:val="24"/>
          <w:szCs w:val="24"/>
          <w:rtl/>
        </w:rPr>
        <w:t xml:space="preserve"> </w:t>
      </w:r>
      <w:r w:rsidRPr="0081510F">
        <w:rPr>
          <w:rFonts w:ascii="Arial" w:hAnsi="Arial" w:cs="Simplified Arabic"/>
          <w:b/>
          <w:bCs/>
          <w:color w:val="000000" w:themeColor="text1"/>
          <w:sz w:val="24"/>
          <w:szCs w:val="24"/>
          <w:rtl/>
        </w:rPr>
        <w:t>ابن سلاّم وطبقات الشعراء،</w:t>
      </w:r>
      <w:r w:rsidRPr="00646C4D">
        <w:rPr>
          <w:rFonts w:ascii="Arial" w:hAnsi="Arial" w:cs="Simplified Arabic"/>
          <w:color w:val="000000" w:themeColor="text1"/>
          <w:sz w:val="24"/>
          <w:szCs w:val="24"/>
          <w:rtl/>
        </w:rPr>
        <w:t xml:space="preserve"> ط2، </w:t>
      </w:r>
      <w:r w:rsidR="0081510F">
        <w:rPr>
          <w:rFonts w:ascii="Arial" w:hAnsi="Arial" w:cs="Simplified Arabic" w:hint="cs"/>
          <w:color w:val="000000" w:themeColor="text1"/>
          <w:sz w:val="24"/>
          <w:szCs w:val="24"/>
          <w:rtl/>
        </w:rPr>
        <w:t xml:space="preserve">الإسكندرية: </w:t>
      </w:r>
      <w:r w:rsidRPr="00646C4D">
        <w:rPr>
          <w:rFonts w:ascii="Arial" w:hAnsi="Arial" w:cs="Simplified Arabic"/>
          <w:color w:val="000000" w:themeColor="text1"/>
          <w:sz w:val="24"/>
          <w:szCs w:val="24"/>
          <w:rtl/>
        </w:rPr>
        <w:t>منشأة المعارف</w:t>
      </w:r>
      <w:r w:rsidR="0081510F">
        <w:rPr>
          <w:rFonts w:ascii="Arial" w:hAnsi="Arial" w:cs="Simplified Arabic" w:hint="cs"/>
          <w:color w:val="000000" w:themeColor="text1"/>
          <w:sz w:val="24"/>
          <w:szCs w:val="24"/>
          <w:rtl/>
        </w:rPr>
        <w:t>،</w:t>
      </w:r>
      <w:r w:rsidRPr="00646C4D">
        <w:rPr>
          <w:rFonts w:ascii="Arial" w:hAnsi="Arial" w:cs="Simplified Arabic"/>
          <w:color w:val="000000" w:themeColor="text1"/>
          <w:sz w:val="24"/>
          <w:szCs w:val="24"/>
          <w:rtl/>
        </w:rPr>
        <w:t>1986</w:t>
      </w:r>
      <w:r w:rsidR="0081510F">
        <w:rPr>
          <w:rFonts w:ascii="Arial" w:hAnsi="Arial"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ص194-200.</w:t>
      </w:r>
    </w:p>
    <w:p w:rsidR="000150C0" w:rsidRPr="00646C4D" w:rsidRDefault="000150C0" w:rsidP="00640ADC">
      <w:pPr>
        <w:pStyle w:val="EndnoteText"/>
        <w:numPr>
          <w:ilvl w:val="0"/>
          <w:numId w:val="2"/>
        </w:numPr>
        <w:jc w:val="both"/>
        <w:rPr>
          <w:rFonts w:ascii="Simplified Arabic" w:hAnsi="Simplified Arabic" w:cs="Simplified Arabic"/>
          <w:color w:val="000000" w:themeColor="text1"/>
          <w:sz w:val="24"/>
          <w:szCs w:val="24"/>
        </w:rPr>
      </w:pPr>
      <w:r w:rsidRPr="006056AD">
        <w:rPr>
          <w:rFonts w:ascii="Simplified Arabic" w:hAnsi="Simplified Arabic" w:cs="Simplified Arabic"/>
          <w:b/>
          <w:bCs/>
          <w:color w:val="000000" w:themeColor="text1"/>
          <w:sz w:val="24"/>
          <w:szCs w:val="24"/>
          <w:rtl/>
        </w:rPr>
        <w:t xml:space="preserve">مصادر الشعر الجاهلي، </w:t>
      </w:r>
      <w:r w:rsidRPr="00646C4D">
        <w:rPr>
          <w:rFonts w:ascii="Simplified Arabic" w:hAnsi="Simplified Arabic" w:cs="Simplified Arabic"/>
          <w:color w:val="000000" w:themeColor="text1"/>
          <w:sz w:val="24"/>
          <w:szCs w:val="24"/>
          <w:rtl/>
        </w:rPr>
        <w:t>ص429-438.</w:t>
      </w:r>
    </w:p>
    <w:p w:rsidR="000150C0" w:rsidRPr="00646C4D" w:rsidRDefault="000150C0" w:rsidP="006056AD">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 xml:space="preserve">ولكي نتعرّف اعتماد أسلوب النفي في الوصول إلى الإثبات في الدراسات الأدبية، يمكن أن ننظر ما يكتبه الأسد، فعلى سبيل المثال، يقول في كتابه نشأة الشعر: " لقد كُنّا جديرين بأن نقطع بذلك </w:t>
      </w:r>
      <w:r w:rsidRPr="00646C4D">
        <w:rPr>
          <w:rFonts w:ascii="Simplified Arabic" w:hAnsi="Simplified Arabic" w:cs="Simplified Arabic"/>
          <w:color w:val="000000" w:themeColor="text1"/>
          <w:sz w:val="24"/>
          <w:szCs w:val="24"/>
        </w:rPr>
        <w:t>]</w:t>
      </w:r>
      <w:r w:rsidRPr="00646C4D">
        <w:rPr>
          <w:rFonts w:ascii="Simplified Arabic" w:hAnsi="Simplified Arabic" w:cs="Simplified Arabic"/>
          <w:color w:val="000000" w:themeColor="text1"/>
          <w:sz w:val="24"/>
          <w:szCs w:val="24"/>
          <w:rtl/>
        </w:rPr>
        <w:t>يعني أن</w:t>
      </w:r>
      <w:r w:rsidRPr="00646C4D">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الش</w:t>
      </w:r>
      <w:r w:rsidRPr="00646C4D">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عر العربي وموسيقاه وأوزانه لم يكن مقتبسا من شعر الأمم الأخرى، وإنّما هو أصيل من اختراع العرب أنفسهم</w:t>
      </w:r>
      <w:r w:rsidRPr="00646C4D">
        <w:rPr>
          <w:rFonts w:ascii="Simplified Arabic" w:hAnsi="Simplified Arabic" w:cs="Simplified Arabic"/>
          <w:color w:val="000000" w:themeColor="text1"/>
          <w:sz w:val="24"/>
          <w:szCs w:val="24"/>
        </w:rPr>
        <w:t>[</w:t>
      </w:r>
      <w:r w:rsidRPr="00646C4D">
        <w:rPr>
          <w:rFonts w:ascii="Simplified Arabic" w:hAnsi="Simplified Arabic" w:cs="Simplified Arabic"/>
          <w:color w:val="000000" w:themeColor="text1"/>
          <w:sz w:val="24"/>
          <w:szCs w:val="24"/>
          <w:rtl/>
        </w:rPr>
        <w:t xml:space="preserve"> دون تردّد، ونجيب بالإيجاب، لولا أنّ طريقنا كان طريق الاستدلال على </w:t>
      </w:r>
      <w:r w:rsidRPr="00646C4D">
        <w:rPr>
          <w:rFonts w:ascii="Simplified Arabic" w:hAnsi="Simplified Arabic" w:cs="Simplified Arabic"/>
          <w:color w:val="000000" w:themeColor="text1"/>
          <w:sz w:val="24"/>
          <w:szCs w:val="24"/>
          <w:u w:val="single"/>
          <w:rtl/>
        </w:rPr>
        <w:t>وجود الشيء بنفي ما عداه واستبعاده</w:t>
      </w:r>
      <w:r w:rsidRPr="00646C4D">
        <w:rPr>
          <w:rFonts w:ascii="Simplified Arabic" w:hAnsi="Simplified Arabic" w:cs="Simplified Arabic"/>
          <w:color w:val="000000" w:themeColor="text1"/>
          <w:sz w:val="24"/>
          <w:szCs w:val="24"/>
          <w:rtl/>
        </w:rPr>
        <w:t xml:space="preserve">" </w:t>
      </w:r>
      <w:r w:rsidR="006056AD" w:rsidRPr="008B7893">
        <w:rPr>
          <w:rFonts w:ascii="Simplified Arabic" w:hAnsi="Simplified Arabic" w:cs="Simplified Arabic"/>
          <w:b/>
          <w:bCs/>
          <w:color w:val="000000" w:themeColor="text1"/>
          <w:sz w:val="24"/>
          <w:szCs w:val="24"/>
          <w:rtl/>
        </w:rPr>
        <w:t>نشأة الشعر</w:t>
      </w:r>
      <w:r w:rsidR="006056AD" w:rsidRPr="008B7893">
        <w:rPr>
          <w:rFonts w:ascii="Simplified Arabic" w:hAnsi="Simplified Arabic" w:cs="Simplified Arabic" w:hint="cs"/>
          <w:b/>
          <w:bCs/>
          <w:color w:val="000000" w:themeColor="text1"/>
          <w:sz w:val="24"/>
          <w:szCs w:val="24"/>
          <w:rtl/>
        </w:rPr>
        <w:t xml:space="preserve"> الجاهلي وتطوّره: دراسة في المنهج</w:t>
      </w:r>
      <w:r w:rsidRPr="00646C4D">
        <w:rPr>
          <w:rFonts w:ascii="Simplified Arabic" w:hAnsi="Simplified Arabic" w:cs="Simplified Arabic"/>
          <w:color w:val="000000" w:themeColor="text1"/>
          <w:sz w:val="24"/>
          <w:szCs w:val="24"/>
          <w:rtl/>
        </w:rPr>
        <w:t>، ص42.</w:t>
      </w:r>
    </w:p>
  </w:endnote>
  <w:endnote w:id="15">
    <w:p w:rsidR="000150C0" w:rsidRPr="00646C4D" w:rsidRDefault="000150C0" w:rsidP="006056AD">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هذه الإشارات هي نفسها معايير الآمدي في الموازنة بين الطائيّين، وهي من الأركان السبعة لعمود الشعر العربي كما نصّ على ذلك المرزوقي في مقدّمته. يقول المرزوقي: "إنّهم كانوا يُحاولون شرف المعنى وصحّته، وجزالة اللفظ واستقامته، والإصابة في الوصف - ومن اجتماع هذه الأسباب الثلاثة كثرت سوائر الأمثال، وشوارد الأبيات – والمقاربة في التشبيه، والتحام أجزاء النّظم والتئامها على تخيّر من لذيذ الوزن، ومناسبة المستعار منه للمستعار له، ومشاكلة اللفظ للمعنى وشدّة اقتضائهما للقافية حتّى لا منافرة بينهما. فهذه سبعة أبواب هي عمود الشعر، ولكلّ باب منها معيار" المرزوقي، أبو علي أحمد بن محمد</w:t>
      </w:r>
      <w:r w:rsidR="006056AD">
        <w:rPr>
          <w:rFonts w:ascii="Simplified Arabic" w:hAnsi="Simplified Arabic" w:cs="Simplified Arabic" w:hint="cs"/>
          <w:color w:val="000000" w:themeColor="text1"/>
          <w:sz w:val="24"/>
          <w:szCs w:val="24"/>
          <w:rtl/>
        </w:rPr>
        <w:t xml:space="preserve">: </w:t>
      </w:r>
      <w:r w:rsidRPr="006056AD">
        <w:rPr>
          <w:rFonts w:ascii="Simplified Arabic" w:hAnsi="Simplified Arabic" w:cs="Simplified Arabic"/>
          <w:b/>
          <w:bCs/>
          <w:color w:val="000000" w:themeColor="text1"/>
          <w:sz w:val="24"/>
          <w:szCs w:val="24"/>
          <w:rtl/>
        </w:rPr>
        <w:t>شرح ديوان الحماسة لأبي تمّام</w:t>
      </w:r>
      <w:r w:rsidRPr="00646C4D">
        <w:rPr>
          <w:rFonts w:ascii="Simplified Arabic" w:hAnsi="Simplified Arabic" w:cs="Simplified Arabic"/>
          <w:color w:val="000000" w:themeColor="text1"/>
          <w:sz w:val="24"/>
          <w:szCs w:val="24"/>
          <w:rtl/>
        </w:rPr>
        <w:t xml:space="preserve">، وضع فهارسه: إبراهيم شمس الدين، </w:t>
      </w:r>
      <w:r w:rsidR="006056AD">
        <w:rPr>
          <w:rFonts w:ascii="Simplified Arabic" w:hAnsi="Simplified Arabic" w:cs="Simplified Arabic" w:hint="cs"/>
          <w:color w:val="000000" w:themeColor="text1"/>
          <w:sz w:val="24"/>
          <w:szCs w:val="24"/>
          <w:rtl/>
        </w:rPr>
        <w:t xml:space="preserve">ج1، بيروت: </w:t>
      </w:r>
      <w:r w:rsidRPr="00646C4D">
        <w:rPr>
          <w:rFonts w:ascii="Simplified Arabic" w:hAnsi="Simplified Arabic" w:cs="Simplified Arabic"/>
          <w:color w:val="000000" w:themeColor="text1"/>
          <w:sz w:val="24"/>
          <w:szCs w:val="24"/>
          <w:rtl/>
        </w:rPr>
        <w:t>دار الكتب العلمية،</w:t>
      </w:r>
      <w:r w:rsidR="006056AD">
        <w:rPr>
          <w:rFonts w:ascii="Simplified Arabic" w:hAnsi="Simplified Arabic" w:cs="Simplified Arabic"/>
          <w:color w:val="000000" w:themeColor="text1"/>
          <w:sz w:val="24"/>
          <w:szCs w:val="24"/>
          <w:rtl/>
        </w:rPr>
        <w:t xml:space="preserve"> 2003</w:t>
      </w:r>
      <w:r w:rsidRPr="00646C4D">
        <w:rPr>
          <w:rFonts w:ascii="Simplified Arabic" w:hAnsi="Simplified Arabic" w:cs="Simplified Arabic"/>
          <w:color w:val="000000" w:themeColor="text1"/>
          <w:sz w:val="24"/>
          <w:szCs w:val="24"/>
          <w:rtl/>
        </w:rPr>
        <w:t>، ص 10 وما يليها.</w:t>
      </w:r>
      <w:r w:rsidRPr="00646C4D">
        <w:rPr>
          <w:rFonts w:ascii="Simplified Arabic" w:hAnsi="Simplified Arabic"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من أجل ذلك فإنّ التّناص النّقدي كما الأدبي يستحقّ الدّراسة. وانظر أيضا: الآمدي، أبو القاسم الحسن بن بشر</w:t>
      </w:r>
      <w:r w:rsidR="006056AD">
        <w:rPr>
          <w:rFonts w:ascii="Simplified Arabic" w:hAnsi="Simplified Arabic" w:cs="Simplified Arabic" w:hint="cs"/>
          <w:color w:val="000000" w:themeColor="text1"/>
          <w:sz w:val="24"/>
          <w:szCs w:val="24"/>
          <w:rtl/>
        </w:rPr>
        <w:t xml:space="preserve">: </w:t>
      </w:r>
      <w:r w:rsidRPr="006056AD">
        <w:rPr>
          <w:rFonts w:ascii="Simplified Arabic" w:hAnsi="Simplified Arabic" w:cs="Simplified Arabic"/>
          <w:b/>
          <w:bCs/>
          <w:color w:val="000000" w:themeColor="text1"/>
          <w:sz w:val="24"/>
          <w:szCs w:val="24"/>
          <w:rtl/>
        </w:rPr>
        <w:t>الموازنة بين أبي تمّام والبحتري،</w:t>
      </w:r>
      <w:r w:rsidRPr="00646C4D">
        <w:rPr>
          <w:rFonts w:ascii="Simplified Arabic" w:hAnsi="Simplified Arabic" w:cs="Simplified Arabic"/>
          <w:color w:val="000000" w:themeColor="text1"/>
          <w:sz w:val="24"/>
          <w:szCs w:val="24"/>
          <w:rtl/>
        </w:rPr>
        <w:t xml:space="preserve"> تحقيق: السيّد أحد صقر، </w:t>
      </w:r>
      <w:r w:rsidR="006056AD" w:rsidRPr="00646C4D">
        <w:rPr>
          <w:rFonts w:ascii="Simplified Arabic" w:hAnsi="Simplified Arabic" w:cs="Simplified Arabic"/>
          <w:color w:val="000000" w:themeColor="text1"/>
          <w:sz w:val="24"/>
          <w:szCs w:val="24"/>
          <w:rtl/>
        </w:rPr>
        <w:t>ط5،</w:t>
      </w:r>
      <w:r w:rsidR="006056AD">
        <w:rPr>
          <w:rFonts w:ascii="Simplified Arabic" w:hAnsi="Simplified Arabic" w:cs="Simplified Arabic" w:hint="cs"/>
          <w:color w:val="000000" w:themeColor="text1"/>
          <w:sz w:val="24"/>
          <w:szCs w:val="24"/>
          <w:rtl/>
        </w:rPr>
        <w:t xml:space="preserve"> القاهرة: </w:t>
      </w:r>
      <w:r w:rsidRPr="00646C4D">
        <w:rPr>
          <w:rFonts w:ascii="Simplified Arabic" w:hAnsi="Simplified Arabic" w:cs="Simplified Arabic"/>
          <w:color w:val="000000" w:themeColor="text1"/>
          <w:sz w:val="24"/>
          <w:szCs w:val="24"/>
          <w:rtl/>
        </w:rPr>
        <w:t xml:space="preserve">دار المعارف، </w:t>
      </w:r>
      <w:r w:rsidR="006056AD">
        <w:rPr>
          <w:rFonts w:ascii="Simplified Arabic" w:hAnsi="Simplified Arabic" w:cs="Simplified Arabic"/>
          <w:color w:val="000000" w:themeColor="text1"/>
          <w:sz w:val="24"/>
          <w:szCs w:val="24"/>
          <w:rtl/>
        </w:rPr>
        <w:t>2006</w:t>
      </w:r>
      <w:r w:rsidR="006056AD">
        <w:rPr>
          <w:rFonts w:ascii="Simplified Arabic" w:hAnsi="Simplified Arabic" w:cs="Simplified Arabic" w:hint="cs"/>
          <w:color w:val="000000" w:themeColor="text1"/>
          <w:sz w:val="24"/>
          <w:szCs w:val="24"/>
          <w:rtl/>
        </w:rPr>
        <w:t>.</w:t>
      </w:r>
    </w:p>
  </w:endnote>
  <w:endnote w:id="16">
    <w:p w:rsidR="000150C0" w:rsidRPr="00646C4D" w:rsidRDefault="000150C0" w:rsidP="00BB2E4A">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BB2E4A" w:rsidRPr="008B7893">
        <w:rPr>
          <w:rFonts w:ascii="Simplified Arabic" w:hAnsi="Simplified Arabic" w:cs="Simplified Arabic"/>
          <w:b/>
          <w:bCs/>
          <w:color w:val="000000" w:themeColor="text1"/>
          <w:sz w:val="22"/>
          <w:szCs w:val="22"/>
          <w:rtl/>
          <w:lang w:bidi="ar-SY"/>
        </w:rPr>
        <w:t xml:space="preserve">طبقات فحول </w:t>
      </w:r>
      <w:r w:rsidR="00BB2E4A" w:rsidRPr="00356138">
        <w:rPr>
          <w:rFonts w:ascii="Simplified Arabic" w:hAnsi="Simplified Arabic" w:cs="Simplified Arabic"/>
          <w:b/>
          <w:bCs/>
          <w:color w:val="000000" w:themeColor="text1"/>
          <w:sz w:val="22"/>
          <w:szCs w:val="22"/>
          <w:rtl/>
          <w:lang w:bidi="ar-SY"/>
        </w:rPr>
        <w:t>الشعراء</w:t>
      </w:r>
      <w:r w:rsidRPr="00646C4D">
        <w:rPr>
          <w:rFonts w:ascii="Simplified Arabic" w:hAnsi="Simplified Arabic" w:cs="Simplified Arabic"/>
          <w:color w:val="000000" w:themeColor="text1"/>
          <w:sz w:val="24"/>
          <w:szCs w:val="24"/>
          <w:rtl/>
        </w:rPr>
        <w:t>، ص24-25.</w:t>
      </w:r>
    </w:p>
  </w:endnote>
  <w:endnote w:id="17">
    <w:p w:rsidR="000150C0" w:rsidRPr="00646C4D" w:rsidRDefault="000150C0" w:rsidP="00BB2E4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w:t>
      </w:r>
      <w:r w:rsidR="00BB2E4A">
        <w:rPr>
          <w:rFonts w:ascii="Simplified Arabic" w:hAnsi="Simplified Arabic" w:cs="Simplified Arabic" w:hint="cs"/>
          <w:color w:val="000000" w:themeColor="text1"/>
          <w:sz w:val="24"/>
          <w:szCs w:val="24"/>
          <w:rtl/>
        </w:rPr>
        <w:t xml:space="preserve"> </w:t>
      </w:r>
      <w:r w:rsidRPr="00BB2E4A">
        <w:rPr>
          <w:rFonts w:ascii="Simplified Arabic" w:hAnsi="Simplified Arabic" w:cs="Simplified Arabic"/>
          <w:b/>
          <w:bCs/>
          <w:color w:val="000000" w:themeColor="text1"/>
          <w:sz w:val="24"/>
          <w:szCs w:val="24"/>
          <w:rtl/>
        </w:rPr>
        <w:t>مصادر الشعر الجاهلي</w:t>
      </w:r>
      <w:r w:rsidRPr="00646C4D">
        <w:rPr>
          <w:rFonts w:ascii="Simplified Arabic" w:hAnsi="Simplified Arabic" w:cs="Simplified Arabic"/>
          <w:color w:val="000000" w:themeColor="text1"/>
          <w:sz w:val="24"/>
          <w:szCs w:val="24"/>
          <w:rtl/>
        </w:rPr>
        <w:t>، ص195.</w:t>
      </w:r>
    </w:p>
  </w:endnote>
  <w:endnote w:id="18">
    <w:p w:rsidR="000150C0" w:rsidRPr="00646C4D" w:rsidRDefault="000150C0" w:rsidP="00BB2E4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BB2E4A" w:rsidRPr="00BB2E4A">
        <w:rPr>
          <w:rFonts w:ascii="Simplified Arabic" w:hAnsi="Simplified Arabic" w:cs="Simplified Arabic"/>
          <w:b/>
          <w:bCs/>
          <w:color w:val="000000" w:themeColor="text1"/>
          <w:sz w:val="24"/>
          <w:szCs w:val="24"/>
          <w:rtl/>
        </w:rPr>
        <w:t>مصادر الشعر الجاهلي</w:t>
      </w:r>
      <w:r w:rsidR="00BB2E4A">
        <w:rPr>
          <w:rFonts w:ascii="Simplified Arabic" w:hAnsi="Simplified Arabic" w:cs="Simplified Arabic" w:hint="cs"/>
          <w:b/>
          <w:bCs/>
          <w:color w:val="000000" w:themeColor="text1"/>
          <w:sz w:val="24"/>
          <w:szCs w:val="24"/>
          <w:rtl/>
        </w:rPr>
        <w:t>،</w:t>
      </w:r>
      <w:r w:rsidRPr="00646C4D">
        <w:rPr>
          <w:rFonts w:ascii="Simplified Arabic" w:hAnsi="Simplified Arabic" w:cs="Simplified Arabic"/>
          <w:color w:val="000000" w:themeColor="text1"/>
          <w:sz w:val="24"/>
          <w:szCs w:val="24"/>
          <w:rtl/>
        </w:rPr>
        <w:t xml:space="preserve"> ص196-197.</w:t>
      </w:r>
    </w:p>
  </w:endnote>
  <w:endnote w:id="19">
    <w:p w:rsidR="000150C0" w:rsidRPr="00646C4D" w:rsidRDefault="000150C0" w:rsidP="00BB2E4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BB2E4A" w:rsidRPr="00BB2E4A">
        <w:rPr>
          <w:rFonts w:ascii="Simplified Arabic" w:hAnsi="Simplified Arabic" w:cs="Simplified Arabic"/>
          <w:b/>
          <w:bCs/>
          <w:color w:val="000000" w:themeColor="text1"/>
          <w:sz w:val="24"/>
          <w:szCs w:val="24"/>
          <w:rtl/>
        </w:rPr>
        <w:t>مصادر الشعر الجاهلي</w:t>
      </w:r>
      <w:r w:rsidR="00BB2E4A">
        <w:rPr>
          <w:rFonts w:ascii="Simplified Arabic" w:hAnsi="Simplified Arabic" w:cs="Simplified Arabic" w:hint="cs"/>
          <w:b/>
          <w:bCs/>
          <w:color w:val="000000" w:themeColor="text1"/>
          <w:sz w:val="24"/>
          <w:szCs w:val="24"/>
          <w:rtl/>
        </w:rPr>
        <w:t>،</w:t>
      </w:r>
      <w:r w:rsidR="00BB2E4A"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ص: 196-197.</w:t>
      </w:r>
    </w:p>
  </w:endnote>
  <w:endnote w:id="20">
    <w:p w:rsidR="000150C0" w:rsidRPr="00646C4D" w:rsidRDefault="000150C0" w:rsidP="00BB2E4A">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BB2E4A" w:rsidRPr="008B7893">
        <w:rPr>
          <w:rFonts w:ascii="Simplified Arabic" w:hAnsi="Simplified Arabic" w:cs="Simplified Arabic"/>
          <w:b/>
          <w:bCs/>
          <w:color w:val="000000" w:themeColor="text1"/>
          <w:sz w:val="22"/>
          <w:szCs w:val="22"/>
          <w:rtl/>
          <w:lang w:bidi="ar-SY"/>
        </w:rPr>
        <w:t xml:space="preserve">طبقات فحول </w:t>
      </w:r>
      <w:r w:rsidR="00BB2E4A" w:rsidRPr="00356138">
        <w:rPr>
          <w:rFonts w:ascii="Simplified Arabic" w:hAnsi="Simplified Arabic" w:cs="Simplified Arabic"/>
          <w:b/>
          <w:bCs/>
          <w:color w:val="000000" w:themeColor="text1"/>
          <w:sz w:val="22"/>
          <w:szCs w:val="22"/>
          <w:rtl/>
          <w:lang w:bidi="ar-SY"/>
        </w:rPr>
        <w:t>الشعراء</w:t>
      </w:r>
      <w:r w:rsidR="00BB2E4A">
        <w:rPr>
          <w:rFonts w:ascii="Simplified Arabic" w:hAnsi="Simplified Arabic" w:cs="Simplified Arabic" w:hint="cs"/>
          <w:b/>
          <w:bCs/>
          <w:color w:val="000000" w:themeColor="text1"/>
          <w:sz w:val="22"/>
          <w:szCs w:val="22"/>
          <w:rtl/>
          <w:lang w:bidi="ar-SY"/>
        </w:rPr>
        <w:t>،</w:t>
      </w:r>
      <w:r w:rsidR="00BB2E4A"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ص25.</w:t>
      </w:r>
    </w:p>
  </w:endnote>
  <w:endnote w:id="21">
    <w:p w:rsidR="000150C0" w:rsidRPr="00646C4D" w:rsidRDefault="000150C0" w:rsidP="00BB2E4A">
      <w:pPr>
        <w:pStyle w:val="NoSpacing"/>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لقد تحرّج ابن سلّام من شعر يخلو من النّسبة أو الإسناد الصّحيح، وقد عرف القوم الوضع والنّحل، ولكنّ ابن سلّام كان أشدّهم تحرّجا من هذا الشّعر، وأنفذهم صوتا ف</w:t>
      </w:r>
      <w:r w:rsidR="00BB2E4A">
        <w:rPr>
          <w:rFonts w:ascii="Simplified Arabic" w:hAnsi="Simplified Arabic" w:cs="Simplified Arabic"/>
          <w:color w:val="000000" w:themeColor="text1"/>
          <w:sz w:val="24"/>
          <w:szCs w:val="24"/>
          <w:rtl/>
        </w:rPr>
        <w:t>ي هذا المقام. انظر: إبراهيم، طه</w:t>
      </w:r>
      <w:r w:rsidR="00BB2E4A">
        <w:rPr>
          <w:rFonts w:ascii="Simplified Arabic" w:hAnsi="Simplified Arabic" w:cs="Simplified Arabic" w:hint="cs"/>
          <w:color w:val="000000" w:themeColor="text1"/>
          <w:sz w:val="24"/>
          <w:szCs w:val="24"/>
          <w:rtl/>
        </w:rPr>
        <w:t>:</w:t>
      </w:r>
      <w:r w:rsidRPr="00BB2E4A">
        <w:rPr>
          <w:rFonts w:ascii="Arial" w:hAnsi="Arial" w:cs="Simplified Arabic"/>
          <w:b/>
          <w:bCs/>
          <w:color w:val="000000" w:themeColor="text1"/>
          <w:sz w:val="24"/>
          <w:szCs w:val="24"/>
          <w:rtl/>
        </w:rPr>
        <w:t xml:space="preserve"> تاريخ النقد الأدبي عند العرب</w:t>
      </w:r>
      <w:r w:rsidRPr="00646C4D">
        <w:rPr>
          <w:rFonts w:ascii="Arial" w:hAnsi="Arial" w:cs="Simplified Arabic"/>
          <w:color w:val="000000" w:themeColor="text1"/>
          <w:sz w:val="24"/>
          <w:szCs w:val="24"/>
          <w:rtl/>
        </w:rPr>
        <w:t xml:space="preserve">، ط1، </w:t>
      </w:r>
      <w:r w:rsidR="00BB2E4A">
        <w:rPr>
          <w:rFonts w:ascii="Arial" w:hAnsi="Arial" w:cs="Simplified Arabic" w:hint="cs"/>
          <w:color w:val="000000" w:themeColor="text1"/>
          <w:sz w:val="24"/>
          <w:szCs w:val="24"/>
          <w:rtl/>
        </w:rPr>
        <w:t xml:space="preserve">بيروت: </w:t>
      </w:r>
      <w:r w:rsidRPr="00646C4D">
        <w:rPr>
          <w:rFonts w:ascii="Arial" w:hAnsi="Arial" w:cs="Simplified Arabic"/>
          <w:color w:val="000000" w:themeColor="text1"/>
          <w:sz w:val="24"/>
          <w:szCs w:val="24"/>
          <w:rtl/>
        </w:rPr>
        <w:t>دار الكتب العلمية، 1989</w:t>
      </w:r>
      <w:r w:rsidR="00BB2E4A">
        <w:rPr>
          <w:rFonts w:ascii="Arial" w:hAnsi="Arial"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ص75.</w:t>
      </w:r>
    </w:p>
  </w:endnote>
  <w:endnote w:id="22">
    <w:p w:rsidR="000150C0" w:rsidRPr="00646C4D" w:rsidRDefault="000150C0" w:rsidP="00AD3F0E">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إنّ أسئلتي ونقاشي لهذه الفكرة امتداد وتوسيع لما دوّنه السلطان في كتابه (</w:t>
      </w:r>
      <w:r w:rsidRPr="00AD3F0E">
        <w:rPr>
          <w:rFonts w:ascii="Simplified Arabic" w:hAnsi="Simplified Arabic" w:cs="Simplified Arabic"/>
          <w:b/>
          <w:bCs/>
          <w:color w:val="000000" w:themeColor="text1"/>
          <w:sz w:val="24"/>
          <w:szCs w:val="24"/>
          <w:rtl/>
        </w:rPr>
        <w:t>ابن سلام وطبقات الشعراء</w:t>
      </w:r>
      <w:r w:rsidR="00AD3F0E">
        <w:rPr>
          <w:rFonts w:ascii="Simplified Arabic" w:hAnsi="Simplified Arabic" w:cs="Simplified Arabic" w:hint="cs"/>
          <w:b/>
          <w:bCs/>
          <w:color w:val="000000" w:themeColor="text1"/>
          <w:sz w:val="24"/>
          <w:szCs w:val="24"/>
          <w:rtl/>
        </w:rPr>
        <w:t>،</w:t>
      </w:r>
      <w:r w:rsidRPr="00646C4D">
        <w:rPr>
          <w:rFonts w:ascii="Simplified Arabic" w:hAnsi="Simplified Arabic" w:cs="Simplified Arabic"/>
          <w:color w:val="000000" w:themeColor="text1"/>
          <w:sz w:val="24"/>
          <w:szCs w:val="24"/>
          <w:rtl/>
        </w:rPr>
        <w:t xml:space="preserve"> ص292-297). ويُنظر تعليق الدكتور الأسد على نص ابن سلام الذي تقدّم ذكره من: </w:t>
      </w:r>
      <w:r w:rsidRPr="00AD3F0E">
        <w:rPr>
          <w:rFonts w:ascii="Simplified Arabic" w:hAnsi="Simplified Arabic" w:cs="Simplified Arabic"/>
          <w:b/>
          <w:bCs/>
          <w:color w:val="000000" w:themeColor="text1"/>
          <w:sz w:val="24"/>
          <w:szCs w:val="24"/>
          <w:rtl/>
        </w:rPr>
        <w:t>مصادر الشعر الجاهلي</w:t>
      </w:r>
      <w:r w:rsidRPr="00646C4D">
        <w:rPr>
          <w:rFonts w:ascii="Simplified Arabic" w:hAnsi="Simplified Arabic" w:cs="Simplified Arabic"/>
          <w:color w:val="000000" w:themeColor="text1"/>
          <w:sz w:val="24"/>
          <w:szCs w:val="24"/>
          <w:rtl/>
        </w:rPr>
        <w:t xml:space="preserve">، ص194-221، ومن </w:t>
      </w:r>
      <w:r w:rsidR="00AD3F0E">
        <w:rPr>
          <w:rFonts w:ascii="Simplified Arabic" w:hAnsi="Simplified Arabic" w:cs="Simplified Arabic" w:hint="cs"/>
          <w:color w:val="000000" w:themeColor="text1"/>
          <w:sz w:val="24"/>
          <w:szCs w:val="24"/>
          <w:rtl/>
        </w:rPr>
        <w:t>خاتمة: مصادر الشعر الجاهلي</w:t>
      </w:r>
      <w:r w:rsidRPr="00646C4D">
        <w:rPr>
          <w:rFonts w:ascii="Simplified Arabic" w:hAnsi="Simplified Arabic" w:cs="Simplified Arabic"/>
          <w:color w:val="000000" w:themeColor="text1"/>
          <w:sz w:val="24"/>
          <w:szCs w:val="24"/>
          <w:rtl/>
        </w:rPr>
        <w:t>، ص: 627-628.</w:t>
      </w:r>
    </w:p>
  </w:endnote>
  <w:endnote w:id="23">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w:t>
      </w:r>
      <w:r w:rsidRPr="006C0CCC">
        <w:rPr>
          <w:rFonts w:ascii="Simplified Arabic" w:hAnsi="Simplified Arabic" w:cs="Simplified Arabic"/>
          <w:color w:val="000000" w:themeColor="text1"/>
          <w:sz w:val="28"/>
          <w:szCs w:val="28"/>
          <w:rtl/>
        </w:rPr>
        <w:t xml:space="preserve"> </w:t>
      </w:r>
      <w:r w:rsidR="006C0CCC" w:rsidRPr="006C0CCC">
        <w:rPr>
          <w:rFonts w:ascii="Simplified Arabic" w:hAnsi="Simplified Arabic" w:cs="Simplified Arabic"/>
          <w:b/>
          <w:bCs/>
          <w:color w:val="000000" w:themeColor="text1"/>
          <w:sz w:val="24"/>
          <w:szCs w:val="24"/>
          <w:rtl/>
          <w:lang w:bidi="ar-SY"/>
        </w:rPr>
        <w:t>طبقات فحول الشعراء</w:t>
      </w:r>
      <w:r w:rsidRPr="00646C4D">
        <w:rPr>
          <w:rFonts w:ascii="Simplified Arabic" w:hAnsi="Simplified Arabic" w:cs="Simplified Arabic"/>
          <w:color w:val="000000" w:themeColor="text1"/>
          <w:sz w:val="24"/>
          <w:szCs w:val="24"/>
          <w:rtl/>
        </w:rPr>
        <w:t>، ص12.</w:t>
      </w:r>
    </w:p>
  </w:endnote>
  <w:endnote w:id="24">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6C0CCC" w:rsidRPr="006C0CCC">
        <w:rPr>
          <w:rFonts w:ascii="Simplified Arabic" w:hAnsi="Simplified Arabic" w:cs="Simplified Arabic"/>
          <w:b/>
          <w:bCs/>
          <w:color w:val="000000" w:themeColor="text1"/>
          <w:sz w:val="24"/>
          <w:szCs w:val="24"/>
          <w:rtl/>
          <w:lang w:bidi="ar-SY"/>
        </w:rPr>
        <w:t>طبقات فحول الشعراء</w:t>
      </w:r>
      <w:r w:rsidR="006C0CCC">
        <w:rPr>
          <w:rFonts w:ascii="Simplified Arabic" w:hAnsi="Simplified Arabic" w:cs="Simplified Arabic" w:hint="cs"/>
          <w:b/>
          <w:bCs/>
          <w:color w:val="000000" w:themeColor="text1"/>
          <w:sz w:val="24"/>
          <w:szCs w:val="24"/>
          <w:rtl/>
          <w:lang w:bidi="ar-SY"/>
        </w:rPr>
        <w:t xml:space="preserve">، </w:t>
      </w:r>
      <w:r w:rsidRPr="00646C4D">
        <w:rPr>
          <w:rFonts w:ascii="Simplified Arabic" w:hAnsi="Simplified Arabic" w:cs="Simplified Arabic"/>
          <w:color w:val="000000" w:themeColor="text1"/>
          <w:sz w:val="24"/>
          <w:szCs w:val="24"/>
          <w:rtl/>
        </w:rPr>
        <w:t>ص</w:t>
      </w:r>
      <w:r w:rsidR="006C0CCC"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 xml:space="preserve">52، وانظر أيضا: ص148 في حديثه عن الأسود بن يعفر، فقد أورد نصا واضحا أيضا في الخلاف بين البصر والكوفة من حيث التجوّز في الرواية. </w:t>
      </w:r>
    </w:p>
  </w:endnote>
  <w:endnote w:id="25">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6C0CCC" w:rsidRPr="006C0CCC">
        <w:rPr>
          <w:rFonts w:ascii="Simplified Arabic" w:hAnsi="Simplified Arabic" w:cs="Simplified Arabic"/>
          <w:b/>
          <w:bCs/>
          <w:color w:val="000000" w:themeColor="text1"/>
          <w:sz w:val="24"/>
          <w:szCs w:val="24"/>
          <w:rtl/>
          <w:lang w:bidi="ar-SY"/>
        </w:rPr>
        <w:t>طبقات فحول الشعراء</w:t>
      </w:r>
      <w:r w:rsidR="006C0CCC">
        <w:rPr>
          <w:rFonts w:ascii="Simplified Arabic" w:hAnsi="Simplified Arabic" w:cs="Simplified Arabic" w:hint="cs"/>
          <w:b/>
          <w:bCs/>
          <w:color w:val="000000" w:themeColor="text1"/>
          <w:sz w:val="24"/>
          <w:szCs w:val="24"/>
          <w:rtl/>
          <w:lang w:bidi="ar-SY"/>
        </w:rPr>
        <w:t xml:space="preserve">، </w:t>
      </w:r>
      <w:r w:rsidRPr="00646C4D">
        <w:rPr>
          <w:rFonts w:ascii="Simplified Arabic" w:hAnsi="Simplified Arabic" w:cs="Simplified Arabic"/>
          <w:color w:val="000000" w:themeColor="text1"/>
          <w:sz w:val="24"/>
          <w:szCs w:val="24"/>
          <w:rtl/>
        </w:rPr>
        <w:t>ص</w:t>
      </w:r>
      <w:r w:rsidR="006C0CCC"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16.</w:t>
      </w:r>
    </w:p>
  </w:endnote>
  <w:endnote w:id="26">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6C0CCC" w:rsidRPr="006C0CCC">
        <w:rPr>
          <w:rFonts w:ascii="Simplified Arabic" w:hAnsi="Simplified Arabic" w:cs="Simplified Arabic"/>
          <w:b/>
          <w:bCs/>
          <w:color w:val="000000" w:themeColor="text1"/>
          <w:sz w:val="24"/>
          <w:szCs w:val="24"/>
          <w:rtl/>
          <w:lang w:bidi="ar-SY"/>
        </w:rPr>
        <w:t>طبقات فحول الشعراء</w:t>
      </w:r>
      <w:r w:rsidRPr="00646C4D">
        <w:rPr>
          <w:rFonts w:ascii="Simplified Arabic" w:hAnsi="Simplified Arabic" w:cs="Simplified Arabic"/>
          <w:color w:val="000000" w:themeColor="text1"/>
          <w:sz w:val="24"/>
          <w:szCs w:val="24"/>
          <w:rtl/>
        </w:rPr>
        <w:t>،</w:t>
      </w:r>
      <w:r w:rsidR="006C0CCC" w:rsidRPr="00646C4D">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 xml:space="preserve"> ص23.</w:t>
      </w:r>
    </w:p>
  </w:endnote>
  <w:endnote w:id="27">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6C0CCC" w:rsidRPr="006C0CCC">
        <w:rPr>
          <w:rFonts w:ascii="Simplified Arabic" w:hAnsi="Simplified Arabic" w:cs="Simplified Arabic"/>
          <w:b/>
          <w:bCs/>
          <w:color w:val="000000" w:themeColor="text1"/>
          <w:sz w:val="24"/>
          <w:szCs w:val="24"/>
          <w:rtl/>
          <w:lang w:bidi="ar-SY"/>
        </w:rPr>
        <w:t>طبقات فحول الشعراء</w:t>
      </w:r>
      <w:r w:rsidRPr="00646C4D">
        <w:rPr>
          <w:rFonts w:ascii="Simplified Arabic" w:hAnsi="Simplified Arabic" w:cs="Simplified Arabic"/>
          <w:color w:val="000000" w:themeColor="text1"/>
          <w:sz w:val="24"/>
          <w:szCs w:val="24"/>
          <w:rtl/>
        </w:rPr>
        <w:t>، ص23.</w:t>
      </w:r>
    </w:p>
  </w:endnote>
  <w:endnote w:id="28">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w:t>
      </w:r>
      <w:r w:rsidRPr="006C0CCC">
        <w:rPr>
          <w:rFonts w:ascii="Simplified Arabic" w:hAnsi="Simplified Arabic" w:cs="Simplified Arabic"/>
          <w:b/>
          <w:bCs/>
          <w:color w:val="000000" w:themeColor="text1"/>
          <w:sz w:val="24"/>
          <w:szCs w:val="24"/>
          <w:rtl/>
        </w:rPr>
        <w:t>مصادر الشعر الجاهلي</w:t>
      </w:r>
      <w:r w:rsidRPr="00646C4D">
        <w:rPr>
          <w:rFonts w:ascii="Simplified Arabic" w:hAnsi="Simplified Arabic" w:cs="Simplified Arabic"/>
          <w:color w:val="000000" w:themeColor="text1"/>
          <w:sz w:val="24"/>
          <w:szCs w:val="24"/>
          <w:rtl/>
        </w:rPr>
        <w:t>، ص429-478.</w:t>
      </w:r>
    </w:p>
  </w:endnote>
  <w:endnote w:id="29">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انظر</w:t>
      </w:r>
      <w:r w:rsidR="006C0CCC">
        <w:rPr>
          <w:rFonts w:ascii="Simplified Arabic" w:hAnsi="Simplified Arabic" w:cs="Simplified Arabic" w:hint="cs"/>
          <w:color w:val="000000" w:themeColor="text1"/>
          <w:sz w:val="24"/>
          <w:szCs w:val="24"/>
          <w:rtl/>
        </w:rPr>
        <w:t xml:space="preserve">: </w:t>
      </w:r>
      <w:r w:rsidRPr="006C0CCC">
        <w:rPr>
          <w:rFonts w:ascii="Simplified Arabic" w:hAnsi="Simplified Arabic" w:cs="Simplified Arabic"/>
          <w:b/>
          <w:bCs/>
          <w:color w:val="000000" w:themeColor="text1"/>
          <w:sz w:val="24"/>
          <w:szCs w:val="24"/>
          <w:rtl/>
        </w:rPr>
        <w:t>العصر الجاهلي</w:t>
      </w:r>
      <w:r w:rsidRPr="00646C4D">
        <w:rPr>
          <w:rFonts w:ascii="Simplified Arabic" w:hAnsi="Simplified Arabic" w:cs="Simplified Arabic"/>
          <w:color w:val="000000" w:themeColor="text1"/>
          <w:sz w:val="24"/>
          <w:szCs w:val="24"/>
          <w:rtl/>
        </w:rPr>
        <w:t>، ص149.</w:t>
      </w:r>
    </w:p>
  </w:endnote>
  <w:endnote w:id="30">
    <w:p w:rsidR="000150C0" w:rsidRPr="00646C4D" w:rsidRDefault="000150C0" w:rsidP="006C0CCC">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6C0CCC" w:rsidRPr="006C0CCC">
        <w:rPr>
          <w:rFonts w:ascii="Simplified Arabic" w:hAnsi="Simplified Arabic" w:cs="Simplified Arabic"/>
          <w:b/>
          <w:bCs/>
          <w:color w:val="000000" w:themeColor="text1"/>
          <w:sz w:val="24"/>
          <w:szCs w:val="24"/>
          <w:rtl/>
        </w:rPr>
        <w:t>العصر الجاهلي</w:t>
      </w:r>
      <w:r w:rsidRPr="00646C4D">
        <w:rPr>
          <w:rFonts w:ascii="Simplified Arabic" w:hAnsi="Simplified Arabic" w:cs="Simplified Arabic"/>
          <w:color w:val="000000" w:themeColor="text1"/>
          <w:sz w:val="24"/>
          <w:szCs w:val="24"/>
          <w:rtl/>
        </w:rPr>
        <w:t>، ص149.</w:t>
      </w:r>
    </w:p>
  </w:endnote>
  <w:endnote w:id="31">
    <w:p w:rsidR="000150C0" w:rsidRPr="00646C4D" w:rsidRDefault="000150C0" w:rsidP="005F0968">
      <w:pPr>
        <w:pStyle w:val="EndnoteText"/>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أبو عمرو بن العلاء هو أحد القُرّاء السبعة (ت15</w:t>
      </w:r>
      <w:r w:rsidR="004B4B12">
        <w:rPr>
          <w:rFonts w:ascii="Simplified Arabic" w:hAnsi="Simplified Arabic" w:cs="Simplified Arabic"/>
          <w:color w:val="000000" w:themeColor="text1"/>
          <w:sz w:val="24"/>
          <w:szCs w:val="24"/>
          <w:rtl/>
        </w:rPr>
        <w:t>4هـ). انظر: القاضي، عبد الفتّاح</w:t>
      </w:r>
      <w:r w:rsidR="004B4B12">
        <w:rPr>
          <w:rFonts w:ascii="Simplified Arabic" w:hAnsi="Simplified Arabic" w:cs="Simplified Arabic" w:hint="cs"/>
          <w:color w:val="000000" w:themeColor="text1"/>
          <w:sz w:val="24"/>
          <w:szCs w:val="24"/>
          <w:rtl/>
        </w:rPr>
        <w:t xml:space="preserve">: </w:t>
      </w:r>
      <w:r w:rsidRPr="004B4B12">
        <w:rPr>
          <w:rFonts w:ascii="Simplified Arabic" w:hAnsi="Simplified Arabic" w:cs="Simplified Arabic"/>
          <w:b/>
          <w:bCs/>
          <w:color w:val="000000" w:themeColor="text1"/>
          <w:sz w:val="24"/>
          <w:szCs w:val="24"/>
          <w:rtl/>
        </w:rPr>
        <w:t xml:space="preserve"> الوافي في شرح الشاطبيّة</w:t>
      </w:r>
      <w:r w:rsidRPr="00646C4D">
        <w:rPr>
          <w:rFonts w:ascii="Simplified Arabic" w:hAnsi="Simplified Arabic" w:cs="Simplified Arabic"/>
          <w:color w:val="000000" w:themeColor="text1"/>
          <w:sz w:val="24"/>
          <w:szCs w:val="24"/>
          <w:rtl/>
        </w:rPr>
        <w:t xml:space="preserve">، ط2، </w:t>
      </w:r>
      <w:r w:rsidR="005F0968">
        <w:rPr>
          <w:rFonts w:ascii="Simplified Arabic" w:hAnsi="Simplified Arabic" w:cs="Simplified Arabic" w:hint="cs"/>
          <w:color w:val="000000" w:themeColor="text1"/>
          <w:sz w:val="24"/>
          <w:szCs w:val="24"/>
          <w:rtl/>
        </w:rPr>
        <w:t xml:space="preserve">القاهرة: </w:t>
      </w:r>
      <w:r w:rsidRPr="00646C4D">
        <w:rPr>
          <w:rFonts w:ascii="Simplified Arabic" w:hAnsi="Simplified Arabic" w:cs="Simplified Arabic"/>
          <w:color w:val="000000" w:themeColor="text1"/>
          <w:sz w:val="24"/>
          <w:szCs w:val="24"/>
          <w:rtl/>
        </w:rPr>
        <w:t>دار السّلام،</w:t>
      </w:r>
      <w:r w:rsidR="005F0968">
        <w:rPr>
          <w:rFonts w:ascii="Simplified Arabic" w:hAnsi="Simplified Arabic" w:cs="Simplified Arabic"/>
          <w:color w:val="000000" w:themeColor="text1"/>
          <w:sz w:val="24"/>
          <w:szCs w:val="24"/>
          <w:rtl/>
        </w:rPr>
        <w:t xml:space="preserve"> 2004</w:t>
      </w:r>
      <w:r w:rsidRPr="00646C4D">
        <w:rPr>
          <w:rFonts w:ascii="Simplified Arabic" w:hAnsi="Simplified Arabic" w:cs="Simplified Arabic"/>
          <w:color w:val="000000" w:themeColor="text1"/>
          <w:sz w:val="24"/>
          <w:szCs w:val="24"/>
          <w:rtl/>
        </w:rPr>
        <w:t xml:space="preserve">، ص15 عند شرحه بيت الشاطبية(29): وأمّا الإمامُ المازنيُّ صريحُهم//أبو عمرو البصري فوالده العُلا. </w:t>
      </w:r>
    </w:p>
  </w:endnote>
  <w:endnote w:id="32">
    <w:p w:rsidR="000150C0" w:rsidRPr="00646C4D" w:rsidRDefault="000150C0" w:rsidP="005F0968">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انظر:</w:t>
      </w:r>
      <w:r w:rsidR="005F0968">
        <w:rPr>
          <w:rFonts w:ascii="Simplified Arabic" w:hAnsi="Simplified Arabic" w:cs="Simplified Arabic" w:hint="cs"/>
          <w:color w:val="000000" w:themeColor="text1"/>
          <w:sz w:val="24"/>
          <w:szCs w:val="24"/>
          <w:rtl/>
        </w:rPr>
        <w:t xml:space="preserve"> </w:t>
      </w:r>
      <w:r w:rsidR="005F0968" w:rsidRPr="005F0968">
        <w:rPr>
          <w:rFonts w:ascii="Simplified Arabic" w:hAnsi="Simplified Arabic" w:cs="Simplified Arabic" w:hint="cs"/>
          <w:b/>
          <w:bCs/>
          <w:color w:val="000000" w:themeColor="text1"/>
          <w:sz w:val="24"/>
          <w:szCs w:val="24"/>
          <w:rtl/>
        </w:rPr>
        <w:t>العصر الجاهلي</w:t>
      </w:r>
      <w:r w:rsidR="005F0968">
        <w:rPr>
          <w:rFonts w:ascii="Simplified Arabic" w:hAnsi="Simplified Arabic"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ص149.</w:t>
      </w:r>
    </w:p>
  </w:endnote>
  <w:endnote w:id="33">
    <w:p w:rsidR="000150C0" w:rsidRPr="00646C4D"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w:t>
      </w:r>
      <w:r w:rsidRPr="005F0968">
        <w:rPr>
          <w:rFonts w:ascii="Simplified Arabic" w:hAnsi="Simplified Arabic" w:cs="Simplified Arabic"/>
          <w:b/>
          <w:bCs/>
          <w:color w:val="000000" w:themeColor="text1"/>
          <w:sz w:val="24"/>
          <w:szCs w:val="24"/>
          <w:rtl/>
        </w:rPr>
        <w:t>مصادر الشعر</w:t>
      </w:r>
      <w:r w:rsidRPr="005F0968">
        <w:rPr>
          <w:rFonts w:ascii="Simplified Arabic" w:hAnsi="Simplified Arabic" w:cs="Simplified Arabic" w:hint="cs"/>
          <w:b/>
          <w:bCs/>
          <w:color w:val="000000" w:themeColor="text1"/>
          <w:sz w:val="24"/>
          <w:szCs w:val="24"/>
          <w:rtl/>
        </w:rPr>
        <w:t xml:space="preserve"> الجاهلي</w:t>
      </w:r>
      <w:r w:rsidRPr="00646C4D">
        <w:rPr>
          <w:rFonts w:ascii="Simplified Arabic" w:hAnsi="Simplified Arabic" w:cs="Simplified Arabic"/>
          <w:color w:val="000000" w:themeColor="text1"/>
          <w:sz w:val="24"/>
          <w:szCs w:val="24"/>
          <w:rtl/>
        </w:rPr>
        <w:t>، ص438-440، ص442-445.</w:t>
      </w:r>
    </w:p>
  </w:endnote>
  <w:endnote w:id="34">
    <w:p w:rsidR="000150C0" w:rsidRPr="00646C4D"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w:t>
      </w:r>
      <w:r w:rsidR="005F0968" w:rsidRPr="005F0968">
        <w:rPr>
          <w:rFonts w:ascii="Simplified Arabic" w:hAnsi="Simplified Arabic" w:cs="Simplified Arabic" w:hint="cs"/>
          <w:b/>
          <w:bCs/>
          <w:color w:val="000000" w:themeColor="text1"/>
          <w:sz w:val="24"/>
          <w:szCs w:val="24"/>
          <w:rtl/>
        </w:rPr>
        <w:t>العصر الجاهلي</w:t>
      </w:r>
      <w:r w:rsidRPr="00646C4D">
        <w:rPr>
          <w:rFonts w:ascii="Simplified Arabic" w:hAnsi="Simplified Arabic" w:cs="Simplified Arabic"/>
          <w:color w:val="000000" w:themeColor="text1"/>
          <w:sz w:val="24"/>
          <w:szCs w:val="24"/>
          <w:rtl/>
        </w:rPr>
        <w:t>، ص152.</w:t>
      </w:r>
    </w:p>
  </w:endnote>
  <w:endnote w:id="35">
    <w:p w:rsidR="000150C0" w:rsidRPr="00646C4D"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w:t>
      </w:r>
      <w:r w:rsidRPr="00646C4D">
        <w:rPr>
          <w:rFonts w:ascii="Simplified Arabic" w:hAnsi="Simplified Arabic" w:cs="Simplified Arabic" w:hint="cs"/>
          <w:color w:val="000000" w:themeColor="text1"/>
          <w:sz w:val="24"/>
          <w:szCs w:val="24"/>
          <w:rtl/>
        </w:rPr>
        <w:t xml:space="preserve"> </w:t>
      </w:r>
      <w:r w:rsidR="005F0968" w:rsidRPr="005F0968">
        <w:rPr>
          <w:rFonts w:ascii="Simplified Arabic" w:hAnsi="Simplified Arabic" w:cs="Simplified Arabic" w:hint="cs"/>
          <w:b/>
          <w:bCs/>
          <w:color w:val="000000" w:themeColor="text1"/>
          <w:sz w:val="24"/>
          <w:szCs w:val="24"/>
          <w:rtl/>
        </w:rPr>
        <w:t>العصر الجاهلي</w:t>
      </w:r>
      <w:r w:rsidRPr="00646C4D">
        <w:rPr>
          <w:rFonts w:ascii="Simplified Arabic" w:hAnsi="Simplified Arabic" w:cs="Simplified Arabic"/>
          <w:color w:val="000000" w:themeColor="text1"/>
          <w:sz w:val="24"/>
          <w:szCs w:val="24"/>
          <w:rtl/>
        </w:rPr>
        <w:t>، ص152.</w:t>
      </w:r>
    </w:p>
  </w:endnote>
  <w:endnote w:id="36">
    <w:p w:rsidR="000150C0" w:rsidRPr="00646C4D" w:rsidRDefault="000150C0" w:rsidP="005F0968">
      <w:pPr>
        <w:pStyle w:val="EndnoteText"/>
        <w:jc w:val="both"/>
        <w:rPr>
          <w:rFonts w:ascii="Simplified Arabic" w:hAnsi="Simplified Arabic" w:cs="Simplified Arabic"/>
          <w:color w:val="000000" w:themeColor="text1"/>
          <w:sz w:val="24"/>
          <w:szCs w:val="24"/>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انظر: الفصل الخامس من</w:t>
      </w:r>
      <w:r w:rsidRPr="00646C4D">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Pr="005F0968">
        <w:rPr>
          <w:rFonts w:ascii="Simplified Arabic" w:hAnsi="Simplified Arabic" w:cs="Simplified Arabic"/>
          <w:b/>
          <w:bCs/>
          <w:color w:val="000000" w:themeColor="text1"/>
          <w:sz w:val="24"/>
          <w:szCs w:val="24"/>
          <w:rtl/>
        </w:rPr>
        <w:t>مصادر الشعر الجاهلي</w:t>
      </w:r>
      <w:r w:rsidRPr="005F0968">
        <w:rPr>
          <w:rFonts w:ascii="Simplified Arabic" w:hAnsi="Simplified Arabic" w:cs="Simplified Arabic"/>
          <w:color w:val="000000" w:themeColor="text1"/>
          <w:sz w:val="24"/>
          <w:szCs w:val="24"/>
          <w:rtl/>
        </w:rPr>
        <w:t xml:space="preserve">، </w:t>
      </w:r>
      <w:r w:rsidRPr="00646C4D">
        <w:rPr>
          <w:rFonts w:ascii="Simplified Arabic" w:hAnsi="Simplified Arabic" w:cs="Simplified Arabic"/>
          <w:color w:val="000000" w:themeColor="text1"/>
          <w:sz w:val="24"/>
          <w:szCs w:val="24"/>
          <w:rtl/>
        </w:rPr>
        <w:t>ص429-478، بعنوان: توثيق الرواة وتضعيفهم، وكذلك تفصيل الحديث في المدرستين، وأسباب اختلافهما، وما أو</w:t>
      </w:r>
      <w:r w:rsidR="005F0968">
        <w:rPr>
          <w:rFonts w:ascii="Simplified Arabic" w:hAnsi="Simplified Arabic" w:cs="Simplified Arabic"/>
          <w:color w:val="000000" w:themeColor="text1"/>
          <w:sz w:val="24"/>
          <w:szCs w:val="24"/>
          <w:rtl/>
        </w:rPr>
        <w:t>رده الأسد من نصوص في هذه السبيل</w:t>
      </w:r>
      <w:r w:rsidR="005F0968">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وما كان من حديث عن حمّاد وخلف وقصصهما، ونقاش هذه القصص أو الأخبار، ثمّ الخلوص بعد ذلك إلى توثيقهما، وردّ ما يُنسب إليهما من طعن وغمز، وذلك بالحجّة والبرهان، وانظر كذلك التحوّل في حياة حمّاد من</w:t>
      </w:r>
      <w:r w:rsidR="005F0968">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w:t>
      </w:r>
      <w:r w:rsidRPr="005F0968">
        <w:rPr>
          <w:rFonts w:ascii="Simplified Arabic" w:hAnsi="Simplified Arabic" w:cs="Simplified Arabic"/>
          <w:b/>
          <w:bCs/>
          <w:color w:val="000000" w:themeColor="text1"/>
          <w:sz w:val="24"/>
          <w:szCs w:val="24"/>
          <w:rtl/>
        </w:rPr>
        <w:t>مصادر الشعر</w:t>
      </w:r>
      <w:r w:rsidRPr="005F0968">
        <w:rPr>
          <w:rFonts w:ascii="Simplified Arabic" w:hAnsi="Simplified Arabic" w:cs="Simplified Arabic" w:hint="cs"/>
          <w:b/>
          <w:bCs/>
          <w:color w:val="000000" w:themeColor="text1"/>
          <w:sz w:val="24"/>
          <w:szCs w:val="24"/>
          <w:rtl/>
        </w:rPr>
        <w:t xml:space="preserve"> الجاهلي</w:t>
      </w:r>
      <w:r w:rsidRPr="00646C4D">
        <w:rPr>
          <w:rFonts w:ascii="Simplified Arabic" w:hAnsi="Simplified Arabic" w:cs="Simplified Arabic"/>
          <w:color w:val="000000" w:themeColor="text1"/>
          <w:sz w:val="24"/>
          <w:szCs w:val="24"/>
          <w:rtl/>
        </w:rPr>
        <w:t>، ص557-558).</w:t>
      </w:r>
    </w:p>
  </w:endnote>
  <w:endnote w:id="37">
    <w:p w:rsidR="005F0968"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w:t>
      </w:r>
      <w:r w:rsidR="005F0968">
        <w:rPr>
          <w:rFonts w:ascii="Simplified Arabic" w:hAnsi="Simplified Arabic" w:cs="Simplified Arabic" w:hint="cs"/>
          <w:color w:val="000000" w:themeColor="text1"/>
          <w:sz w:val="24"/>
          <w:szCs w:val="24"/>
          <w:rtl/>
        </w:rPr>
        <w:t xml:space="preserve"> </w:t>
      </w:r>
      <w:r w:rsidRPr="005F0968">
        <w:rPr>
          <w:rFonts w:ascii="Simplified Arabic" w:hAnsi="Simplified Arabic" w:cs="Simplified Arabic"/>
          <w:b/>
          <w:bCs/>
          <w:color w:val="000000" w:themeColor="text1"/>
          <w:sz w:val="24"/>
          <w:szCs w:val="24"/>
          <w:rtl/>
        </w:rPr>
        <w:t>العصر الجاهلي</w:t>
      </w:r>
      <w:r w:rsidRPr="00646C4D">
        <w:rPr>
          <w:rFonts w:ascii="Simplified Arabic" w:hAnsi="Simplified Arabic" w:cs="Simplified Arabic"/>
          <w:color w:val="000000" w:themeColor="text1"/>
          <w:sz w:val="24"/>
          <w:szCs w:val="24"/>
          <w:rtl/>
        </w:rPr>
        <w:t>، ص153. يذكر أنّ الأسد نظر النصوص التي ذكرها ابن سلّام وغيره في مبحثه عن توثيق الرّواة وتضعيفهم. وقد تتّبعت هذه النصوص وأُعجبت بنقاش الأسد، غير أنّ خبرا في معرض توثيق حمّاد لم أفهم حيثيّاته؛ فحمّاد لم يُعرف بق</w:t>
      </w:r>
      <w:r w:rsidR="005F0968">
        <w:rPr>
          <w:rFonts w:ascii="Simplified Arabic" w:hAnsi="Simplified Arabic" w:cs="Simplified Arabic"/>
          <w:color w:val="000000" w:themeColor="text1"/>
          <w:sz w:val="24"/>
          <w:szCs w:val="24"/>
          <w:rtl/>
        </w:rPr>
        <w:t>ول الشعر، كلام طيّب إلى حدٍّ ما</w:t>
      </w:r>
      <w:r w:rsidR="005F0968">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 xml:space="preserve"> ولكنّ الأسد يعود لحسم قضيّة حمّاد مع الشعر حين يقول: " ولسنا في حاجة إلى إطالة القول، وبين أيدينا خبر آخر، إن لم يكن ذا دلالة قاطعة على أنّ حمّادا حين أراد أن يمدح بلال بن أبي بردة لم يستطع أن ينظم شعرا في مدحه، وإنّما انتحل لنفسه شعرا جاهليّا قديما ووج</w:t>
      </w:r>
      <w:r w:rsidRPr="00646C4D">
        <w:rPr>
          <w:rFonts w:ascii="Simplified Arabic" w:hAnsi="Simplified Arabic" w:cs="Simplified Arabic" w:hint="cs"/>
          <w:color w:val="000000" w:themeColor="text1"/>
          <w:sz w:val="24"/>
          <w:szCs w:val="24"/>
          <w:rtl/>
        </w:rPr>
        <w:t>ّ</w:t>
      </w:r>
      <w:r w:rsidRPr="00646C4D">
        <w:rPr>
          <w:rFonts w:ascii="Simplified Arabic" w:hAnsi="Simplified Arabic" w:cs="Simplified Arabic"/>
          <w:color w:val="000000" w:themeColor="text1"/>
          <w:sz w:val="24"/>
          <w:szCs w:val="24"/>
          <w:rtl/>
        </w:rPr>
        <w:t>هه في مدح بلال، ولم يكتشف ذلك إلا ذو الرمّة حينما سمع حمّادا ينشده، ثمّ اعترف"</w:t>
      </w:r>
      <w:r w:rsidR="005F0968">
        <w:rPr>
          <w:rFonts w:ascii="Simplified Arabic" w:hAnsi="Simplified Arabic" w:cs="Simplified Arabic" w:hint="cs"/>
          <w:color w:val="000000" w:themeColor="text1"/>
          <w:sz w:val="24"/>
          <w:szCs w:val="24"/>
          <w:rtl/>
        </w:rPr>
        <w:t xml:space="preserve"> </w:t>
      </w:r>
      <w:r w:rsidRPr="005F0968">
        <w:rPr>
          <w:rFonts w:ascii="Simplified Arabic" w:hAnsi="Simplified Arabic" w:cs="Simplified Arabic"/>
          <w:b/>
          <w:bCs/>
          <w:color w:val="000000" w:themeColor="text1"/>
          <w:sz w:val="24"/>
          <w:szCs w:val="24"/>
          <w:rtl/>
        </w:rPr>
        <w:t>مصادر الشعر الجاهلي،</w:t>
      </w:r>
      <w:r w:rsidRPr="00646C4D">
        <w:rPr>
          <w:rFonts w:ascii="Simplified Arabic" w:hAnsi="Simplified Arabic" w:cs="Simplified Arabic"/>
          <w:color w:val="000000" w:themeColor="text1"/>
          <w:sz w:val="24"/>
          <w:szCs w:val="24"/>
          <w:rtl/>
        </w:rPr>
        <w:t xml:space="preserve"> ص444.</w:t>
      </w:r>
      <w:r w:rsidRPr="00646C4D">
        <w:rPr>
          <w:rFonts w:ascii="Simplified Arabic" w:hAnsi="Simplified Arabic"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 xml:space="preserve">والقصة من الأغاني كما ذكرها الأسد تحت عنوان: حمّاد ينتحل الشعر الجاهلي ويدّعيه لنفسه: "إنّ حمّادا الراوية قدم على بلال بن أبي بردة البصرة، وعند بلال ذو الرمّة، فأنشده حمّاد شعرا مدحه به. فقال بلال لذي الرمّة: كيف ترى هذا الشعر؟ قال؟ جيّدا، وليس له. قال: فمن يقوله: قال لا أدري، إلا انّه لم يقله. فلمّا قضى بلال حوائج حمّاد وأجازه، قال له: إنّ لي إليك حاجة، قال: هي مقضية. قال: أنت قلت ذلك الشعر؟ قال: لا. قال: فمن يقوله: قال: بعض شعراء الجاهلية، وهو شعر قديم، وما يرويه غيري. قال: فمن أين علم ذو الرمّة أنّه ليس من قولك؟ قال: عرف كلام الجاهلية من كلام أهل الإسلام" </w:t>
      </w:r>
      <w:r w:rsidRPr="005F0968">
        <w:rPr>
          <w:rFonts w:ascii="Simplified Arabic" w:hAnsi="Simplified Arabic" w:cs="Simplified Arabic"/>
          <w:b/>
          <w:bCs/>
          <w:color w:val="000000" w:themeColor="text1"/>
          <w:sz w:val="24"/>
          <w:szCs w:val="24"/>
          <w:rtl/>
        </w:rPr>
        <w:t>مصادر الشعر الجاهلي،</w:t>
      </w:r>
      <w:r w:rsidR="005F0968">
        <w:rPr>
          <w:rFonts w:ascii="Simplified Arabic" w:hAnsi="Simplified Arabic"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 xml:space="preserve">ص442، وشبيه هذا الخبر عند </w:t>
      </w:r>
      <w:r w:rsidRPr="00646C4D">
        <w:rPr>
          <w:rFonts w:ascii="Simplified Arabic" w:hAnsi="Simplified Arabic" w:cs="Simplified Arabic" w:hint="cs"/>
          <w:color w:val="000000" w:themeColor="text1"/>
          <w:sz w:val="24"/>
          <w:szCs w:val="24"/>
          <w:rtl/>
        </w:rPr>
        <w:t>الجمحي</w:t>
      </w:r>
      <w:r w:rsidR="005F0968">
        <w:rPr>
          <w:rFonts w:ascii="Simplified Arabic" w:hAnsi="Simplified Arabic" w:cs="Simplified Arabic" w:hint="cs"/>
          <w:color w:val="000000" w:themeColor="text1"/>
          <w:sz w:val="24"/>
          <w:szCs w:val="24"/>
          <w:rtl/>
        </w:rPr>
        <w:t xml:space="preserve">، انظر: </w:t>
      </w:r>
      <w:r w:rsidR="005F0968" w:rsidRPr="005F0968">
        <w:rPr>
          <w:rFonts w:ascii="Simplified Arabic" w:hAnsi="Simplified Arabic" w:cs="Simplified Arabic" w:hint="cs"/>
          <w:b/>
          <w:bCs/>
          <w:color w:val="000000" w:themeColor="text1"/>
          <w:sz w:val="24"/>
          <w:szCs w:val="24"/>
          <w:rtl/>
        </w:rPr>
        <w:t>طبقات فحول الشّعراء</w:t>
      </w:r>
      <w:r w:rsidRPr="00646C4D">
        <w:rPr>
          <w:rFonts w:ascii="Simplified Arabic" w:hAnsi="Simplified Arabic"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ص48.</w:t>
      </w:r>
      <w:r w:rsidR="005F0968">
        <w:rPr>
          <w:rFonts w:ascii="Simplified Arabic" w:hAnsi="Simplified Arabic" w:cs="Simplified Arabic" w:hint="cs"/>
          <w:color w:val="000000" w:themeColor="text1"/>
          <w:sz w:val="24"/>
          <w:szCs w:val="24"/>
          <w:rtl/>
        </w:rPr>
        <w:t xml:space="preserve"> </w:t>
      </w:r>
    </w:p>
    <w:p w:rsidR="000150C0" w:rsidRPr="00646C4D" w:rsidRDefault="005F0968" w:rsidP="005F0968">
      <w:pPr>
        <w:pStyle w:val="EndnoteText"/>
        <w:jc w:val="both"/>
        <w:rPr>
          <w:rFonts w:ascii="Simplified Arabic" w:hAnsi="Simplified Arabic" w:cs="Simplified Arabic"/>
          <w:color w:val="000000" w:themeColor="text1"/>
          <w:sz w:val="24"/>
          <w:szCs w:val="24"/>
          <w:rtl/>
        </w:rPr>
      </w:pPr>
      <w:r>
        <w:rPr>
          <w:rFonts w:ascii="Simplified Arabic" w:hAnsi="Simplified Arabic" w:cs="Simplified Arabic" w:hint="cs"/>
          <w:color w:val="000000" w:themeColor="text1"/>
          <w:sz w:val="24"/>
          <w:szCs w:val="24"/>
          <w:rtl/>
        </w:rPr>
        <w:t xml:space="preserve">      </w:t>
      </w:r>
      <w:r w:rsidR="000150C0" w:rsidRPr="00646C4D">
        <w:rPr>
          <w:rFonts w:ascii="Simplified Arabic" w:hAnsi="Simplified Arabic" w:cs="Simplified Arabic"/>
          <w:color w:val="000000" w:themeColor="text1"/>
          <w:sz w:val="24"/>
          <w:szCs w:val="24"/>
          <w:rtl/>
        </w:rPr>
        <w:t>وفي التعليق على ما تقدّم أرى أنّ ابن أبي بردة لم يطلب من حمّاد أن ينشده شعرا من خاصّة نفسه، فالنص: "فأنشده حمّاد شعرا مدحه به" بهذه الصيغة النكرة، فتعجّب ابن أبي بردة ربّما من حسن هذا الشعر، وجمال رونقه فاستشار ذا الرمّة في ذلك، فأقرّ له بجودته، ولكنّه قال: ليس له. وهذا القول لا يعني أنّ حمّادا انتحل هذا الشعر لنفسه، ولو كان ذلك كذلك، لردّ عليه ذو الرمّة في حينه، فما الذي يمنعه من التأخّر في الاعتراض على ما قاله حمّاد؟ ولمّا سئل حمّاد عن ذلك، قال: إنّه لم يقله. ثمّ كيف نحكم على حمّاد بأنّه لا يحسن قول الشعر؟ على حين يُعدّ حمّادا من أوعية الشعر والأخبار. يُمكنني أن أقبل توثيق حمّاد بكلّ طمأنينة، لكنّي في هذه المرّة لم آنس من نقاش الأسد قوّة وإحكاما، الأمر الذي استدعى التعليق. وربّما لا أبحث عن الجواب بحثي عن منطقيّة السؤال والاستفسار، فحمّاد ثقة عدل به صفات الرّواة الثّقات العدول، ولكنْ، هل هذا النص يوثّق حمّادا؟</w:t>
      </w:r>
    </w:p>
  </w:endnote>
  <w:endnote w:id="38">
    <w:p w:rsidR="000150C0" w:rsidRPr="00646C4D"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w:t>
      </w:r>
      <w:r w:rsidRPr="005F0968">
        <w:rPr>
          <w:rFonts w:ascii="Simplified Arabic" w:hAnsi="Simplified Arabic" w:cs="Simplified Arabic"/>
          <w:b/>
          <w:bCs/>
          <w:color w:val="000000" w:themeColor="text1"/>
          <w:sz w:val="24"/>
          <w:szCs w:val="24"/>
          <w:rtl/>
        </w:rPr>
        <w:t>مصادر الشعر</w:t>
      </w:r>
      <w:r w:rsidRPr="005F0968">
        <w:rPr>
          <w:rFonts w:ascii="Simplified Arabic" w:hAnsi="Simplified Arabic" w:cs="Simplified Arabic" w:hint="cs"/>
          <w:b/>
          <w:bCs/>
          <w:color w:val="000000" w:themeColor="text1"/>
          <w:sz w:val="24"/>
          <w:szCs w:val="24"/>
          <w:rtl/>
        </w:rPr>
        <w:t xml:space="preserve"> الجاهلي</w:t>
      </w:r>
      <w:r w:rsidRPr="00646C4D">
        <w:rPr>
          <w:rFonts w:ascii="Simplified Arabic" w:hAnsi="Simplified Arabic" w:cs="Simplified Arabic"/>
          <w:color w:val="000000" w:themeColor="text1"/>
          <w:sz w:val="24"/>
          <w:szCs w:val="24"/>
          <w:rtl/>
        </w:rPr>
        <w:t>، ص255.</w:t>
      </w:r>
    </w:p>
  </w:endnote>
  <w:endnote w:id="39">
    <w:p w:rsidR="000150C0" w:rsidRPr="00646C4D"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w:t>
      </w:r>
      <w:r w:rsidR="005F0968" w:rsidRPr="005F0968">
        <w:rPr>
          <w:rFonts w:ascii="Simplified Arabic" w:hAnsi="Simplified Arabic" w:cs="Simplified Arabic"/>
          <w:b/>
          <w:bCs/>
          <w:color w:val="000000" w:themeColor="text1"/>
          <w:sz w:val="24"/>
          <w:szCs w:val="24"/>
          <w:rtl/>
        </w:rPr>
        <w:t>مصادر الشعر</w:t>
      </w:r>
      <w:r w:rsidR="005F0968" w:rsidRPr="005F0968">
        <w:rPr>
          <w:rFonts w:ascii="Simplified Arabic" w:hAnsi="Simplified Arabic" w:cs="Simplified Arabic" w:hint="cs"/>
          <w:b/>
          <w:bCs/>
          <w:color w:val="000000" w:themeColor="text1"/>
          <w:sz w:val="24"/>
          <w:szCs w:val="24"/>
          <w:rtl/>
        </w:rPr>
        <w:t xml:space="preserve"> الجاهلي</w:t>
      </w:r>
      <w:r w:rsidRPr="00646C4D">
        <w:rPr>
          <w:rFonts w:ascii="Simplified Arabic" w:hAnsi="Simplified Arabic" w:cs="Simplified Arabic"/>
          <w:color w:val="000000" w:themeColor="text1"/>
          <w:sz w:val="24"/>
          <w:szCs w:val="24"/>
          <w:rtl/>
        </w:rPr>
        <w:t>، ص256.</w:t>
      </w:r>
    </w:p>
  </w:endnote>
  <w:endnote w:id="40">
    <w:p w:rsidR="000150C0" w:rsidRPr="00646C4D" w:rsidRDefault="000150C0" w:rsidP="005F0968">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الرافعي،</w:t>
      </w:r>
      <w:r w:rsidR="005F0968">
        <w:rPr>
          <w:rFonts w:ascii="Arial" w:hAnsi="Arial" w:cs="Simplified Arabic"/>
          <w:color w:val="000000" w:themeColor="text1"/>
          <w:sz w:val="24"/>
          <w:szCs w:val="24"/>
          <w:rtl/>
        </w:rPr>
        <w:t xml:space="preserve"> مصطفى الصادق</w:t>
      </w:r>
      <w:r w:rsidR="005F0968">
        <w:rPr>
          <w:rFonts w:ascii="Arial" w:hAnsi="Arial" w:cs="Simplified Arabic" w:hint="cs"/>
          <w:color w:val="000000" w:themeColor="text1"/>
          <w:sz w:val="24"/>
          <w:szCs w:val="24"/>
          <w:rtl/>
        </w:rPr>
        <w:t>:</w:t>
      </w:r>
      <w:r w:rsidRPr="00646C4D">
        <w:rPr>
          <w:rFonts w:ascii="Arial" w:hAnsi="Arial" w:cs="Simplified Arabic"/>
          <w:color w:val="000000" w:themeColor="text1"/>
          <w:sz w:val="24"/>
          <w:szCs w:val="24"/>
          <w:rtl/>
        </w:rPr>
        <w:t xml:space="preserve"> </w:t>
      </w:r>
      <w:r w:rsidRPr="005F0968">
        <w:rPr>
          <w:rFonts w:ascii="Arial" w:hAnsi="Arial" w:cs="Simplified Arabic"/>
          <w:b/>
          <w:bCs/>
          <w:color w:val="000000" w:themeColor="text1"/>
          <w:sz w:val="24"/>
          <w:szCs w:val="24"/>
          <w:rtl/>
        </w:rPr>
        <w:t>تاريخ آداب العرب</w:t>
      </w:r>
      <w:r w:rsidRPr="00646C4D">
        <w:rPr>
          <w:rFonts w:ascii="Arial" w:hAnsi="Arial" w:cs="Simplified Arabic"/>
          <w:color w:val="000000" w:themeColor="text1"/>
          <w:sz w:val="24"/>
          <w:szCs w:val="24"/>
          <w:rtl/>
        </w:rPr>
        <w:t xml:space="preserve">، ج1، ط4، </w:t>
      </w:r>
      <w:r w:rsidR="005F0968">
        <w:rPr>
          <w:rFonts w:ascii="Arial" w:hAnsi="Arial" w:cs="Simplified Arabic" w:hint="cs"/>
          <w:color w:val="000000" w:themeColor="text1"/>
          <w:sz w:val="24"/>
          <w:szCs w:val="24"/>
          <w:rtl/>
        </w:rPr>
        <w:t xml:space="preserve">بيروت: </w:t>
      </w:r>
      <w:r w:rsidRPr="00646C4D">
        <w:rPr>
          <w:rFonts w:ascii="Arial" w:hAnsi="Arial" w:cs="Simplified Arabic"/>
          <w:color w:val="000000" w:themeColor="text1"/>
          <w:sz w:val="24"/>
          <w:szCs w:val="24"/>
          <w:rtl/>
        </w:rPr>
        <w:t>دار الكتاب العربي،</w:t>
      </w:r>
      <w:r w:rsidR="005F0968">
        <w:rPr>
          <w:rFonts w:ascii="Arial" w:hAnsi="Arial" w:cs="Simplified Arabic"/>
          <w:color w:val="000000" w:themeColor="text1"/>
          <w:sz w:val="24"/>
          <w:szCs w:val="24"/>
          <w:rtl/>
        </w:rPr>
        <w:t xml:space="preserve"> 1974</w:t>
      </w:r>
      <w:r w:rsidR="005F0968">
        <w:rPr>
          <w:rFonts w:ascii="Arial" w:hAnsi="Arial" w:cs="Simplified Arabic" w:hint="cs"/>
          <w:color w:val="000000" w:themeColor="text1"/>
          <w:sz w:val="24"/>
          <w:szCs w:val="24"/>
          <w:rtl/>
        </w:rPr>
        <w:t xml:space="preserve">، </w:t>
      </w:r>
      <w:r w:rsidRPr="00646C4D">
        <w:rPr>
          <w:rFonts w:ascii="Simplified Arabic" w:hAnsi="Simplified Arabic" w:cs="Simplified Arabic"/>
          <w:color w:val="000000" w:themeColor="text1"/>
          <w:sz w:val="24"/>
          <w:szCs w:val="24"/>
          <w:rtl/>
        </w:rPr>
        <w:t>ص287.</w:t>
      </w:r>
    </w:p>
  </w:endnote>
  <w:endnote w:id="41">
    <w:p w:rsidR="000150C0" w:rsidRPr="00646C4D" w:rsidRDefault="000150C0" w:rsidP="00E039C6">
      <w:pPr>
        <w:pStyle w:val="EndnoteText"/>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xml:space="preserve">) انظر: </w:t>
      </w:r>
      <w:r w:rsidR="00E039C6" w:rsidRPr="005F0968">
        <w:rPr>
          <w:rFonts w:ascii="Arial" w:hAnsi="Arial" w:cs="Simplified Arabic"/>
          <w:b/>
          <w:bCs/>
          <w:color w:val="000000" w:themeColor="text1"/>
          <w:sz w:val="24"/>
          <w:szCs w:val="24"/>
          <w:rtl/>
        </w:rPr>
        <w:t>تاريخ آداب العرب</w:t>
      </w:r>
      <w:r w:rsidRPr="00646C4D">
        <w:rPr>
          <w:rFonts w:ascii="Simplified Arabic" w:hAnsi="Simplified Arabic" w:cs="Simplified Arabic"/>
          <w:color w:val="000000" w:themeColor="text1"/>
          <w:sz w:val="24"/>
          <w:szCs w:val="24"/>
          <w:rtl/>
        </w:rPr>
        <w:t>، ج1، ص287-290.</w:t>
      </w:r>
    </w:p>
  </w:endnote>
  <w:endnote w:id="42">
    <w:p w:rsidR="000150C0" w:rsidRPr="00646C4D" w:rsidRDefault="000150C0" w:rsidP="00E039C6">
      <w:pPr>
        <w:pStyle w:val="NoSpacing"/>
        <w:jc w:val="both"/>
        <w:rPr>
          <w:rFonts w:ascii="Simplified Arabic" w:hAnsi="Simplified Arabic" w:cs="Simplified Arabic"/>
          <w:color w:val="000000" w:themeColor="text1"/>
          <w:sz w:val="24"/>
          <w:szCs w:val="24"/>
          <w:rtl/>
        </w:rPr>
      </w:pPr>
      <w:r w:rsidRPr="00646C4D">
        <w:rPr>
          <w:rFonts w:ascii="Simplified Arabic" w:hAnsi="Simplified Arabic" w:cs="Simplified Arabic"/>
          <w:color w:val="000000" w:themeColor="text1"/>
          <w:sz w:val="24"/>
          <w:szCs w:val="24"/>
          <w:rtl/>
        </w:rPr>
        <w:t>(</w:t>
      </w:r>
      <w:r w:rsidRPr="00646C4D">
        <w:rPr>
          <w:rStyle w:val="EndnoteReference"/>
          <w:rFonts w:ascii="Simplified Arabic" w:hAnsi="Simplified Arabic" w:cs="Simplified Arabic"/>
          <w:color w:val="000000" w:themeColor="text1"/>
          <w:sz w:val="24"/>
          <w:szCs w:val="24"/>
        </w:rPr>
        <w:endnoteRef/>
      </w:r>
      <w:r w:rsidRPr="00646C4D">
        <w:rPr>
          <w:rFonts w:ascii="Simplified Arabic" w:hAnsi="Simplified Arabic" w:cs="Simplified Arabic"/>
          <w:color w:val="000000" w:themeColor="text1"/>
          <w:sz w:val="24"/>
          <w:szCs w:val="24"/>
          <w:rtl/>
        </w:rPr>
        <w:t>) انظر: العتوم،</w:t>
      </w:r>
      <w:r w:rsidR="00E039C6">
        <w:rPr>
          <w:rFonts w:ascii="Arial" w:hAnsi="Arial" w:cs="Simplified Arabic"/>
          <w:color w:val="000000" w:themeColor="text1"/>
          <w:sz w:val="24"/>
          <w:szCs w:val="24"/>
          <w:rtl/>
        </w:rPr>
        <w:t xml:space="preserve"> علي</w:t>
      </w:r>
      <w:r w:rsidR="00E039C6">
        <w:rPr>
          <w:rFonts w:ascii="Arial" w:hAnsi="Arial" w:cs="Simplified Arabic" w:hint="cs"/>
          <w:color w:val="000000" w:themeColor="text1"/>
          <w:sz w:val="24"/>
          <w:szCs w:val="24"/>
          <w:rtl/>
        </w:rPr>
        <w:t>:</w:t>
      </w:r>
      <w:r w:rsidRPr="00646C4D">
        <w:rPr>
          <w:rFonts w:ascii="Arial" w:hAnsi="Arial" w:cs="Simplified Arabic"/>
          <w:color w:val="000000" w:themeColor="text1"/>
          <w:sz w:val="24"/>
          <w:szCs w:val="24"/>
          <w:rtl/>
        </w:rPr>
        <w:t xml:space="preserve"> </w:t>
      </w:r>
      <w:r w:rsidRPr="00E039C6">
        <w:rPr>
          <w:rFonts w:ascii="Arial" w:hAnsi="Arial" w:cs="Simplified Arabic"/>
          <w:b/>
          <w:bCs/>
          <w:color w:val="000000" w:themeColor="text1"/>
          <w:sz w:val="24"/>
          <w:szCs w:val="24"/>
          <w:rtl/>
        </w:rPr>
        <w:t>قضايا الشعر الجاهلي،</w:t>
      </w:r>
      <w:r w:rsidR="00E039C6">
        <w:rPr>
          <w:rFonts w:ascii="Arial" w:hAnsi="Arial" w:cs="Simplified Arabic"/>
          <w:color w:val="000000" w:themeColor="text1"/>
          <w:sz w:val="24"/>
          <w:szCs w:val="24"/>
          <w:rtl/>
        </w:rPr>
        <w:t xml:space="preserve"> ط1</w:t>
      </w:r>
      <w:r w:rsidR="00E039C6">
        <w:rPr>
          <w:rFonts w:ascii="Arial" w:hAnsi="Arial" w:cs="Simplified Arabic" w:hint="cs"/>
          <w:color w:val="000000" w:themeColor="text1"/>
          <w:sz w:val="24"/>
          <w:szCs w:val="24"/>
          <w:rtl/>
        </w:rPr>
        <w:t>،</w:t>
      </w:r>
      <w:r w:rsidRPr="00646C4D">
        <w:rPr>
          <w:rFonts w:ascii="Arial" w:hAnsi="Arial" w:cs="Simplified Arabic" w:hint="cs"/>
          <w:color w:val="000000" w:themeColor="text1"/>
          <w:sz w:val="24"/>
          <w:szCs w:val="24"/>
          <w:rtl/>
        </w:rPr>
        <w:t xml:space="preserve"> </w:t>
      </w:r>
      <w:r w:rsidR="00E039C6">
        <w:rPr>
          <w:rFonts w:ascii="Simplified Arabic" w:hAnsi="Simplified Arabic" w:cs="Simplified Arabic"/>
          <w:color w:val="000000" w:themeColor="text1"/>
          <w:sz w:val="24"/>
          <w:szCs w:val="24"/>
          <w:rtl/>
        </w:rPr>
        <w:t>ص</w:t>
      </w:r>
      <w:r w:rsidRPr="00646C4D">
        <w:rPr>
          <w:rFonts w:ascii="Simplified Arabic" w:hAnsi="Simplified Arabic" w:cs="Simplified Arabic"/>
          <w:color w:val="000000" w:themeColor="text1"/>
          <w:sz w:val="24"/>
          <w:szCs w:val="24"/>
          <w:rtl/>
        </w:rPr>
        <w:t xml:space="preserve">93-96، </w:t>
      </w:r>
      <w:r w:rsidRPr="00646C4D">
        <w:rPr>
          <w:rFonts w:ascii="Simplified Arabic" w:hAnsi="Simplified Arabic" w:cs="Simplified Arabic" w:hint="cs"/>
          <w:color w:val="000000" w:themeColor="text1"/>
          <w:sz w:val="24"/>
          <w:szCs w:val="24"/>
          <w:rtl/>
        </w:rPr>
        <w:t>و</w:t>
      </w:r>
      <w:r w:rsidRPr="00646C4D">
        <w:rPr>
          <w:rFonts w:ascii="Simplified Arabic" w:hAnsi="Simplified Arabic" w:cs="Simplified Arabic"/>
          <w:color w:val="000000" w:themeColor="text1"/>
          <w:sz w:val="24"/>
          <w:szCs w:val="24"/>
          <w:rtl/>
        </w:rPr>
        <w:t xml:space="preserve"> ص457.</w:t>
      </w:r>
    </w:p>
    <w:p w:rsidR="000150C0" w:rsidRPr="00646C4D" w:rsidRDefault="000150C0" w:rsidP="00640ADC">
      <w:pPr>
        <w:pStyle w:val="EndnoteText"/>
        <w:jc w:val="both"/>
        <w:rPr>
          <w:rFonts w:ascii="Simplified Arabic" w:hAnsi="Simplified Arabic" w:cs="Simplified Arabic"/>
          <w:color w:val="000000" w:themeColor="text1"/>
          <w:sz w:val="24"/>
          <w:szCs w:val="24"/>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20603050405020304"/>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870811212"/>
      <w:docPartObj>
        <w:docPartGallery w:val="Page Numbers (Bottom of Page)"/>
        <w:docPartUnique/>
      </w:docPartObj>
    </w:sdtPr>
    <w:sdtEndPr>
      <w:rPr>
        <w:noProof/>
      </w:rPr>
    </w:sdtEndPr>
    <w:sdtContent>
      <w:p w:rsidR="000150C0" w:rsidRDefault="000150C0">
        <w:pPr>
          <w:pStyle w:val="Footer"/>
          <w:jc w:val="center"/>
        </w:pPr>
        <w:r>
          <w:fldChar w:fldCharType="begin"/>
        </w:r>
        <w:r>
          <w:instrText xml:space="preserve"> PAGE   \* MERGEFORMAT </w:instrText>
        </w:r>
        <w:r>
          <w:fldChar w:fldCharType="separate"/>
        </w:r>
        <w:r w:rsidR="005A6BFD">
          <w:rPr>
            <w:noProof/>
            <w:rtl/>
          </w:rPr>
          <w:t>3</w:t>
        </w:r>
        <w:r>
          <w:rPr>
            <w:noProof/>
          </w:rPr>
          <w:fldChar w:fldCharType="end"/>
        </w:r>
      </w:p>
    </w:sdtContent>
  </w:sdt>
  <w:p w:rsidR="000150C0" w:rsidRDefault="00015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AC4" w:rsidRDefault="00F46AC4" w:rsidP="00640ADC">
      <w:pPr>
        <w:spacing w:after="0" w:line="240" w:lineRule="auto"/>
      </w:pPr>
      <w:r>
        <w:separator/>
      </w:r>
    </w:p>
  </w:footnote>
  <w:footnote w:type="continuationSeparator" w:id="0">
    <w:p w:rsidR="00F46AC4" w:rsidRDefault="00F46AC4" w:rsidP="00640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425C1"/>
    <w:multiLevelType w:val="hybridMultilevel"/>
    <w:tmpl w:val="42AC0D4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550F71C0"/>
    <w:multiLevelType w:val="hybridMultilevel"/>
    <w:tmpl w:val="2BC8F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C5"/>
    <w:rsid w:val="000005A2"/>
    <w:rsid w:val="00000804"/>
    <w:rsid w:val="000150C0"/>
    <w:rsid w:val="00042F4E"/>
    <w:rsid w:val="000645A2"/>
    <w:rsid w:val="000B0817"/>
    <w:rsid w:val="000B7B5F"/>
    <w:rsid w:val="000E148D"/>
    <w:rsid w:val="000E3759"/>
    <w:rsid w:val="001022E8"/>
    <w:rsid w:val="001B4F87"/>
    <w:rsid w:val="001D63B6"/>
    <w:rsid w:val="00211DE0"/>
    <w:rsid w:val="002379B8"/>
    <w:rsid w:val="002A2E17"/>
    <w:rsid w:val="002B487C"/>
    <w:rsid w:val="002C0890"/>
    <w:rsid w:val="002D125A"/>
    <w:rsid w:val="002D4306"/>
    <w:rsid w:val="003033DF"/>
    <w:rsid w:val="0032088E"/>
    <w:rsid w:val="00356138"/>
    <w:rsid w:val="00364B2E"/>
    <w:rsid w:val="003B032B"/>
    <w:rsid w:val="003B325B"/>
    <w:rsid w:val="0041733B"/>
    <w:rsid w:val="0047678F"/>
    <w:rsid w:val="0048224E"/>
    <w:rsid w:val="004B4B12"/>
    <w:rsid w:val="004C0ABD"/>
    <w:rsid w:val="004D0107"/>
    <w:rsid w:val="004F3DDA"/>
    <w:rsid w:val="00514625"/>
    <w:rsid w:val="00541D5F"/>
    <w:rsid w:val="005657FB"/>
    <w:rsid w:val="0058348B"/>
    <w:rsid w:val="00597168"/>
    <w:rsid w:val="005A6BFD"/>
    <w:rsid w:val="005F0968"/>
    <w:rsid w:val="005F4CE2"/>
    <w:rsid w:val="006056AD"/>
    <w:rsid w:val="006201F1"/>
    <w:rsid w:val="0062278D"/>
    <w:rsid w:val="006302AC"/>
    <w:rsid w:val="00640ADC"/>
    <w:rsid w:val="00646C4D"/>
    <w:rsid w:val="00682DC0"/>
    <w:rsid w:val="006903CF"/>
    <w:rsid w:val="00693142"/>
    <w:rsid w:val="00696B1E"/>
    <w:rsid w:val="006A09B1"/>
    <w:rsid w:val="006C0CCC"/>
    <w:rsid w:val="006D6805"/>
    <w:rsid w:val="006F428B"/>
    <w:rsid w:val="006F44BE"/>
    <w:rsid w:val="00791799"/>
    <w:rsid w:val="00797C7E"/>
    <w:rsid w:val="007E3661"/>
    <w:rsid w:val="0081510F"/>
    <w:rsid w:val="008163B8"/>
    <w:rsid w:val="00866F6C"/>
    <w:rsid w:val="00882D02"/>
    <w:rsid w:val="008A3021"/>
    <w:rsid w:val="008B7893"/>
    <w:rsid w:val="008D4206"/>
    <w:rsid w:val="008E0495"/>
    <w:rsid w:val="00911653"/>
    <w:rsid w:val="00927450"/>
    <w:rsid w:val="00937574"/>
    <w:rsid w:val="009441C1"/>
    <w:rsid w:val="00954BC5"/>
    <w:rsid w:val="009756EF"/>
    <w:rsid w:val="009F297A"/>
    <w:rsid w:val="00A23723"/>
    <w:rsid w:val="00A27DF4"/>
    <w:rsid w:val="00AD3F0E"/>
    <w:rsid w:val="00B01B15"/>
    <w:rsid w:val="00B06A65"/>
    <w:rsid w:val="00B6315A"/>
    <w:rsid w:val="00BA7C00"/>
    <w:rsid w:val="00BB2E4A"/>
    <w:rsid w:val="00BB5613"/>
    <w:rsid w:val="00C07BF5"/>
    <w:rsid w:val="00C13265"/>
    <w:rsid w:val="00C435B0"/>
    <w:rsid w:val="00C92F57"/>
    <w:rsid w:val="00CA29A4"/>
    <w:rsid w:val="00D12B03"/>
    <w:rsid w:val="00D54C57"/>
    <w:rsid w:val="00D77954"/>
    <w:rsid w:val="00D95F82"/>
    <w:rsid w:val="00DA7FF0"/>
    <w:rsid w:val="00DC4E6A"/>
    <w:rsid w:val="00DE513F"/>
    <w:rsid w:val="00DF1E50"/>
    <w:rsid w:val="00DF2A9A"/>
    <w:rsid w:val="00DF4F08"/>
    <w:rsid w:val="00E039C6"/>
    <w:rsid w:val="00E25C3F"/>
    <w:rsid w:val="00E27994"/>
    <w:rsid w:val="00E36503"/>
    <w:rsid w:val="00E45CE0"/>
    <w:rsid w:val="00E5337A"/>
    <w:rsid w:val="00E55629"/>
    <w:rsid w:val="00E61D37"/>
    <w:rsid w:val="00E6609D"/>
    <w:rsid w:val="00EA6113"/>
    <w:rsid w:val="00EE5334"/>
    <w:rsid w:val="00F46AC4"/>
    <w:rsid w:val="00FD4D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9AE9B-62D1-44FE-916D-5852DD429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ADC"/>
    <w:pPr>
      <w:bidi/>
      <w:spacing w:after="200" w:line="276" w:lineRule="auto"/>
    </w:pPr>
    <w:rPr>
      <w:rFonts w:ascii="Calibri" w:eastAsia="Times New Roman"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40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0ADC"/>
    <w:rPr>
      <w:rFonts w:ascii="Calibri" w:eastAsia="Times New Roman" w:hAnsi="Calibri" w:cs="Arial"/>
      <w:sz w:val="20"/>
      <w:szCs w:val="20"/>
    </w:rPr>
  </w:style>
  <w:style w:type="paragraph" w:styleId="NoSpacing">
    <w:name w:val="No Spacing"/>
    <w:uiPriority w:val="1"/>
    <w:qFormat/>
    <w:rsid w:val="00640ADC"/>
    <w:pPr>
      <w:bidi/>
      <w:spacing w:after="0" w:line="240" w:lineRule="auto"/>
    </w:pPr>
    <w:rPr>
      <w:rFonts w:ascii="Calibri" w:eastAsia="Times New Roman" w:hAnsi="Calibri" w:cs="Arial"/>
    </w:rPr>
  </w:style>
  <w:style w:type="character" w:styleId="FootnoteReference">
    <w:name w:val="footnote reference"/>
    <w:uiPriority w:val="99"/>
    <w:semiHidden/>
    <w:unhideWhenUsed/>
    <w:rsid w:val="00640ADC"/>
    <w:rPr>
      <w:vertAlign w:val="superscript"/>
    </w:rPr>
  </w:style>
  <w:style w:type="paragraph" w:styleId="EndnoteText">
    <w:name w:val="endnote text"/>
    <w:basedOn w:val="Normal"/>
    <w:link w:val="EndnoteTextChar"/>
    <w:uiPriority w:val="99"/>
    <w:semiHidden/>
    <w:unhideWhenUsed/>
    <w:rsid w:val="009116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1653"/>
    <w:rPr>
      <w:rFonts w:ascii="Calibri" w:eastAsia="Times New Roman" w:hAnsi="Calibri" w:cs="Arial"/>
      <w:sz w:val="20"/>
      <w:szCs w:val="20"/>
    </w:rPr>
  </w:style>
  <w:style w:type="character" w:styleId="EndnoteReference">
    <w:name w:val="endnote reference"/>
    <w:basedOn w:val="DefaultParagraphFont"/>
    <w:uiPriority w:val="99"/>
    <w:semiHidden/>
    <w:unhideWhenUsed/>
    <w:rsid w:val="00911653"/>
    <w:rPr>
      <w:vertAlign w:val="superscript"/>
    </w:rPr>
  </w:style>
  <w:style w:type="paragraph" w:styleId="Header">
    <w:name w:val="header"/>
    <w:basedOn w:val="Normal"/>
    <w:link w:val="HeaderChar"/>
    <w:uiPriority w:val="99"/>
    <w:unhideWhenUsed/>
    <w:rsid w:val="00927450"/>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7450"/>
    <w:rPr>
      <w:rFonts w:ascii="Calibri" w:eastAsia="Times New Roman" w:hAnsi="Calibri" w:cs="Arial"/>
    </w:rPr>
  </w:style>
  <w:style w:type="paragraph" w:styleId="Footer">
    <w:name w:val="footer"/>
    <w:basedOn w:val="Normal"/>
    <w:link w:val="FooterChar"/>
    <w:uiPriority w:val="99"/>
    <w:unhideWhenUsed/>
    <w:rsid w:val="00927450"/>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7450"/>
    <w:rPr>
      <w:rFonts w:ascii="Calibri" w:eastAsia="Times New Roman" w:hAnsi="Calibri" w:cs="Arial"/>
    </w:rPr>
  </w:style>
  <w:style w:type="character" w:styleId="Hyperlink">
    <w:name w:val="Hyperlink"/>
    <w:basedOn w:val="DefaultParagraphFont"/>
    <w:uiPriority w:val="99"/>
    <w:unhideWhenUsed/>
    <w:rsid w:val="002C08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8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ashhour@birzeit.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2BBA-38D3-4286-9233-6370B0C87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1222</TotalTime>
  <Pages>23</Pages>
  <Words>4831</Words>
  <Characters>27537</Characters>
  <Application>Microsoft Office Word</Application>
  <DocSecurity>0</DocSecurity>
  <Lines>229</Lines>
  <Paragraphs>64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mashh</cp:lastModifiedBy>
  <cp:revision>71</cp:revision>
  <dcterms:created xsi:type="dcterms:W3CDTF">2019-10-15T07:00:00Z</dcterms:created>
  <dcterms:modified xsi:type="dcterms:W3CDTF">2020-02-20T15:46:00Z</dcterms:modified>
</cp:coreProperties>
</file>