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6E41" w:rsidRPr="005B336B" w:rsidRDefault="00146E41" w:rsidP="00146E41">
      <w:pPr>
        <w:spacing w:after="0" w:line="240" w:lineRule="auto"/>
        <w:rPr>
          <w:rFonts w:asciiTheme="majorBidi" w:eastAsia="Times New Roman" w:hAnsiTheme="majorBidi" w:cstheme="majorBidi"/>
          <w:sz w:val="28"/>
          <w:szCs w:val="28"/>
          <w:rtl/>
        </w:rPr>
      </w:pPr>
      <w:r w:rsidRPr="005B336B">
        <w:rPr>
          <w:rFonts w:asciiTheme="majorBidi" w:eastAsia="Times New Roman" w:hAnsiTheme="majorBidi" w:cstheme="majorBidi"/>
          <w:sz w:val="28"/>
          <w:szCs w:val="28"/>
          <w:rtl/>
        </w:rPr>
        <w:tab/>
      </w:r>
      <w:r w:rsidRPr="005B336B">
        <w:rPr>
          <w:rFonts w:asciiTheme="majorBidi" w:eastAsia="Times New Roman" w:hAnsiTheme="majorBidi" w:cstheme="majorBidi"/>
          <w:sz w:val="28"/>
          <w:szCs w:val="28"/>
          <w:rtl/>
        </w:rPr>
        <w:tab/>
      </w:r>
      <w:r w:rsidRPr="005B336B">
        <w:rPr>
          <w:rFonts w:asciiTheme="majorBidi" w:eastAsia="Times New Roman" w:hAnsiTheme="majorBidi" w:cstheme="majorBidi"/>
          <w:sz w:val="28"/>
          <w:szCs w:val="28"/>
          <w:rtl/>
        </w:rPr>
        <w:tab/>
      </w:r>
      <w:r w:rsidRPr="005B336B">
        <w:rPr>
          <w:rFonts w:asciiTheme="majorBidi" w:eastAsia="Times New Roman" w:hAnsiTheme="majorBidi" w:cstheme="majorBidi"/>
          <w:sz w:val="28"/>
          <w:szCs w:val="28"/>
          <w:rtl/>
        </w:rPr>
        <w:tab/>
      </w:r>
      <w:r w:rsidRPr="005B336B">
        <w:rPr>
          <w:rFonts w:asciiTheme="majorBidi" w:eastAsia="Times New Roman" w:hAnsiTheme="majorBidi" w:cstheme="majorBidi"/>
          <w:sz w:val="28"/>
          <w:szCs w:val="28"/>
          <w:rtl/>
        </w:rPr>
        <w:tab/>
      </w:r>
      <w:r w:rsidRPr="005B336B">
        <w:rPr>
          <w:rFonts w:asciiTheme="majorBidi" w:eastAsia="Times New Roman" w:hAnsiTheme="majorBidi" w:cstheme="majorBidi"/>
          <w:sz w:val="28"/>
          <w:szCs w:val="28"/>
          <w:rtl/>
        </w:rPr>
        <w:tab/>
      </w:r>
      <w:r w:rsidRPr="005B336B">
        <w:rPr>
          <w:rFonts w:asciiTheme="majorBidi" w:eastAsia="Times New Roman" w:hAnsiTheme="majorBidi" w:cstheme="majorBidi"/>
          <w:sz w:val="28"/>
          <w:szCs w:val="28"/>
          <w:rtl/>
        </w:rPr>
        <w:tab/>
      </w:r>
    </w:p>
    <w:p w:rsidR="005C5D76" w:rsidRPr="005B336B" w:rsidRDefault="005C5D76" w:rsidP="00146E41">
      <w:pPr>
        <w:keepNext/>
        <w:keepLines/>
        <w:spacing w:before="480" w:after="0"/>
        <w:jc w:val="center"/>
        <w:outlineLvl w:val="0"/>
        <w:rPr>
          <w:rFonts w:asciiTheme="majorBidi" w:eastAsia="Times New Roman" w:hAnsiTheme="majorBidi" w:cstheme="majorBidi"/>
          <w:sz w:val="28"/>
          <w:szCs w:val="28"/>
          <w:rtl/>
        </w:rPr>
      </w:pPr>
    </w:p>
    <w:p w:rsidR="005C5D76" w:rsidRPr="005B336B" w:rsidRDefault="005C5D76" w:rsidP="00146E41">
      <w:pPr>
        <w:keepNext/>
        <w:keepLines/>
        <w:spacing w:before="480" w:after="0"/>
        <w:jc w:val="center"/>
        <w:outlineLvl w:val="0"/>
        <w:rPr>
          <w:rFonts w:asciiTheme="majorBidi" w:eastAsia="Times New Roman" w:hAnsiTheme="majorBidi" w:cstheme="majorBidi"/>
          <w:sz w:val="28"/>
          <w:szCs w:val="28"/>
          <w:rtl/>
        </w:rPr>
      </w:pPr>
    </w:p>
    <w:p w:rsidR="008E03E9" w:rsidRPr="005B336B" w:rsidRDefault="008E03E9" w:rsidP="00146E41">
      <w:pPr>
        <w:keepNext/>
        <w:keepLines/>
        <w:spacing w:before="480" w:after="0"/>
        <w:jc w:val="center"/>
        <w:outlineLvl w:val="0"/>
        <w:rPr>
          <w:rFonts w:asciiTheme="majorBidi" w:eastAsia="Times New Roman" w:hAnsiTheme="majorBidi" w:cstheme="majorBidi"/>
          <w:sz w:val="28"/>
          <w:szCs w:val="28"/>
          <w:rtl/>
        </w:rPr>
      </w:pPr>
    </w:p>
    <w:p w:rsidR="008E03E9" w:rsidRPr="005B336B" w:rsidRDefault="008E03E9" w:rsidP="00146E41">
      <w:pPr>
        <w:keepNext/>
        <w:keepLines/>
        <w:spacing w:before="480" w:after="0"/>
        <w:jc w:val="center"/>
        <w:outlineLvl w:val="0"/>
        <w:rPr>
          <w:rFonts w:asciiTheme="majorBidi" w:eastAsia="Times New Roman" w:hAnsiTheme="majorBidi" w:cstheme="majorBidi"/>
          <w:sz w:val="28"/>
          <w:szCs w:val="28"/>
          <w:rtl/>
        </w:rPr>
      </w:pPr>
    </w:p>
    <w:p w:rsidR="00146E41" w:rsidRPr="005B336B" w:rsidRDefault="00146E41" w:rsidP="00146E41">
      <w:pPr>
        <w:keepNext/>
        <w:keepLines/>
        <w:spacing w:before="480" w:after="0"/>
        <w:jc w:val="center"/>
        <w:outlineLvl w:val="0"/>
        <w:rPr>
          <w:rFonts w:asciiTheme="majorBidi" w:eastAsia="Times New Roman" w:hAnsiTheme="majorBidi" w:cstheme="majorBidi"/>
          <w:b/>
          <w:bCs/>
          <w:sz w:val="36"/>
          <w:szCs w:val="36"/>
          <w:rtl/>
        </w:rPr>
      </w:pPr>
      <w:r w:rsidRPr="005B336B">
        <w:rPr>
          <w:rFonts w:asciiTheme="majorBidi" w:eastAsia="Times New Roman" w:hAnsiTheme="majorBidi" w:cstheme="majorBidi"/>
          <w:b/>
          <w:bCs/>
          <w:sz w:val="36"/>
          <w:szCs w:val="36"/>
          <w:rtl/>
        </w:rPr>
        <w:t>التفاعل بين تقدير الذات وأساليب التعلم على التحصيل الأكاديمي لدى طلاب المرحلة الثانوية في حائل</w:t>
      </w:r>
    </w:p>
    <w:p w:rsidR="00E834D2" w:rsidRPr="005B336B" w:rsidRDefault="00E834D2" w:rsidP="00E834D2">
      <w:pPr>
        <w:jc w:val="both"/>
        <w:rPr>
          <w:rFonts w:asciiTheme="majorBidi" w:eastAsia="Times New Roman" w:hAnsiTheme="majorBidi" w:cstheme="majorBidi"/>
          <w:b/>
          <w:bCs/>
          <w:sz w:val="28"/>
          <w:szCs w:val="28"/>
          <w:rtl/>
        </w:rPr>
      </w:pPr>
    </w:p>
    <w:p w:rsidR="00D17B9B" w:rsidRPr="005B336B" w:rsidRDefault="00D17B9B" w:rsidP="00D17B9B">
      <w:pPr>
        <w:jc w:val="center"/>
        <w:rPr>
          <w:rFonts w:asciiTheme="majorBidi" w:eastAsia="Times New Roman" w:hAnsiTheme="majorBidi" w:cstheme="majorBidi"/>
          <w:b/>
          <w:bCs/>
          <w:sz w:val="28"/>
          <w:szCs w:val="28"/>
          <w:rtl/>
        </w:rPr>
      </w:pPr>
      <w:r w:rsidRPr="005B336B">
        <w:rPr>
          <w:rFonts w:asciiTheme="majorBidi" w:eastAsia="Times New Roman" w:hAnsiTheme="majorBidi" w:cstheme="majorBidi"/>
          <w:b/>
          <w:bCs/>
          <w:sz w:val="28"/>
          <w:szCs w:val="28"/>
          <w:rtl/>
        </w:rPr>
        <w:t>اعداد</w:t>
      </w:r>
    </w:p>
    <w:tbl>
      <w:tblPr>
        <w:tblStyle w:val="a8"/>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3"/>
        <w:gridCol w:w="4813"/>
      </w:tblGrid>
      <w:tr w:rsidR="008E03E9" w:rsidRPr="005B336B" w:rsidTr="00D17B9B">
        <w:trPr>
          <w:trHeight w:val="1298"/>
        </w:trPr>
        <w:tc>
          <w:tcPr>
            <w:tcW w:w="4813" w:type="dxa"/>
          </w:tcPr>
          <w:p w:rsidR="00D17B9B" w:rsidRPr="005B336B" w:rsidRDefault="00D17B9B" w:rsidP="00D17B9B">
            <w:pPr>
              <w:spacing w:line="480" w:lineRule="auto"/>
              <w:jc w:val="center"/>
              <w:rPr>
                <w:rFonts w:asciiTheme="majorBidi" w:eastAsia="Times New Roman" w:hAnsiTheme="majorBidi" w:cstheme="majorBidi"/>
                <w:b/>
                <w:bCs/>
                <w:sz w:val="28"/>
                <w:szCs w:val="28"/>
                <w:rtl/>
              </w:rPr>
            </w:pPr>
            <w:r w:rsidRPr="005B336B">
              <w:rPr>
                <w:rFonts w:asciiTheme="majorBidi" w:eastAsia="Times New Roman" w:hAnsiTheme="majorBidi" w:cstheme="majorBidi"/>
                <w:b/>
                <w:bCs/>
                <w:sz w:val="28"/>
                <w:szCs w:val="28"/>
                <w:rtl/>
              </w:rPr>
              <w:t>ا. سعود بن مقبل بن فالح الحربي</w:t>
            </w:r>
          </w:p>
          <w:p w:rsidR="003B5714" w:rsidRPr="005B336B" w:rsidRDefault="007D2BCF" w:rsidP="003B5714">
            <w:pPr>
              <w:spacing w:line="480" w:lineRule="auto"/>
              <w:jc w:val="center"/>
              <w:rPr>
                <w:rFonts w:asciiTheme="majorBidi" w:eastAsia="Times New Roman" w:hAnsiTheme="majorBidi" w:cstheme="majorBidi"/>
                <w:b/>
                <w:bCs/>
                <w:sz w:val="28"/>
                <w:szCs w:val="28"/>
              </w:rPr>
            </w:pPr>
            <w:r>
              <w:rPr>
                <w:rFonts w:asciiTheme="majorBidi" w:eastAsia="Times New Roman" w:hAnsiTheme="majorBidi" w:cstheme="majorBidi" w:hint="cs"/>
                <w:b/>
                <w:bCs/>
                <w:sz w:val="28"/>
                <w:szCs w:val="28"/>
                <w:rtl/>
              </w:rPr>
              <w:t>ماجستير</w:t>
            </w:r>
            <w:r>
              <w:rPr>
                <w:rFonts w:asciiTheme="majorBidi" w:eastAsia="Times New Roman" w:hAnsiTheme="majorBidi" w:cstheme="majorBidi"/>
                <w:b/>
                <w:bCs/>
                <w:sz w:val="28"/>
                <w:szCs w:val="28"/>
                <w:rtl/>
              </w:rPr>
              <w:t xml:space="preserve"> علم </w:t>
            </w:r>
            <w:r w:rsidR="00D17B9B" w:rsidRPr="005B336B">
              <w:rPr>
                <w:rFonts w:asciiTheme="majorBidi" w:eastAsia="Times New Roman" w:hAnsiTheme="majorBidi" w:cstheme="majorBidi"/>
                <w:b/>
                <w:bCs/>
                <w:sz w:val="28"/>
                <w:szCs w:val="28"/>
                <w:rtl/>
              </w:rPr>
              <w:t xml:space="preserve">نفس </w:t>
            </w:r>
            <w:r w:rsidR="003B5714" w:rsidRPr="005B336B">
              <w:rPr>
                <w:rFonts w:asciiTheme="majorBidi" w:eastAsia="Times New Roman" w:hAnsiTheme="majorBidi" w:cstheme="majorBidi"/>
                <w:b/>
                <w:bCs/>
                <w:sz w:val="28"/>
                <w:szCs w:val="28"/>
                <w:rtl/>
              </w:rPr>
              <w:t>تربوي</w:t>
            </w:r>
          </w:p>
          <w:p w:rsidR="007D2BCF" w:rsidRDefault="003B5714" w:rsidP="003B5714">
            <w:pPr>
              <w:spacing w:line="480" w:lineRule="auto"/>
              <w:jc w:val="center"/>
              <w:rPr>
                <w:rFonts w:asciiTheme="majorBidi" w:eastAsia="Times New Roman" w:hAnsiTheme="majorBidi" w:cstheme="majorBidi" w:hint="cs"/>
                <w:b/>
                <w:bCs/>
                <w:sz w:val="28"/>
                <w:szCs w:val="28"/>
                <w:rtl/>
              </w:rPr>
            </w:pPr>
            <w:r w:rsidRPr="005B336B">
              <w:rPr>
                <w:rFonts w:asciiTheme="majorBidi" w:eastAsia="Times New Roman" w:hAnsiTheme="majorBidi" w:cstheme="majorBidi"/>
                <w:b/>
                <w:bCs/>
                <w:sz w:val="28"/>
                <w:szCs w:val="28"/>
                <w:rtl/>
              </w:rPr>
              <w:t xml:space="preserve"> ادارة التعليم في منطقة حائل </w:t>
            </w:r>
            <w:r w:rsidR="007D2BCF">
              <w:rPr>
                <w:rFonts w:asciiTheme="majorBidi" w:eastAsia="Times New Roman" w:hAnsiTheme="majorBidi" w:cstheme="majorBidi" w:hint="cs"/>
                <w:b/>
                <w:bCs/>
                <w:sz w:val="28"/>
                <w:szCs w:val="28"/>
                <w:rtl/>
              </w:rPr>
              <w:t>- السعودية</w:t>
            </w:r>
            <w:r w:rsidRPr="005B336B">
              <w:rPr>
                <w:rFonts w:asciiTheme="majorBidi" w:eastAsia="Times New Roman" w:hAnsiTheme="majorBidi" w:cstheme="majorBidi"/>
                <w:b/>
                <w:bCs/>
                <w:sz w:val="28"/>
                <w:szCs w:val="28"/>
                <w:rtl/>
              </w:rPr>
              <w:t xml:space="preserve">  </w:t>
            </w:r>
          </w:p>
          <w:p w:rsidR="00D17B9B" w:rsidRPr="005B336B" w:rsidRDefault="003B5714" w:rsidP="00877A86">
            <w:pPr>
              <w:spacing w:line="480" w:lineRule="auto"/>
              <w:jc w:val="center"/>
              <w:rPr>
                <w:rFonts w:asciiTheme="majorBidi" w:eastAsia="Times New Roman" w:hAnsiTheme="majorBidi" w:cstheme="majorBidi"/>
                <w:b/>
                <w:bCs/>
                <w:sz w:val="28"/>
                <w:szCs w:val="28"/>
                <w:rtl/>
              </w:rPr>
            </w:pPr>
            <w:r w:rsidRPr="005B336B">
              <w:rPr>
                <w:rFonts w:asciiTheme="majorBidi" w:eastAsia="Times New Roman" w:hAnsiTheme="majorBidi" w:cstheme="majorBidi"/>
                <w:b/>
                <w:bCs/>
                <w:sz w:val="28"/>
                <w:szCs w:val="28"/>
                <w:rtl/>
              </w:rPr>
              <w:t xml:space="preserve"> </w:t>
            </w:r>
            <w:r w:rsidR="00877A86" w:rsidRPr="00877A86">
              <w:rPr>
                <w:rFonts w:asciiTheme="majorBidi" w:eastAsia="Times New Roman" w:hAnsiTheme="majorBidi" w:cstheme="majorBidi"/>
                <w:b/>
                <w:bCs/>
                <w:sz w:val="28"/>
                <w:szCs w:val="28"/>
              </w:rPr>
              <w:t>s123456d40@hotmail.com</w:t>
            </w:r>
          </w:p>
        </w:tc>
        <w:tc>
          <w:tcPr>
            <w:tcW w:w="4813" w:type="dxa"/>
          </w:tcPr>
          <w:p w:rsidR="00D17B9B" w:rsidRPr="005B336B" w:rsidRDefault="00D17B9B" w:rsidP="00D17B9B">
            <w:pPr>
              <w:spacing w:line="480" w:lineRule="auto"/>
              <w:jc w:val="center"/>
              <w:rPr>
                <w:rFonts w:asciiTheme="majorBidi" w:eastAsia="Times New Roman" w:hAnsiTheme="majorBidi" w:cstheme="majorBidi"/>
                <w:b/>
                <w:bCs/>
                <w:sz w:val="28"/>
                <w:szCs w:val="28"/>
                <w:rtl/>
              </w:rPr>
            </w:pPr>
            <w:r w:rsidRPr="005B336B">
              <w:rPr>
                <w:rFonts w:asciiTheme="majorBidi" w:eastAsia="Times New Roman" w:hAnsiTheme="majorBidi" w:cstheme="majorBidi"/>
                <w:b/>
                <w:bCs/>
                <w:sz w:val="28"/>
                <w:szCs w:val="28"/>
                <w:rtl/>
              </w:rPr>
              <w:t xml:space="preserve">ا. د. سالم علي </w:t>
            </w:r>
            <w:proofErr w:type="spellStart"/>
            <w:r w:rsidRPr="005B336B">
              <w:rPr>
                <w:rFonts w:asciiTheme="majorBidi" w:eastAsia="Times New Roman" w:hAnsiTheme="majorBidi" w:cstheme="majorBidi"/>
                <w:b/>
                <w:bCs/>
                <w:sz w:val="28"/>
                <w:szCs w:val="28"/>
                <w:rtl/>
              </w:rPr>
              <w:t>الغرايبه</w:t>
            </w:r>
            <w:proofErr w:type="spellEnd"/>
          </w:p>
          <w:p w:rsidR="00D17B9B" w:rsidRPr="005B336B" w:rsidRDefault="003B5714" w:rsidP="003B5714">
            <w:pPr>
              <w:spacing w:line="480" w:lineRule="auto"/>
              <w:jc w:val="center"/>
              <w:rPr>
                <w:rFonts w:asciiTheme="majorBidi" w:eastAsia="Times New Roman" w:hAnsiTheme="majorBidi" w:cstheme="majorBidi"/>
                <w:b/>
                <w:bCs/>
                <w:sz w:val="28"/>
                <w:szCs w:val="28"/>
              </w:rPr>
            </w:pPr>
            <w:r w:rsidRPr="005B336B">
              <w:rPr>
                <w:rFonts w:asciiTheme="majorBidi" w:eastAsia="Times New Roman" w:hAnsiTheme="majorBidi" w:cstheme="majorBidi"/>
                <w:b/>
                <w:bCs/>
                <w:sz w:val="28"/>
                <w:szCs w:val="28"/>
                <w:rtl/>
              </w:rPr>
              <w:t xml:space="preserve">أستاذ علم النفس التربوي </w:t>
            </w:r>
            <w:r w:rsidR="00D17B9B" w:rsidRPr="005B336B">
              <w:rPr>
                <w:rFonts w:asciiTheme="majorBidi" w:eastAsia="Times New Roman" w:hAnsiTheme="majorBidi" w:cstheme="majorBidi"/>
                <w:b/>
                <w:bCs/>
                <w:sz w:val="28"/>
                <w:szCs w:val="28"/>
                <w:rtl/>
              </w:rPr>
              <w:t>قسم علم النفس                      كلية التربية – جامعة القصيم</w:t>
            </w:r>
          </w:p>
          <w:p w:rsidR="008E03E9" w:rsidRPr="005B336B" w:rsidRDefault="008E03E9" w:rsidP="00D17B9B">
            <w:pPr>
              <w:spacing w:line="480" w:lineRule="auto"/>
              <w:jc w:val="center"/>
              <w:rPr>
                <w:rFonts w:asciiTheme="majorBidi" w:eastAsia="Times New Roman" w:hAnsiTheme="majorBidi" w:cstheme="majorBidi"/>
                <w:b/>
                <w:bCs/>
                <w:sz w:val="28"/>
                <w:szCs w:val="28"/>
                <w:rtl/>
              </w:rPr>
            </w:pPr>
            <w:r w:rsidRPr="005B336B">
              <w:rPr>
                <w:rFonts w:asciiTheme="majorBidi" w:eastAsia="Times New Roman" w:hAnsiTheme="majorBidi" w:cstheme="majorBidi"/>
                <w:b/>
                <w:bCs/>
                <w:sz w:val="28"/>
                <w:szCs w:val="28"/>
              </w:rPr>
              <w:t>gharaibeh_salem@yahoo.com</w:t>
            </w:r>
          </w:p>
        </w:tc>
      </w:tr>
    </w:tbl>
    <w:p w:rsidR="00E834D2" w:rsidRPr="005B336B" w:rsidRDefault="00E834D2" w:rsidP="00146E41">
      <w:pPr>
        <w:jc w:val="center"/>
        <w:rPr>
          <w:rFonts w:asciiTheme="majorBidi" w:eastAsia="Times New Roman" w:hAnsiTheme="majorBidi" w:cstheme="majorBidi"/>
          <w:b/>
          <w:bCs/>
          <w:sz w:val="28"/>
          <w:szCs w:val="28"/>
          <w:rtl/>
        </w:rPr>
      </w:pPr>
    </w:p>
    <w:p w:rsidR="00146E41" w:rsidRPr="005B336B" w:rsidRDefault="00146E41" w:rsidP="00146E41">
      <w:pPr>
        <w:jc w:val="center"/>
        <w:rPr>
          <w:rFonts w:asciiTheme="majorBidi" w:eastAsia="Times New Roman" w:hAnsiTheme="majorBidi" w:cstheme="majorBidi"/>
          <w:b/>
          <w:bCs/>
          <w:sz w:val="28"/>
          <w:szCs w:val="28"/>
        </w:rPr>
      </w:pPr>
    </w:p>
    <w:p w:rsidR="00146E41" w:rsidRPr="005B336B" w:rsidRDefault="00146E41" w:rsidP="009A646B">
      <w:pPr>
        <w:jc w:val="center"/>
        <w:rPr>
          <w:rFonts w:asciiTheme="majorBidi" w:eastAsia="Times New Roman" w:hAnsiTheme="majorBidi" w:cstheme="majorBidi"/>
          <w:b/>
          <w:bCs/>
          <w:sz w:val="28"/>
          <w:szCs w:val="28"/>
          <w:rtl/>
        </w:rPr>
      </w:pPr>
    </w:p>
    <w:p w:rsidR="009A646B" w:rsidRPr="005B336B" w:rsidRDefault="009A646B" w:rsidP="00146E41">
      <w:pPr>
        <w:jc w:val="center"/>
        <w:rPr>
          <w:rFonts w:asciiTheme="majorBidi" w:eastAsia="Times New Roman" w:hAnsiTheme="majorBidi" w:cstheme="majorBidi"/>
          <w:b/>
          <w:bCs/>
          <w:sz w:val="28"/>
          <w:szCs w:val="28"/>
          <w:rtl/>
        </w:rPr>
      </w:pPr>
    </w:p>
    <w:p w:rsidR="009A646B" w:rsidRPr="005B336B" w:rsidRDefault="009A646B" w:rsidP="00146E41">
      <w:pPr>
        <w:jc w:val="center"/>
        <w:rPr>
          <w:rFonts w:asciiTheme="majorBidi" w:eastAsia="Times New Roman" w:hAnsiTheme="majorBidi" w:cstheme="majorBidi"/>
          <w:b/>
          <w:bCs/>
          <w:sz w:val="28"/>
          <w:szCs w:val="28"/>
          <w:rtl/>
        </w:rPr>
      </w:pPr>
    </w:p>
    <w:p w:rsidR="009A646B" w:rsidRPr="005B336B" w:rsidRDefault="009A646B" w:rsidP="00146E41">
      <w:pPr>
        <w:jc w:val="center"/>
        <w:rPr>
          <w:rFonts w:asciiTheme="majorBidi" w:eastAsia="Times New Roman" w:hAnsiTheme="majorBidi" w:cstheme="majorBidi"/>
          <w:b/>
          <w:bCs/>
          <w:sz w:val="28"/>
          <w:szCs w:val="28"/>
          <w:rtl/>
        </w:rPr>
      </w:pPr>
    </w:p>
    <w:p w:rsidR="009A646B" w:rsidRPr="005B336B" w:rsidRDefault="009A646B" w:rsidP="00146E41">
      <w:pPr>
        <w:jc w:val="center"/>
        <w:rPr>
          <w:rFonts w:asciiTheme="majorBidi" w:eastAsia="Times New Roman" w:hAnsiTheme="majorBidi" w:cstheme="majorBidi"/>
          <w:b/>
          <w:bCs/>
          <w:sz w:val="28"/>
          <w:szCs w:val="28"/>
          <w:rtl/>
        </w:rPr>
      </w:pPr>
    </w:p>
    <w:p w:rsidR="009A646B" w:rsidRPr="005B336B" w:rsidRDefault="009A646B" w:rsidP="00146E41">
      <w:pPr>
        <w:jc w:val="center"/>
        <w:rPr>
          <w:rFonts w:asciiTheme="majorBidi" w:eastAsia="Times New Roman" w:hAnsiTheme="majorBidi" w:cstheme="majorBidi"/>
          <w:b/>
          <w:bCs/>
          <w:sz w:val="28"/>
          <w:szCs w:val="28"/>
          <w:rtl/>
        </w:rPr>
      </w:pPr>
    </w:p>
    <w:p w:rsidR="009A646B" w:rsidRPr="005B336B" w:rsidRDefault="009A646B" w:rsidP="00146E41">
      <w:pPr>
        <w:jc w:val="center"/>
        <w:rPr>
          <w:rFonts w:asciiTheme="majorBidi" w:eastAsia="Times New Roman" w:hAnsiTheme="majorBidi" w:cstheme="majorBidi"/>
          <w:b/>
          <w:bCs/>
          <w:sz w:val="28"/>
          <w:szCs w:val="28"/>
          <w:rtl/>
        </w:rPr>
      </w:pPr>
    </w:p>
    <w:p w:rsidR="00146E41" w:rsidRPr="005B336B" w:rsidRDefault="00146E41" w:rsidP="00146E41">
      <w:pPr>
        <w:ind w:left="-1093" w:right="-426"/>
        <w:jc w:val="center"/>
        <w:rPr>
          <w:rFonts w:asciiTheme="majorBidi" w:eastAsia="Times New Roman" w:hAnsiTheme="majorBidi" w:cstheme="majorBidi"/>
          <w:b/>
          <w:bCs/>
          <w:sz w:val="24"/>
          <w:szCs w:val="24"/>
          <w:rtl/>
        </w:rPr>
      </w:pPr>
      <w:r w:rsidRPr="005B336B">
        <w:rPr>
          <w:rFonts w:asciiTheme="majorBidi" w:eastAsia="Times New Roman" w:hAnsiTheme="majorBidi" w:cstheme="majorBidi"/>
          <w:b/>
          <w:bCs/>
          <w:sz w:val="24"/>
          <w:szCs w:val="24"/>
          <w:rtl/>
        </w:rPr>
        <w:lastRenderedPageBreak/>
        <w:t>التفاعل بين تقدير الذات وأساليب التعلم على التحصيل الاكاديمي لدى طلاب المرحلة الثانوية في حائل</w:t>
      </w:r>
    </w:p>
    <w:p w:rsidR="00146E41" w:rsidRPr="005B336B" w:rsidRDefault="006C21A7" w:rsidP="002B7D70">
      <w:pPr>
        <w:jc w:val="both"/>
        <w:rPr>
          <w:rFonts w:asciiTheme="majorBidi" w:eastAsia="Times New Roman" w:hAnsiTheme="majorBidi" w:cstheme="majorBidi"/>
          <w:sz w:val="24"/>
          <w:szCs w:val="24"/>
          <w:rtl/>
        </w:rPr>
      </w:pPr>
      <w:r w:rsidRPr="005B336B">
        <w:rPr>
          <w:rFonts w:asciiTheme="majorBidi" w:eastAsia="Times New Roman" w:hAnsiTheme="majorBidi" w:cstheme="majorBidi"/>
          <w:b/>
          <w:bCs/>
          <w:sz w:val="24"/>
          <w:szCs w:val="24"/>
          <w:rtl/>
        </w:rPr>
        <w:t>الملخص</w:t>
      </w:r>
      <w:r w:rsidRPr="005B336B">
        <w:rPr>
          <w:rFonts w:asciiTheme="majorBidi" w:eastAsia="Times New Roman" w:hAnsiTheme="majorBidi" w:cstheme="majorBidi"/>
          <w:sz w:val="24"/>
          <w:szCs w:val="24"/>
          <w:rtl/>
        </w:rPr>
        <w:t xml:space="preserve">: </w:t>
      </w:r>
      <w:r w:rsidR="00146E41" w:rsidRPr="005B336B">
        <w:rPr>
          <w:rFonts w:asciiTheme="majorBidi" w:eastAsia="Times New Roman" w:hAnsiTheme="majorBidi" w:cstheme="majorBidi"/>
          <w:sz w:val="24"/>
          <w:szCs w:val="24"/>
          <w:rtl/>
        </w:rPr>
        <w:t>هدف البحث إلى التعرف على مستوى تقدير الذات وأساليب التعلم المفضلة لدى طلاب المرحلة الثانوية في منطقة حائل</w:t>
      </w:r>
      <w:r w:rsidR="002B7D70" w:rsidRPr="005B336B">
        <w:rPr>
          <w:rFonts w:asciiTheme="majorBidi" w:eastAsia="Times New Roman" w:hAnsiTheme="majorBidi" w:cstheme="majorBidi"/>
          <w:sz w:val="24"/>
          <w:szCs w:val="24"/>
          <w:rtl/>
        </w:rPr>
        <w:t>،</w:t>
      </w:r>
      <w:r w:rsidR="00146E41" w:rsidRPr="005B336B">
        <w:rPr>
          <w:rFonts w:asciiTheme="majorBidi" w:eastAsia="Times New Roman" w:hAnsiTheme="majorBidi" w:cstheme="majorBidi"/>
          <w:sz w:val="24"/>
          <w:szCs w:val="24"/>
          <w:rtl/>
        </w:rPr>
        <w:t xml:space="preserve"> كما هدف إلى معرفة طبيعة العلاقة بين كل من تقدير الذات وأساليب التعلم من جهة والتحصيل الأكاديمي من جهة أخرى والتعرف على أثر التفاعل بين تقدير الذات وأساليب التعلم المفضلة على التحصيل الأكاديمي لدى طلاب المرحلة الثانوية في حائل.</w:t>
      </w:r>
      <w:r w:rsidRPr="005B336B">
        <w:rPr>
          <w:rFonts w:asciiTheme="majorBidi" w:eastAsia="Times New Roman" w:hAnsiTheme="majorBidi" w:cstheme="majorBidi"/>
          <w:sz w:val="24"/>
          <w:szCs w:val="24"/>
          <w:rtl/>
        </w:rPr>
        <w:t xml:space="preserve"> </w:t>
      </w:r>
      <w:r w:rsidR="00146E41" w:rsidRPr="005B336B">
        <w:rPr>
          <w:rFonts w:asciiTheme="majorBidi" w:eastAsia="Times New Roman" w:hAnsiTheme="majorBidi" w:cstheme="majorBidi"/>
          <w:sz w:val="24"/>
          <w:szCs w:val="24"/>
          <w:rtl/>
        </w:rPr>
        <w:t xml:space="preserve">ولتحقيق أهداف البحث تم استخدام " مقياس تقدير الذات " </w:t>
      </w:r>
      <w:r w:rsidR="009A646B" w:rsidRPr="005B336B">
        <w:rPr>
          <w:rFonts w:asciiTheme="majorBidi" w:eastAsia="Times New Roman" w:hAnsiTheme="majorBidi" w:cstheme="majorBidi"/>
          <w:sz w:val="24"/>
          <w:szCs w:val="24"/>
          <w:rtl/>
        </w:rPr>
        <w:t>من اعداد</w:t>
      </w:r>
      <w:r w:rsidR="00146E41" w:rsidRPr="005B336B">
        <w:rPr>
          <w:rFonts w:asciiTheme="majorBidi" w:eastAsia="Times New Roman" w:hAnsiTheme="majorBidi" w:cstheme="majorBidi"/>
          <w:sz w:val="24"/>
          <w:szCs w:val="24"/>
          <w:rtl/>
        </w:rPr>
        <w:t xml:space="preserve"> </w:t>
      </w:r>
      <w:proofErr w:type="spellStart"/>
      <w:r w:rsidR="00146E41" w:rsidRPr="005B336B">
        <w:rPr>
          <w:rFonts w:asciiTheme="majorBidi" w:eastAsia="Times New Roman" w:hAnsiTheme="majorBidi" w:cstheme="majorBidi"/>
          <w:sz w:val="24"/>
          <w:szCs w:val="24"/>
          <w:rtl/>
        </w:rPr>
        <w:t>الدريني</w:t>
      </w:r>
      <w:proofErr w:type="spellEnd"/>
      <w:r w:rsidR="00146E41" w:rsidRPr="005B336B">
        <w:rPr>
          <w:rFonts w:asciiTheme="majorBidi" w:eastAsia="Times New Roman" w:hAnsiTheme="majorBidi" w:cstheme="majorBidi"/>
          <w:sz w:val="24"/>
          <w:szCs w:val="24"/>
          <w:rtl/>
        </w:rPr>
        <w:t xml:space="preserve"> وسلامة </w:t>
      </w:r>
      <w:r w:rsidR="00A03918" w:rsidRPr="005B336B">
        <w:rPr>
          <w:rFonts w:asciiTheme="majorBidi" w:eastAsia="Times New Roman" w:hAnsiTheme="majorBidi" w:cstheme="majorBidi"/>
          <w:sz w:val="24"/>
          <w:szCs w:val="24"/>
          <w:rtl/>
        </w:rPr>
        <w:t xml:space="preserve">وكامل </w:t>
      </w:r>
      <w:r w:rsidR="00146E41" w:rsidRPr="005B336B">
        <w:rPr>
          <w:rFonts w:asciiTheme="majorBidi" w:eastAsia="Times New Roman" w:hAnsiTheme="majorBidi" w:cstheme="majorBidi"/>
          <w:sz w:val="24"/>
          <w:szCs w:val="24"/>
          <w:rtl/>
        </w:rPr>
        <w:t>(1983 )</w:t>
      </w:r>
      <w:r w:rsidR="002B7D70" w:rsidRPr="005B336B">
        <w:rPr>
          <w:rFonts w:asciiTheme="majorBidi" w:eastAsia="Times New Roman" w:hAnsiTheme="majorBidi" w:cstheme="majorBidi"/>
          <w:sz w:val="24"/>
          <w:szCs w:val="24"/>
          <w:rtl/>
        </w:rPr>
        <w:t>،</w:t>
      </w:r>
      <w:r w:rsidR="00146E41" w:rsidRPr="005B336B">
        <w:rPr>
          <w:rFonts w:asciiTheme="majorBidi" w:eastAsia="Times New Roman" w:hAnsiTheme="majorBidi" w:cstheme="majorBidi"/>
          <w:sz w:val="24"/>
          <w:szCs w:val="24"/>
          <w:rtl/>
        </w:rPr>
        <w:t xml:space="preserve"> والمطور من قبل </w:t>
      </w:r>
      <w:proofErr w:type="spellStart"/>
      <w:r w:rsidR="00146E41" w:rsidRPr="005B336B">
        <w:rPr>
          <w:rFonts w:asciiTheme="majorBidi" w:eastAsia="Times New Roman" w:hAnsiTheme="majorBidi" w:cstheme="majorBidi"/>
          <w:sz w:val="24"/>
          <w:szCs w:val="24"/>
          <w:rtl/>
        </w:rPr>
        <w:t>بلكيلاني</w:t>
      </w:r>
      <w:proofErr w:type="spellEnd"/>
      <w:r w:rsidR="00146E41" w:rsidRPr="005B336B">
        <w:rPr>
          <w:rFonts w:asciiTheme="majorBidi" w:eastAsia="Times New Roman" w:hAnsiTheme="majorBidi" w:cstheme="majorBidi"/>
          <w:sz w:val="24"/>
          <w:szCs w:val="24"/>
          <w:rtl/>
        </w:rPr>
        <w:t xml:space="preserve"> (2008)</w:t>
      </w:r>
      <w:r w:rsidR="002B7D70" w:rsidRPr="005B336B">
        <w:rPr>
          <w:rFonts w:asciiTheme="majorBidi" w:eastAsia="Times New Roman" w:hAnsiTheme="majorBidi" w:cstheme="majorBidi"/>
          <w:sz w:val="24"/>
          <w:szCs w:val="24"/>
          <w:rtl/>
        </w:rPr>
        <w:t>،</w:t>
      </w:r>
      <w:r w:rsidR="00146E41" w:rsidRPr="005B336B">
        <w:rPr>
          <w:rFonts w:asciiTheme="majorBidi" w:eastAsia="Times New Roman" w:hAnsiTheme="majorBidi" w:cstheme="majorBidi"/>
          <w:sz w:val="24"/>
          <w:szCs w:val="24"/>
          <w:rtl/>
        </w:rPr>
        <w:t xml:space="preserve">  ومقياس " أساليب التعلم "</w:t>
      </w:r>
      <w:r w:rsidR="009A646B" w:rsidRPr="005B336B">
        <w:rPr>
          <w:rFonts w:asciiTheme="majorBidi" w:eastAsia="Times New Roman" w:hAnsiTheme="majorBidi" w:cstheme="majorBidi"/>
          <w:sz w:val="24"/>
          <w:szCs w:val="24"/>
          <w:rtl/>
        </w:rPr>
        <w:t>من اعداد</w:t>
      </w:r>
      <w:r w:rsidR="00146E41" w:rsidRPr="005B336B">
        <w:rPr>
          <w:rFonts w:asciiTheme="majorBidi" w:eastAsia="Times New Roman" w:hAnsiTheme="majorBidi" w:cstheme="majorBidi"/>
          <w:sz w:val="24"/>
          <w:szCs w:val="24"/>
          <w:rtl/>
        </w:rPr>
        <w:t xml:space="preserve"> </w:t>
      </w:r>
      <w:proofErr w:type="spellStart"/>
      <w:r w:rsidR="00146E41" w:rsidRPr="005B336B">
        <w:rPr>
          <w:rFonts w:asciiTheme="majorBidi" w:eastAsia="Times New Roman" w:hAnsiTheme="majorBidi" w:cstheme="majorBidi"/>
          <w:sz w:val="24"/>
          <w:szCs w:val="24"/>
          <w:rtl/>
        </w:rPr>
        <w:t>فيلدر</w:t>
      </w:r>
      <w:proofErr w:type="spellEnd"/>
      <w:r w:rsidR="00146E41" w:rsidRPr="005B336B">
        <w:rPr>
          <w:rFonts w:asciiTheme="majorBidi" w:eastAsia="Times New Roman" w:hAnsiTheme="majorBidi" w:cstheme="majorBidi"/>
          <w:sz w:val="24"/>
          <w:szCs w:val="24"/>
          <w:rtl/>
        </w:rPr>
        <w:t xml:space="preserve">- </w:t>
      </w:r>
      <w:proofErr w:type="spellStart"/>
      <w:r w:rsidR="00146E41" w:rsidRPr="005B336B">
        <w:rPr>
          <w:rFonts w:asciiTheme="majorBidi" w:eastAsia="Times New Roman" w:hAnsiTheme="majorBidi" w:cstheme="majorBidi"/>
          <w:sz w:val="24"/>
          <w:szCs w:val="24"/>
          <w:rtl/>
        </w:rPr>
        <w:t>سلفرمان</w:t>
      </w:r>
      <w:proofErr w:type="spellEnd"/>
      <w:r w:rsidR="00146E41" w:rsidRPr="005B336B">
        <w:rPr>
          <w:rFonts w:asciiTheme="majorBidi" w:eastAsia="Times New Roman" w:hAnsiTheme="majorBidi" w:cstheme="majorBidi"/>
          <w:sz w:val="24"/>
          <w:szCs w:val="24"/>
          <w:rtl/>
        </w:rPr>
        <w:t xml:space="preserve"> </w:t>
      </w:r>
      <w:r w:rsidR="009A646B" w:rsidRPr="005B336B">
        <w:rPr>
          <w:rFonts w:asciiTheme="majorBidi" w:eastAsia="Times New Roman" w:hAnsiTheme="majorBidi" w:cstheme="majorBidi"/>
          <w:sz w:val="24"/>
          <w:szCs w:val="24"/>
          <w:rtl/>
        </w:rPr>
        <w:t>وترجمة</w:t>
      </w:r>
      <w:r w:rsidR="00146E41" w:rsidRPr="005B336B">
        <w:rPr>
          <w:rFonts w:asciiTheme="majorBidi" w:eastAsia="Times New Roman" w:hAnsiTheme="majorBidi" w:cstheme="majorBidi"/>
          <w:sz w:val="24"/>
          <w:szCs w:val="24"/>
          <w:rtl/>
        </w:rPr>
        <w:t xml:space="preserve"> القحطاني (2009)</w:t>
      </w:r>
      <w:r w:rsidR="002B7D70" w:rsidRPr="005B336B">
        <w:rPr>
          <w:rFonts w:asciiTheme="majorBidi" w:eastAsia="Times New Roman" w:hAnsiTheme="majorBidi" w:cstheme="majorBidi"/>
          <w:sz w:val="24"/>
          <w:szCs w:val="24"/>
          <w:rtl/>
        </w:rPr>
        <w:t>،</w:t>
      </w:r>
      <w:r w:rsidR="00146E41" w:rsidRPr="005B336B">
        <w:rPr>
          <w:rFonts w:asciiTheme="majorBidi" w:eastAsia="Times New Roman" w:hAnsiTheme="majorBidi" w:cstheme="majorBidi"/>
          <w:sz w:val="24"/>
          <w:szCs w:val="24"/>
          <w:rtl/>
        </w:rPr>
        <w:t xml:space="preserve"> على عينة تكونت من (408) طالباً من طلاب الصف الأول </w:t>
      </w:r>
      <w:r w:rsidR="009A646B" w:rsidRPr="005B336B">
        <w:rPr>
          <w:rFonts w:asciiTheme="majorBidi" w:eastAsia="Times New Roman" w:hAnsiTheme="majorBidi" w:cstheme="majorBidi"/>
          <w:sz w:val="24"/>
          <w:szCs w:val="24"/>
          <w:rtl/>
        </w:rPr>
        <w:t xml:space="preserve">الثانوي في </w:t>
      </w:r>
      <w:r w:rsidR="00146E41" w:rsidRPr="005B336B">
        <w:rPr>
          <w:rFonts w:asciiTheme="majorBidi" w:eastAsia="Times New Roman" w:hAnsiTheme="majorBidi" w:cstheme="majorBidi"/>
          <w:sz w:val="24"/>
          <w:szCs w:val="24"/>
          <w:rtl/>
        </w:rPr>
        <w:t>منطقة حائل</w:t>
      </w:r>
      <w:r w:rsidR="002B7D70" w:rsidRPr="005B336B">
        <w:rPr>
          <w:rFonts w:asciiTheme="majorBidi" w:eastAsia="Times New Roman" w:hAnsiTheme="majorBidi" w:cstheme="majorBidi"/>
          <w:sz w:val="24"/>
          <w:szCs w:val="24"/>
          <w:rtl/>
        </w:rPr>
        <w:t>،</w:t>
      </w:r>
      <w:r w:rsidRPr="005B336B">
        <w:rPr>
          <w:rFonts w:asciiTheme="majorBidi" w:eastAsia="Times New Roman" w:hAnsiTheme="majorBidi" w:cstheme="majorBidi"/>
          <w:sz w:val="24"/>
          <w:szCs w:val="24"/>
          <w:rtl/>
        </w:rPr>
        <w:t xml:space="preserve"> </w:t>
      </w:r>
      <w:r w:rsidR="00146E41" w:rsidRPr="005B336B">
        <w:rPr>
          <w:rFonts w:asciiTheme="majorBidi" w:eastAsia="Times New Roman" w:hAnsiTheme="majorBidi" w:cstheme="majorBidi"/>
          <w:sz w:val="24"/>
          <w:szCs w:val="24"/>
          <w:rtl/>
        </w:rPr>
        <w:t>وأشارت النتائج إلى أن مستوى تقدير الذات لدى عينة البحث جاء فوق المتوسط</w:t>
      </w:r>
      <w:r w:rsidR="002B7D70" w:rsidRPr="005B336B">
        <w:rPr>
          <w:rFonts w:asciiTheme="majorBidi" w:eastAsia="Times New Roman" w:hAnsiTheme="majorBidi" w:cstheme="majorBidi"/>
          <w:sz w:val="24"/>
          <w:szCs w:val="24"/>
          <w:rtl/>
        </w:rPr>
        <w:t>،</w:t>
      </w:r>
      <w:r w:rsidR="00146E41" w:rsidRPr="005B336B">
        <w:rPr>
          <w:rFonts w:asciiTheme="majorBidi" w:eastAsia="Times New Roman" w:hAnsiTheme="majorBidi" w:cstheme="majorBidi"/>
          <w:sz w:val="24"/>
          <w:szCs w:val="24"/>
          <w:rtl/>
        </w:rPr>
        <w:t xml:space="preserve"> كما أشارت إلى أن أسلوب التعلم المفضل لدى عينة البحث هو أسلوب التعلم النشط مقابل التعلم التأ</w:t>
      </w:r>
      <w:r w:rsidRPr="005B336B">
        <w:rPr>
          <w:rFonts w:asciiTheme="majorBidi" w:eastAsia="Times New Roman" w:hAnsiTheme="majorBidi" w:cstheme="majorBidi"/>
          <w:sz w:val="24"/>
          <w:szCs w:val="24"/>
          <w:rtl/>
        </w:rPr>
        <w:t>ملي الذي جاء في المرتبة الأولى</w:t>
      </w:r>
      <w:r w:rsidR="002B7D70" w:rsidRPr="005B336B">
        <w:rPr>
          <w:rFonts w:asciiTheme="majorBidi" w:eastAsia="Times New Roman" w:hAnsiTheme="majorBidi" w:cstheme="majorBidi"/>
          <w:sz w:val="24"/>
          <w:szCs w:val="24"/>
          <w:rtl/>
        </w:rPr>
        <w:t>،</w:t>
      </w:r>
      <w:r w:rsidR="00146E41" w:rsidRPr="005B336B">
        <w:rPr>
          <w:rFonts w:asciiTheme="majorBidi" w:eastAsia="Times New Roman" w:hAnsiTheme="majorBidi" w:cstheme="majorBidi"/>
          <w:sz w:val="24"/>
          <w:szCs w:val="24"/>
          <w:rtl/>
        </w:rPr>
        <w:t xml:space="preserve"> وأشارت النتائج إلى تفضيل الطلاب لأسلوب التعلم الحسي على التعلم  الحدسي</w:t>
      </w:r>
      <w:r w:rsidR="002B7D70" w:rsidRPr="005B336B">
        <w:rPr>
          <w:rFonts w:asciiTheme="majorBidi" w:eastAsia="Times New Roman" w:hAnsiTheme="majorBidi" w:cstheme="majorBidi"/>
          <w:sz w:val="24"/>
          <w:szCs w:val="24"/>
          <w:rtl/>
        </w:rPr>
        <w:t>،</w:t>
      </w:r>
      <w:r w:rsidR="00146E41" w:rsidRPr="005B336B">
        <w:rPr>
          <w:rFonts w:asciiTheme="majorBidi" w:eastAsia="Times New Roman" w:hAnsiTheme="majorBidi" w:cstheme="majorBidi"/>
          <w:sz w:val="24"/>
          <w:szCs w:val="24"/>
          <w:rtl/>
        </w:rPr>
        <w:t xml:space="preserve"> وتفضيل أسلوب التعلم البصري على أسلوب التعلم اللفظي</w:t>
      </w:r>
      <w:r w:rsidR="002B7D70" w:rsidRPr="005B336B">
        <w:rPr>
          <w:rFonts w:asciiTheme="majorBidi" w:eastAsia="Times New Roman" w:hAnsiTheme="majorBidi" w:cstheme="majorBidi"/>
          <w:sz w:val="24"/>
          <w:szCs w:val="24"/>
          <w:rtl/>
        </w:rPr>
        <w:t>،</w:t>
      </w:r>
      <w:r w:rsidR="00146E41" w:rsidRPr="005B336B">
        <w:rPr>
          <w:rFonts w:asciiTheme="majorBidi" w:eastAsia="Times New Roman" w:hAnsiTheme="majorBidi" w:cstheme="majorBidi"/>
          <w:sz w:val="24"/>
          <w:szCs w:val="24"/>
          <w:rtl/>
        </w:rPr>
        <w:t xml:space="preserve"> </w:t>
      </w:r>
      <w:r w:rsidRPr="005B336B">
        <w:rPr>
          <w:rFonts w:asciiTheme="majorBidi" w:eastAsia="Times New Roman" w:hAnsiTheme="majorBidi" w:cstheme="majorBidi"/>
          <w:sz w:val="24"/>
          <w:szCs w:val="24"/>
          <w:rtl/>
        </w:rPr>
        <w:t>و</w:t>
      </w:r>
      <w:r w:rsidR="00146E41" w:rsidRPr="005B336B">
        <w:rPr>
          <w:rFonts w:asciiTheme="majorBidi" w:eastAsia="Times New Roman" w:hAnsiTheme="majorBidi" w:cstheme="majorBidi"/>
          <w:sz w:val="24"/>
          <w:szCs w:val="24"/>
          <w:rtl/>
        </w:rPr>
        <w:t>أسلوب التعلم النشط على التعلم الـتأملي</w:t>
      </w:r>
      <w:r w:rsidR="002B7D70" w:rsidRPr="005B336B">
        <w:rPr>
          <w:rFonts w:asciiTheme="majorBidi" w:eastAsia="Times New Roman" w:hAnsiTheme="majorBidi" w:cstheme="majorBidi"/>
          <w:sz w:val="24"/>
          <w:szCs w:val="24"/>
          <w:rtl/>
        </w:rPr>
        <w:t>،</w:t>
      </w:r>
      <w:r w:rsidR="00146E41" w:rsidRPr="005B336B">
        <w:rPr>
          <w:rFonts w:asciiTheme="majorBidi" w:eastAsia="Times New Roman" w:hAnsiTheme="majorBidi" w:cstheme="majorBidi"/>
          <w:sz w:val="24"/>
          <w:szCs w:val="24"/>
          <w:rtl/>
        </w:rPr>
        <w:t xml:space="preserve"> </w:t>
      </w:r>
      <w:r w:rsidRPr="005B336B">
        <w:rPr>
          <w:rFonts w:asciiTheme="majorBidi" w:eastAsia="Times New Roman" w:hAnsiTheme="majorBidi" w:cstheme="majorBidi"/>
          <w:sz w:val="24"/>
          <w:szCs w:val="24"/>
          <w:rtl/>
        </w:rPr>
        <w:t>و</w:t>
      </w:r>
      <w:r w:rsidR="00146E41" w:rsidRPr="005B336B">
        <w:rPr>
          <w:rFonts w:asciiTheme="majorBidi" w:eastAsia="Times New Roman" w:hAnsiTheme="majorBidi" w:cstheme="majorBidi"/>
          <w:sz w:val="24"/>
          <w:szCs w:val="24"/>
          <w:rtl/>
        </w:rPr>
        <w:t>أسلوب التعلم التسلسلي على أسلوب التعلم الشمولي</w:t>
      </w:r>
      <w:r w:rsidR="002B7D70" w:rsidRPr="005B336B">
        <w:rPr>
          <w:rFonts w:asciiTheme="majorBidi" w:eastAsia="Times New Roman" w:hAnsiTheme="majorBidi" w:cstheme="majorBidi"/>
          <w:sz w:val="24"/>
          <w:szCs w:val="24"/>
          <w:rtl/>
        </w:rPr>
        <w:t>،</w:t>
      </w:r>
      <w:r w:rsidR="00146E41" w:rsidRPr="005B336B">
        <w:rPr>
          <w:rFonts w:asciiTheme="majorBidi" w:eastAsia="Times New Roman" w:hAnsiTheme="majorBidi" w:cstheme="majorBidi"/>
          <w:sz w:val="24"/>
          <w:szCs w:val="24"/>
          <w:rtl/>
        </w:rPr>
        <w:t xml:space="preserve"> كما أشارت النتائج إلى وجود علاقة موجبة دالة إحصائيا بين تقدير الذات والتحصيل الأكاديمي لدى عينة البحث</w:t>
      </w:r>
      <w:r w:rsidR="002B7D70" w:rsidRPr="005B336B">
        <w:rPr>
          <w:rFonts w:asciiTheme="majorBidi" w:eastAsia="Times New Roman" w:hAnsiTheme="majorBidi" w:cstheme="majorBidi"/>
          <w:sz w:val="24"/>
          <w:szCs w:val="24"/>
          <w:rtl/>
        </w:rPr>
        <w:t>،</w:t>
      </w:r>
      <w:r w:rsidR="00146E41" w:rsidRPr="005B336B">
        <w:rPr>
          <w:rFonts w:asciiTheme="majorBidi" w:eastAsia="Times New Roman" w:hAnsiTheme="majorBidi" w:cstheme="majorBidi"/>
          <w:sz w:val="24"/>
          <w:szCs w:val="24"/>
          <w:rtl/>
        </w:rPr>
        <w:t xml:space="preserve"> </w:t>
      </w:r>
      <w:r w:rsidRPr="005B336B">
        <w:rPr>
          <w:rFonts w:asciiTheme="majorBidi" w:eastAsia="Times New Roman" w:hAnsiTheme="majorBidi" w:cstheme="majorBidi"/>
          <w:sz w:val="24"/>
          <w:szCs w:val="24"/>
          <w:rtl/>
        </w:rPr>
        <w:t>كما اشارت</w:t>
      </w:r>
      <w:r w:rsidR="00146E41" w:rsidRPr="005B336B">
        <w:rPr>
          <w:rFonts w:asciiTheme="majorBidi" w:eastAsia="Times New Roman" w:hAnsiTheme="majorBidi" w:cstheme="majorBidi"/>
          <w:sz w:val="24"/>
          <w:szCs w:val="24"/>
          <w:rtl/>
        </w:rPr>
        <w:t xml:space="preserve"> النتائج إلى وجود علاقة ارتباطية موجبة داله إحصائياً بين أسلوب التعلم البصري مقابل التعلم اللفظي من جهة والتحصيل الاكاديمي من جهة أخرى</w:t>
      </w:r>
      <w:r w:rsidR="002B7D70" w:rsidRPr="005B336B">
        <w:rPr>
          <w:rFonts w:asciiTheme="majorBidi" w:eastAsia="Times New Roman" w:hAnsiTheme="majorBidi" w:cstheme="majorBidi"/>
          <w:sz w:val="24"/>
          <w:szCs w:val="24"/>
          <w:rtl/>
        </w:rPr>
        <w:t>،</w:t>
      </w:r>
      <w:r w:rsidR="00146E41" w:rsidRPr="005B336B">
        <w:rPr>
          <w:rFonts w:asciiTheme="majorBidi" w:eastAsia="Times New Roman" w:hAnsiTheme="majorBidi" w:cstheme="majorBidi"/>
          <w:sz w:val="24"/>
          <w:szCs w:val="24"/>
          <w:rtl/>
        </w:rPr>
        <w:t xml:space="preserve"> كما أشارت النتائج إلى عدم وجود فروق ذات دلالة إحصائية في تحصيل الطلاب الأكاديمي تعزى إلى تقدير الذات</w:t>
      </w:r>
      <w:r w:rsidR="002B7D70" w:rsidRPr="005B336B">
        <w:rPr>
          <w:rFonts w:asciiTheme="majorBidi" w:eastAsia="Times New Roman" w:hAnsiTheme="majorBidi" w:cstheme="majorBidi"/>
          <w:sz w:val="24"/>
          <w:szCs w:val="24"/>
          <w:rtl/>
        </w:rPr>
        <w:t>،</w:t>
      </w:r>
      <w:r w:rsidR="00146E41" w:rsidRPr="005B336B">
        <w:rPr>
          <w:rFonts w:asciiTheme="majorBidi" w:eastAsia="Times New Roman" w:hAnsiTheme="majorBidi" w:cstheme="majorBidi"/>
          <w:sz w:val="24"/>
          <w:szCs w:val="24"/>
          <w:rtl/>
        </w:rPr>
        <w:t xml:space="preserve"> ووجود فروق دالة إحصائياً في تحصيل الطلاب الاكاديمي تعزى لأساليب التعلم في أسلوبين فقط هما: أسلوب التعلم البصري مقابل التعلم اللفظي</w:t>
      </w:r>
      <w:r w:rsidR="002B7D70" w:rsidRPr="005B336B">
        <w:rPr>
          <w:rFonts w:asciiTheme="majorBidi" w:eastAsia="Times New Roman" w:hAnsiTheme="majorBidi" w:cstheme="majorBidi"/>
          <w:sz w:val="24"/>
          <w:szCs w:val="24"/>
          <w:rtl/>
        </w:rPr>
        <w:t>،</w:t>
      </w:r>
      <w:r w:rsidR="00146E41" w:rsidRPr="005B336B">
        <w:rPr>
          <w:rFonts w:asciiTheme="majorBidi" w:eastAsia="Times New Roman" w:hAnsiTheme="majorBidi" w:cstheme="majorBidi"/>
          <w:sz w:val="24"/>
          <w:szCs w:val="24"/>
          <w:rtl/>
        </w:rPr>
        <w:t xml:space="preserve"> وأسلوب التعلم التسلس</w:t>
      </w:r>
      <w:r w:rsidRPr="005B336B">
        <w:rPr>
          <w:rFonts w:asciiTheme="majorBidi" w:eastAsia="Times New Roman" w:hAnsiTheme="majorBidi" w:cstheme="majorBidi"/>
          <w:sz w:val="24"/>
          <w:szCs w:val="24"/>
          <w:rtl/>
        </w:rPr>
        <w:t>لي مقابل التعلم الشمولي</w:t>
      </w:r>
      <w:r w:rsidR="002B7D70" w:rsidRPr="005B336B">
        <w:rPr>
          <w:rFonts w:asciiTheme="majorBidi" w:eastAsia="Times New Roman" w:hAnsiTheme="majorBidi" w:cstheme="majorBidi"/>
          <w:sz w:val="24"/>
          <w:szCs w:val="24"/>
          <w:rtl/>
        </w:rPr>
        <w:t>،</w:t>
      </w:r>
      <w:r w:rsidR="00146E41" w:rsidRPr="005B336B">
        <w:rPr>
          <w:rFonts w:asciiTheme="majorBidi" w:eastAsia="Times New Roman" w:hAnsiTheme="majorBidi" w:cstheme="majorBidi"/>
          <w:sz w:val="24"/>
          <w:szCs w:val="24"/>
          <w:rtl/>
        </w:rPr>
        <w:t xml:space="preserve"> وكشفت النتائج عن وجود اثر للتفاعل بين تقدير الذات والتعلم النشط مقابل التأملي </w:t>
      </w:r>
      <w:r w:rsidRPr="005B336B">
        <w:rPr>
          <w:rFonts w:asciiTheme="majorBidi" w:eastAsia="Times New Roman" w:hAnsiTheme="majorBidi" w:cstheme="majorBidi"/>
          <w:sz w:val="24"/>
          <w:szCs w:val="24"/>
          <w:rtl/>
        </w:rPr>
        <w:t xml:space="preserve">على التحصيل الاكاديمي </w:t>
      </w:r>
      <w:r w:rsidR="00146E41" w:rsidRPr="005B336B">
        <w:rPr>
          <w:rFonts w:asciiTheme="majorBidi" w:eastAsia="Times New Roman" w:hAnsiTheme="majorBidi" w:cstheme="majorBidi"/>
          <w:sz w:val="24"/>
          <w:szCs w:val="24"/>
          <w:rtl/>
        </w:rPr>
        <w:t>عند مستوى دلالة إحصائية (01</w:t>
      </w:r>
      <w:r w:rsidR="00146E41" w:rsidRPr="005B336B">
        <w:rPr>
          <w:rFonts w:asciiTheme="majorBidi" w:eastAsia="Times New Roman" w:hAnsiTheme="majorBidi" w:cstheme="majorBidi"/>
          <w:sz w:val="24"/>
          <w:szCs w:val="24"/>
        </w:rPr>
        <w:t>,</w:t>
      </w:r>
      <w:r w:rsidR="00146E41" w:rsidRPr="005B336B">
        <w:rPr>
          <w:rFonts w:asciiTheme="majorBidi" w:eastAsia="Times New Roman" w:hAnsiTheme="majorBidi" w:cstheme="majorBidi"/>
          <w:sz w:val="24"/>
          <w:szCs w:val="24"/>
          <w:rtl/>
        </w:rPr>
        <w:t>0)</w:t>
      </w:r>
      <w:r w:rsidR="002B7D70" w:rsidRPr="005B336B">
        <w:rPr>
          <w:rFonts w:asciiTheme="majorBidi" w:eastAsia="Times New Roman" w:hAnsiTheme="majorBidi" w:cstheme="majorBidi"/>
          <w:sz w:val="24"/>
          <w:szCs w:val="24"/>
          <w:rtl/>
        </w:rPr>
        <w:t>،</w:t>
      </w:r>
      <w:r w:rsidR="00146E41" w:rsidRPr="005B336B">
        <w:rPr>
          <w:rFonts w:asciiTheme="majorBidi" w:eastAsia="Times New Roman" w:hAnsiTheme="majorBidi" w:cstheme="majorBidi"/>
          <w:sz w:val="24"/>
          <w:szCs w:val="24"/>
          <w:rtl/>
        </w:rPr>
        <w:t xml:space="preserve"> وكذلك وجود اثر للتفاعل بين تقدير الذات وأسلوب التعلم التسلسلي مقابل الشمولي عند مستوى دلالة إحصائية (05</w:t>
      </w:r>
      <w:r w:rsidR="00146E41" w:rsidRPr="005B336B">
        <w:rPr>
          <w:rFonts w:asciiTheme="majorBidi" w:eastAsia="Times New Roman" w:hAnsiTheme="majorBidi" w:cstheme="majorBidi"/>
          <w:sz w:val="24"/>
          <w:szCs w:val="24"/>
        </w:rPr>
        <w:t>,</w:t>
      </w:r>
      <w:r w:rsidR="00146E41" w:rsidRPr="005B336B">
        <w:rPr>
          <w:rFonts w:asciiTheme="majorBidi" w:eastAsia="Times New Roman" w:hAnsiTheme="majorBidi" w:cstheme="majorBidi"/>
          <w:sz w:val="24"/>
          <w:szCs w:val="24"/>
          <w:rtl/>
        </w:rPr>
        <w:t>0)</w:t>
      </w:r>
      <w:r w:rsidRPr="005B336B">
        <w:rPr>
          <w:rFonts w:asciiTheme="majorBidi" w:eastAsia="Times New Roman" w:hAnsiTheme="majorBidi" w:cstheme="majorBidi"/>
          <w:sz w:val="24"/>
          <w:szCs w:val="24"/>
          <w:rtl/>
        </w:rPr>
        <w:t>.</w:t>
      </w:r>
    </w:p>
    <w:p w:rsidR="00146E41" w:rsidRPr="005B336B" w:rsidRDefault="009A646B" w:rsidP="009A646B">
      <w:pPr>
        <w:spacing w:after="0" w:line="240" w:lineRule="auto"/>
        <w:ind w:left="84"/>
        <w:jc w:val="both"/>
        <w:rPr>
          <w:rFonts w:asciiTheme="majorBidi" w:eastAsia="Times New Roman" w:hAnsiTheme="majorBidi" w:cstheme="majorBidi"/>
          <w:b/>
          <w:bCs/>
          <w:sz w:val="24"/>
          <w:szCs w:val="24"/>
          <w:rtl/>
        </w:rPr>
      </w:pPr>
      <w:r w:rsidRPr="005B336B">
        <w:rPr>
          <w:rFonts w:asciiTheme="majorBidi" w:eastAsia="Times New Roman" w:hAnsiTheme="majorBidi" w:cstheme="majorBidi"/>
          <w:sz w:val="24"/>
          <w:szCs w:val="24"/>
          <w:rtl/>
        </w:rPr>
        <w:t>و</w:t>
      </w:r>
      <w:r w:rsidR="006C21A7" w:rsidRPr="005B336B">
        <w:rPr>
          <w:rFonts w:asciiTheme="majorBidi" w:eastAsia="Times New Roman" w:hAnsiTheme="majorBidi" w:cstheme="majorBidi"/>
          <w:sz w:val="24"/>
          <w:szCs w:val="24"/>
          <w:rtl/>
        </w:rPr>
        <w:t xml:space="preserve">في النهاية </w:t>
      </w:r>
      <w:r w:rsidRPr="005B336B">
        <w:rPr>
          <w:rFonts w:asciiTheme="majorBidi" w:eastAsia="Times New Roman" w:hAnsiTheme="majorBidi" w:cstheme="majorBidi"/>
          <w:sz w:val="24"/>
          <w:szCs w:val="24"/>
          <w:rtl/>
        </w:rPr>
        <w:t xml:space="preserve">تمت </w:t>
      </w:r>
      <w:r w:rsidR="00146E41" w:rsidRPr="005B336B">
        <w:rPr>
          <w:rFonts w:asciiTheme="majorBidi" w:eastAsia="Times New Roman" w:hAnsiTheme="majorBidi" w:cstheme="majorBidi"/>
          <w:sz w:val="24"/>
          <w:szCs w:val="24"/>
          <w:rtl/>
        </w:rPr>
        <w:t>مناقشة النتائج التي في ضوء الأدب النظري والدراسات السابقة</w:t>
      </w:r>
      <w:r w:rsidR="002B7D70" w:rsidRPr="005B336B">
        <w:rPr>
          <w:rFonts w:asciiTheme="majorBidi" w:eastAsia="Times New Roman" w:hAnsiTheme="majorBidi" w:cstheme="majorBidi"/>
          <w:sz w:val="24"/>
          <w:szCs w:val="24"/>
          <w:rtl/>
        </w:rPr>
        <w:t>،</w:t>
      </w:r>
      <w:r w:rsidR="00146E41" w:rsidRPr="005B336B">
        <w:rPr>
          <w:rFonts w:asciiTheme="majorBidi" w:eastAsia="Times New Roman" w:hAnsiTheme="majorBidi" w:cstheme="majorBidi"/>
          <w:sz w:val="24"/>
          <w:szCs w:val="24"/>
          <w:rtl/>
        </w:rPr>
        <w:t xml:space="preserve"> وتم اقتراح بعض التوصيات</w:t>
      </w:r>
      <w:r w:rsidR="006C21A7" w:rsidRPr="005B336B">
        <w:rPr>
          <w:rFonts w:asciiTheme="majorBidi" w:eastAsia="Times New Roman" w:hAnsiTheme="majorBidi" w:cstheme="majorBidi"/>
          <w:sz w:val="24"/>
          <w:szCs w:val="24"/>
          <w:rtl/>
        </w:rPr>
        <w:t>.</w:t>
      </w:r>
    </w:p>
    <w:p w:rsidR="00146E41" w:rsidRPr="005B336B" w:rsidRDefault="00146E41" w:rsidP="00146E41">
      <w:pPr>
        <w:spacing w:after="0" w:line="240" w:lineRule="auto"/>
        <w:jc w:val="both"/>
        <w:rPr>
          <w:rFonts w:asciiTheme="majorBidi" w:eastAsia="Times New Roman" w:hAnsiTheme="majorBidi" w:cstheme="majorBidi"/>
          <w:b/>
          <w:bCs/>
          <w:sz w:val="24"/>
          <w:szCs w:val="24"/>
          <w:rtl/>
        </w:rPr>
      </w:pPr>
    </w:p>
    <w:p w:rsidR="00146E41" w:rsidRPr="005B336B" w:rsidRDefault="00146E41" w:rsidP="00146E41">
      <w:pPr>
        <w:spacing w:after="0" w:line="240" w:lineRule="auto"/>
        <w:jc w:val="both"/>
        <w:rPr>
          <w:rFonts w:asciiTheme="majorBidi" w:eastAsia="Times New Roman" w:hAnsiTheme="majorBidi" w:cstheme="majorBidi"/>
          <w:b/>
          <w:bCs/>
          <w:sz w:val="24"/>
          <w:szCs w:val="24"/>
          <w:rtl/>
        </w:rPr>
      </w:pPr>
      <w:r w:rsidRPr="005B336B">
        <w:rPr>
          <w:rFonts w:asciiTheme="majorBidi" w:eastAsia="Times New Roman" w:hAnsiTheme="majorBidi" w:cstheme="majorBidi"/>
          <w:b/>
          <w:bCs/>
          <w:sz w:val="24"/>
          <w:szCs w:val="24"/>
          <w:rtl/>
        </w:rPr>
        <w:t xml:space="preserve">الكلمات المفتاحية: </w:t>
      </w:r>
      <w:r w:rsidRPr="005B336B">
        <w:rPr>
          <w:rFonts w:asciiTheme="majorBidi" w:eastAsia="Times New Roman" w:hAnsiTheme="majorBidi" w:cstheme="majorBidi"/>
          <w:sz w:val="24"/>
          <w:szCs w:val="24"/>
          <w:rtl/>
        </w:rPr>
        <w:t>تقدير الذات</w:t>
      </w:r>
      <w:r w:rsidR="002B7D70" w:rsidRPr="005B336B">
        <w:rPr>
          <w:rFonts w:asciiTheme="majorBidi" w:eastAsia="Times New Roman" w:hAnsiTheme="majorBidi" w:cstheme="majorBidi"/>
          <w:sz w:val="24"/>
          <w:szCs w:val="24"/>
          <w:rtl/>
        </w:rPr>
        <w:t>،</w:t>
      </w:r>
      <w:r w:rsidRPr="005B336B">
        <w:rPr>
          <w:rFonts w:asciiTheme="majorBidi" w:eastAsia="Times New Roman" w:hAnsiTheme="majorBidi" w:cstheme="majorBidi"/>
          <w:sz w:val="24"/>
          <w:szCs w:val="24"/>
          <w:rtl/>
        </w:rPr>
        <w:t xml:space="preserve"> أساليب التعلم </w:t>
      </w:r>
      <w:r w:rsidR="002B7D70" w:rsidRPr="005B336B">
        <w:rPr>
          <w:rFonts w:asciiTheme="majorBidi" w:eastAsia="Times New Roman" w:hAnsiTheme="majorBidi" w:cstheme="majorBidi"/>
          <w:sz w:val="24"/>
          <w:szCs w:val="24"/>
          <w:rtl/>
        </w:rPr>
        <w:t>،</w:t>
      </w:r>
      <w:r w:rsidRPr="005B336B">
        <w:rPr>
          <w:rFonts w:asciiTheme="majorBidi" w:eastAsia="Times New Roman" w:hAnsiTheme="majorBidi" w:cstheme="majorBidi"/>
          <w:sz w:val="24"/>
          <w:szCs w:val="24"/>
          <w:rtl/>
        </w:rPr>
        <w:t xml:space="preserve"> التحصيل الاكاديمي</w:t>
      </w:r>
      <w:r w:rsidR="002B7D70" w:rsidRPr="005B336B">
        <w:rPr>
          <w:rFonts w:asciiTheme="majorBidi" w:eastAsia="Times New Roman" w:hAnsiTheme="majorBidi" w:cstheme="majorBidi"/>
          <w:sz w:val="24"/>
          <w:szCs w:val="24"/>
          <w:rtl/>
        </w:rPr>
        <w:t>،</w:t>
      </w:r>
      <w:r w:rsidRPr="005B336B">
        <w:rPr>
          <w:rFonts w:asciiTheme="majorBidi" w:eastAsia="Times New Roman" w:hAnsiTheme="majorBidi" w:cstheme="majorBidi"/>
          <w:sz w:val="24"/>
          <w:szCs w:val="24"/>
          <w:rtl/>
        </w:rPr>
        <w:t xml:space="preserve"> المرحلة الثانوية.</w:t>
      </w:r>
    </w:p>
    <w:p w:rsidR="00492696" w:rsidRPr="005B336B" w:rsidRDefault="00492696" w:rsidP="00492696">
      <w:pPr>
        <w:tabs>
          <w:tab w:val="left" w:pos="5197"/>
        </w:tabs>
        <w:bidi w:val="0"/>
        <w:spacing w:after="0" w:line="240" w:lineRule="auto"/>
        <w:ind w:left="-144"/>
        <w:jc w:val="center"/>
        <w:rPr>
          <w:rFonts w:asciiTheme="majorBidi" w:eastAsia="Times New Roman" w:hAnsiTheme="majorBidi" w:cstheme="majorBidi"/>
          <w:b/>
          <w:sz w:val="24"/>
          <w:szCs w:val="24"/>
          <w:rtl/>
          <w:lang w:eastAsia="ar-SA"/>
        </w:rPr>
      </w:pPr>
      <w:r w:rsidRPr="005B336B">
        <w:rPr>
          <w:rFonts w:asciiTheme="majorBidi" w:eastAsia="Times New Roman" w:hAnsiTheme="majorBidi" w:cstheme="majorBidi"/>
          <w:b/>
          <w:sz w:val="24"/>
          <w:szCs w:val="24"/>
          <w:lang w:eastAsia="ar-SA"/>
        </w:rPr>
        <w:t>Interaction between self-esteem and learning styles on academic achievement among Secondary school students in Hail</w:t>
      </w:r>
    </w:p>
    <w:p w:rsidR="00492696" w:rsidRPr="005B336B" w:rsidRDefault="00207C62" w:rsidP="00207C62">
      <w:pPr>
        <w:bidi w:val="0"/>
        <w:spacing w:after="0" w:line="240" w:lineRule="auto"/>
        <w:jc w:val="both"/>
        <w:rPr>
          <w:rFonts w:asciiTheme="majorBidi" w:eastAsia="Times New Roman" w:hAnsiTheme="majorBidi" w:cstheme="majorBidi"/>
          <w:sz w:val="24"/>
          <w:szCs w:val="24"/>
          <w:lang w:eastAsia="ar-SA"/>
        </w:rPr>
      </w:pPr>
      <w:r w:rsidRPr="005B336B">
        <w:rPr>
          <w:rFonts w:asciiTheme="majorBidi" w:eastAsia="Times New Roman" w:hAnsiTheme="majorBidi" w:cstheme="majorBidi"/>
          <w:b/>
          <w:bCs/>
          <w:sz w:val="24"/>
          <w:szCs w:val="24"/>
          <w:lang w:eastAsia="ar-SA"/>
        </w:rPr>
        <w:t>Abstract</w:t>
      </w:r>
      <w:r w:rsidRPr="005B336B">
        <w:rPr>
          <w:rFonts w:asciiTheme="majorBidi" w:eastAsia="Times New Roman" w:hAnsiTheme="majorBidi" w:cstheme="majorBidi"/>
          <w:sz w:val="24"/>
          <w:szCs w:val="24"/>
          <w:lang w:eastAsia="ar-SA"/>
        </w:rPr>
        <w:t xml:space="preserve">: </w:t>
      </w:r>
      <w:r w:rsidR="00492696" w:rsidRPr="005B336B">
        <w:rPr>
          <w:rFonts w:asciiTheme="majorBidi" w:eastAsia="Times New Roman" w:hAnsiTheme="majorBidi" w:cstheme="majorBidi"/>
          <w:sz w:val="24"/>
          <w:szCs w:val="24"/>
          <w:lang w:eastAsia="ar-SA"/>
        </w:rPr>
        <w:t>This research aimed at identify</w:t>
      </w:r>
      <w:r w:rsidR="00492696" w:rsidRPr="005B336B">
        <w:rPr>
          <w:rFonts w:asciiTheme="majorBidi" w:eastAsia="Times New Roman" w:hAnsiTheme="majorBidi" w:cstheme="majorBidi"/>
          <w:sz w:val="24"/>
          <w:szCs w:val="24"/>
          <w:lang w:eastAsia="ar-SA" w:bidi="ar-JO"/>
        </w:rPr>
        <w:t>ing</w:t>
      </w:r>
      <w:r w:rsidR="00492696" w:rsidRPr="005B336B">
        <w:rPr>
          <w:rFonts w:asciiTheme="majorBidi" w:eastAsia="Times New Roman" w:hAnsiTheme="majorBidi" w:cstheme="majorBidi"/>
          <w:sz w:val="24"/>
          <w:szCs w:val="24"/>
          <w:lang w:eastAsia="ar-SA"/>
        </w:rPr>
        <w:t xml:space="preserve"> the level of self-esteem and learning styles Among school students in Hail. Additionally, it aimed to specify the nature of the relationship between self-esteem, learning styles and academic achievement, and to identify the impact of the interaction between self-esteem and learning styles on academic achievement among secondary school students in Hail, using the descriptive method. To achieve the research goals, "Self-esteem Scale," prepared by Al-</w:t>
      </w:r>
      <w:proofErr w:type="spellStart"/>
      <w:r w:rsidR="00492696" w:rsidRPr="005B336B">
        <w:rPr>
          <w:rFonts w:asciiTheme="majorBidi" w:eastAsia="Times New Roman" w:hAnsiTheme="majorBidi" w:cstheme="majorBidi"/>
          <w:sz w:val="24"/>
          <w:szCs w:val="24"/>
          <w:lang w:eastAsia="ar-SA"/>
        </w:rPr>
        <w:t>Derini</w:t>
      </w:r>
      <w:proofErr w:type="spellEnd"/>
      <w:r w:rsidR="00492696" w:rsidRPr="005B336B">
        <w:rPr>
          <w:rFonts w:asciiTheme="majorBidi" w:eastAsia="Times New Roman" w:hAnsiTheme="majorBidi" w:cstheme="majorBidi"/>
          <w:sz w:val="24"/>
          <w:szCs w:val="24"/>
          <w:lang w:eastAsia="ar-SA"/>
        </w:rPr>
        <w:t xml:space="preserve"> and </w:t>
      </w:r>
      <w:proofErr w:type="spellStart"/>
      <w:r w:rsidR="00492696" w:rsidRPr="005B336B">
        <w:rPr>
          <w:rFonts w:asciiTheme="majorBidi" w:eastAsia="Times New Roman" w:hAnsiTheme="majorBidi" w:cstheme="majorBidi"/>
          <w:sz w:val="24"/>
          <w:szCs w:val="24"/>
          <w:lang w:eastAsia="ar-SA"/>
        </w:rPr>
        <w:t>Salama</w:t>
      </w:r>
      <w:proofErr w:type="spellEnd"/>
      <w:r w:rsidR="00492696" w:rsidRPr="005B336B">
        <w:rPr>
          <w:rFonts w:asciiTheme="majorBidi" w:eastAsia="Times New Roman" w:hAnsiTheme="majorBidi" w:cstheme="majorBidi"/>
          <w:sz w:val="24"/>
          <w:szCs w:val="24"/>
          <w:lang w:eastAsia="ar-SA"/>
        </w:rPr>
        <w:t xml:space="preserve"> (1983), which developed by </w:t>
      </w:r>
      <w:proofErr w:type="spellStart"/>
      <w:r w:rsidR="00492696" w:rsidRPr="005B336B">
        <w:rPr>
          <w:rFonts w:asciiTheme="majorBidi" w:eastAsia="Times New Roman" w:hAnsiTheme="majorBidi" w:cstheme="majorBidi"/>
          <w:sz w:val="24"/>
          <w:szCs w:val="24"/>
          <w:lang w:eastAsia="ar-SA"/>
        </w:rPr>
        <w:t>Belkilani</w:t>
      </w:r>
      <w:proofErr w:type="spellEnd"/>
      <w:r w:rsidR="00492696" w:rsidRPr="005B336B">
        <w:rPr>
          <w:rFonts w:asciiTheme="majorBidi" w:eastAsia="Times New Roman" w:hAnsiTheme="majorBidi" w:cstheme="majorBidi"/>
          <w:sz w:val="24"/>
          <w:szCs w:val="24"/>
          <w:lang w:eastAsia="ar-SA"/>
        </w:rPr>
        <w:t xml:space="preserve"> (2008), and "Learning Styles Scale", prepared by Felder &amp; Silverman which translated to the Arabic by Al-</w:t>
      </w:r>
      <w:proofErr w:type="spellStart"/>
      <w:r w:rsidR="00492696" w:rsidRPr="005B336B">
        <w:rPr>
          <w:rFonts w:asciiTheme="majorBidi" w:eastAsia="Times New Roman" w:hAnsiTheme="majorBidi" w:cstheme="majorBidi"/>
          <w:sz w:val="24"/>
          <w:szCs w:val="24"/>
          <w:lang w:eastAsia="ar-SA"/>
        </w:rPr>
        <w:t>Qahtani</w:t>
      </w:r>
      <w:proofErr w:type="spellEnd"/>
      <w:r w:rsidR="00492696" w:rsidRPr="005B336B">
        <w:rPr>
          <w:rFonts w:asciiTheme="majorBidi" w:eastAsia="Times New Roman" w:hAnsiTheme="majorBidi" w:cstheme="majorBidi"/>
          <w:sz w:val="24"/>
          <w:szCs w:val="24"/>
          <w:lang w:eastAsia="ar-SA"/>
        </w:rPr>
        <w:t xml:space="preserve"> (2009), were applied to a sample consisted of (408) students from Hail First Grade Secondary students. The results indicated a high level of self-esteem among the research sample. They also pointed out that the learning style preferred by Hail secondary students was the active - reflective learning style, followed directly by sequential - global learning style, the visual- verbal learning style, and at last came the sensory- intuitive style. The results indicated that the study sample prefers the visual learning style versus the verbal learning style. The active learning style versus reflective learning. And the sequential learning style versus the global learning style. They also indicated that there is a positive relationship between self-esteem, visual learning style versus the verbal learning, and academic achievement among a research sample, They also pointed a significant statistical differences in students' academic achievement attributed to visual learning style versus verbal learning style, and sequential learning style versus global learning style. The results revealed an effect of the interaction between self-esteem and active learning versus reflective learning, as well as between self-esteem and sequential learning style versus global learning on academic achievement. Finally, The Results were </w:t>
      </w:r>
      <w:r w:rsidR="008E03E9" w:rsidRPr="005B336B">
        <w:rPr>
          <w:rFonts w:asciiTheme="majorBidi" w:eastAsia="Times New Roman" w:hAnsiTheme="majorBidi" w:cstheme="majorBidi"/>
          <w:sz w:val="24"/>
          <w:szCs w:val="24"/>
          <w:lang w:eastAsia="ar-SA"/>
        </w:rPr>
        <w:t>Discussed</w:t>
      </w:r>
      <w:r w:rsidR="00492696" w:rsidRPr="005B336B">
        <w:rPr>
          <w:rFonts w:asciiTheme="majorBidi" w:eastAsia="Times New Roman" w:hAnsiTheme="majorBidi" w:cstheme="majorBidi"/>
          <w:sz w:val="24"/>
          <w:szCs w:val="24"/>
          <w:lang w:eastAsia="ar-SA"/>
        </w:rPr>
        <w:t xml:space="preserve"> an light of theatrical literature and previous studies and some recommendations were suggested.</w:t>
      </w:r>
    </w:p>
    <w:p w:rsidR="00492696" w:rsidRPr="005B336B" w:rsidRDefault="00492696" w:rsidP="00492696">
      <w:pPr>
        <w:bidi w:val="0"/>
        <w:spacing w:after="0" w:line="240" w:lineRule="auto"/>
        <w:jc w:val="both"/>
        <w:rPr>
          <w:rFonts w:asciiTheme="majorBidi" w:eastAsia="Times New Roman" w:hAnsiTheme="majorBidi" w:cstheme="majorBidi"/>
          <w:sz w:val="28"/>
          <w:szCs w:val="28"/>
          <w:rtl/>
          <w:lang w:eastAsia="ar-SA"/>
        </w:rPr>
      </w:pPr>
      <w:r w:rsidRPr="005B336B">
        <w:rPr>
          <w:rFonts w:asciiTheme="majorBidi" w:eastAsia="Times New Roman" w:hAnsiTheme="majorBidi" w:cstheme="majorBidi"/>
          <w:b/>
          <w:bCs/>
          <w:sz w:val="24"/>
          <w:szCs w:val="24"/>
          <w:lang w:eastAsia="ar-SA"/>
        </w:rPr>
        <w:t>Key words</w:t>
      </w:r>
      <w:r w:rsidRPr="005B336B">
        <w:rPr>
          <w:rFonts w:asciiTheme="majorBidi" w:eastAsia="Times New Roman" w:hAnsiTheme="majorBidi" w:cstheme="majorBidi"/>
          <w:sz w:val="24"/>
          <w:szCs w:val="24"/>
          <w:lang w:eastAsia="ar-SA"/>
        </w:rPr>
        <w:t>: Self Esteem, Learning Styles, Academic Achievement, Secondary School Students.</w:t>
      </w:r>
      <w:r w:rsidRPr="005B336B">
        <w:rPr>
          <w:rFonts w:asciiTheme="majorBidi" w:eastAsia="Times New Roman" w:hAnsiTheme="majorBidi" w:cstheme="majorBidi"/>
          <w:sz w:val="28"/>
          <w:szCs w:val="28"/>
          <w:lang w:eastAsia="ar-SA"/>
        </w:rPr>
        <w:t xml:space="preserve"> </w:t>
      </w:r>
    </w:p>
    <w:p w:rsidR="00492696" w:rsidRPr="005B336B" w:rsidRDefault="00492696" w:rsidP="00952F80">
      <w:pPr>
        <w:rPr>
          <w:rFonts w:asciiTheme="majorBidi" w:eastAsia="Times New Roman" w:hAnsiTheme="majorBidi" w:cstheme="majorBidi"/>
          <w:b/>
          <w:bCs/>
          <w:sz w:val="28"/>
          <w:szCs w:val="28"/>
        </w:rPr>
      </w:pPr>
    </w:p>
    <w:p w:rsidR="00952F80" w:rsidRPr="005B336B" w:rsidRDefault="00952F80" w:rsidP="00952F80">
      <w:pPr>
        <w:rPr>
          <w:rFonts w:asciiTheme="majorBidi" w:hAnsiTheme="majorBidi" w:cstheme="majorBidi"/>
          <w:b/>
          <w:bCs/>
          <w:i/>
          <w:iCs/>
          <w:sz w:val="28"/>
          <w:szCs w:val="28"/>
          <w:rtl/>
        </w:rPr>
      </w:pPr>
      <w:r w:rsidRPr="005B336B">
        <w:rPr>
          <w:rFonts w:asciiTheme="majorBidi" w:hAnsiTheme="majorBidi" w:cstheme="majorBidi"/>
          <w:b/>
          <w:bCs/>
          <w:sz w:val="28"/>
          <w:szCs w:val="28"/>
          <w:rtl/>
        </w:rPr>
        <w:lastRenderedPageBreak/>
        <w:t>المقدمة:</w:t>
      </w:r>
    </w:p>
    <w:p w:rsidR="00AB44A4" w:rsidRPr="005B336B" w:rsidRDefault="00952F80" w:rsidP="00AB44A4">
      <w:pPr>
        <w:ind w:firstLine="770"/>
        <w:jc w:val="both"/>
        <w:rPr>
          <w:rFonts w:asciiTheme="majorBidi" w:hAnsiTheme="majorBidi" w:cstheme="majorBidi"/>
          <w:sz w:val="28"/>
          <w:szCs w:val="28"/>
          <w:rtl/>
        </w:rPr>
      </w:pPr>
      <w:r w:rsidRPr="005B336B">
        <w:rPr>
          <w:rFonts w:asciiTheme="majorBidi" w:hAnsiTheme="majorBidi" w:cstheme="majorBidi"/>
          <w:sz w:val="28"/>
          <w:szCs w:val="28"/>
          <w:rtl/>
        </w:rPr>
        <w:t>أصبح الت</w:t>
      </w:r>
      <w:r w:rsidR="00E91B87" w:rsidRPr="005B336B">
        <w:rPr>
          <w:rFonts w:asciiTheme="majorBidi" w:hAnsiTheme="majorBidi" w:cstheme="majorBidi"/>
          <w:sz w:val="28"/>
          <w:szCs w:val="28"/>
          <w:rtl/>
        </w:rPr>
        <w:t>عليم في السنوات القليلة الماضية</w:t>
      </w:r>
      <w:r w:rsidRPr="005B336B">
        <w:rPr>
          <w:rFonts w:asciiTheme="majorBidi" w:hAnsiTheme="majorBidi" w:cstheme="majorBidi"/>
          <w:sz w:val="28"/>
          <w:szCs w:val="28"/>
          <w:rtl/>
        </w:rPr>
        <w:t>، موضع اهتمام السياسيين وعل</w:t>
      </w:r>
      <w:r w:rsidR="001D37BC" w:rsidRPr="005B336B">
        <w:rPr>
          <w:rFonts w:asciiTheme="majorBidi" w:hAnsiTheme="majorBidi" w:cstheme="majorBidi"/>
          <w:sz w:val="28"/>
          <w:szCs w:val="28"/>
          <w:rtl/>
        </w:rPr>
        <w:t>ماء التربية والاجتماع والاقتصاد</w:t>
      </w:r>
      <w:r w:rsidRPr="005B336B">
        <w:rPr>
          <w:rFonts w:asciiTheme="majorBidi" w:hAnsiTheme="majorBidi" w:cstheme="majorBidi"/>
          <w:sz w:val="28"/>
          <w:szCs w:val="28"/>
          <w:rtl/>
        </w:rPr>
        <w:t>، وذلك كونه أصبح اس</w:t>
      </w:r>
      <w:r w:rsidR="00E91B87" w:rsidRPr="005B336B">
        <w:rPr>
          <w:rFonts w:asciiTheme="majorBidi" w:hAnsiTheme="majorBidi" w:cstheme="majorBidi"/>
          <w:sz w:val="28"/>
          <w:szCs w:val="28"/>
          <w:rtl/>
        </w:rPr>
        <w:t>تثمارا حقيقا في الموارد البشرية</w:t>
      </w:r>
      <w:r w:rsidRPr="005B336B">
        <w:rPr>
          <w:rFonts w:asciiTheme="majorBidi" w:hAnsiTheme="majorBidi" w:cstheme="majorBidi"/>
          <w:sz w:val="28"/>
          <w:szCs w:val="28"/>
          <w:rtl/>
        </w:rPr>
        <w:t>، وقد بذل المختصون جهودا فاعلة في تطوير البر</w:t>
      </w:r>
      <w:r w:rsidR="00E91B87" w:rsidRPr="005B336B">
        <w:rPr>
          <w:rFonts w:asciiTheme="majorBidi" w:hAnsiTheme="majorBidi" w:cstheme="majorBidi"/>
          <w:sz w:val="28"/>
          <w:szCs w:val="28"/>
          <w:rtl/>
        </w:rPr>
        <w:t>امج والمناهج التعليمية المتخصصة</w:t>
      </w:r>
      <w:r w:rsidRPr="005B336B">
        <w:rPr>
          <w:rFonts w:asciiTheme="majorBidi" w:hAnsiTheme="majorBidi" w:cstheme="majorBidi"/>
          <w:sz w:val="28"/>
          <w:szCs w:val="28"/>
          <w:rtl/>
        </w:rPr>
        <w:t>، وتحسين طرق التدريس المتبعة في المدارس والجامعات واستخدام أساليب تعليم تنا</w:t>
      </w:r>
      <w:r w:rsidR="00E0422D" w:rsidRPr="005B336B">
        <w:rPr>
          <w:rFonts w:asciiTheme="majorBidi" w:hAnsiTheme="majorBidi" w:cstheme="majorBidi"/>
          <w:sz w:val="28"/>
          <w:szCs w:val="28"/>
          <w:rtl/>
        </w:rPr>
        <w:t>سب ميول الطلبة وقدراتهم العقلية، كما يعتبر التحصيل الاكاديمي ثمرة للعملية التعليمية ونتاج لجهود جميع اطراف العملية التعليمية التعلمية</w:t>
      </w:r>
      <w:r w:rsidR="00AB44A4" w:rsidRPr="005B336B">
        <w:rPr>
          <w:rFonts w:asciiTheme="majorBidi" w:hAnsiTheme="majorBidi" w:cstheme="majorBidi"/>
          <w:sz w:val="28"/>
          <w:szCs w:val="28"/>
          <w:rtl/>
        </w:rPr>
        <w:t>.</w:t>
      </w:r>
    </w:p>
    <w:p w:rsidR="00AB44A4" w:rsidRPr="005B336B" w:rsidRDefault="005B0F37" w:rsidP="005B0F37">
      <w:pPr>
        <w:ind w:firstLine="770"/>
        <w:jc w:val="both"/>
        <w:rPr>
          <w:rFonts w:asciiTheme="majorBidi" w:hAnsiTheme="majorBidi" w:cstheme="majorBidi"/>
          <w:sz w:val="28"/>
          <w:szCs w:val="28"/>
          <w:rtl/>
        </w:rPr>
      </w:pPr>
      <w:r w:rsidRPr="005B336B">
        <w:rPr>
          <w:rFonts w:asciiTheme="majorBidi" w:hAnsiTheme="majorBidi" w:cstheme="majorBidi"/>
          <w:sz w:val="28"/>
          <w:szCs w:val="28"/>
          <w:rtl/>
        </w:rPr>
        <w:t>و</w:t>
      </w:r>
      <w:r w:rsidR="00952F80" w:rsidRPr="005B336B">
        <w:rPr>
          <w:rFonts w:asciiTheme="majorBidi" w:hAnsiTheme="majorBidi" w:cstheme="majorBidi"/>
          <w:sz w:val="28"/>
          <w:szCs w:val="28"/>
          <w:rtl/>
        </w:rPr>
        <w:t>الت</w:t>
      </w:r>
      <w:r w:rsidR="00E0422D" w:rsidRPr="005B336B">
        <w:rPr>
          <w:rFonts w:asciiTheme="majorBidi" w:hAnsiTheme="majorBidi" w:cstheme="majorBidi"/>
          <w:sz w:val="28"/>
          <w:szCs w:val="28"/>
          <w:rtl/>
        </w:rPr>
        <w:t xml:space="preserve">حصيل الأكاديمي </w:t>
      </w:r>
      <w:r w:rsidRPr="005B336B">
        <w:rPr>
          <w:rFonts w:asciiTheme="majorBidi" w:hAnsiTheme="majorBidi" w:cstheme="majorBidi"/>
          <w:sz w:val="28"/>
          <w:szCs w:val="28"/>
          <w:rtl/>
        </w:rPr>
        <w:t>هو نت</w:t>
      </w:r>
      <w:r w:rsidR="00AE200D">
        <w:rPr>
          <w:rFonts w:asciiTheme="majorBidi" w:hAnsiTheme="majorBidi" w:cstheme="majorBidi" w:hint="cs"/>
          <w:sz w:val="28"/>
          <w:szCs w:val="28"/>
          <w:rtl/>
        </w:rPr>
        <w:t>ي</w:t>
      </w:r>
      <w:r w:rsidRPr="005B336B">
        <w:rPr>
          <w:rFonts w:asciiTheme="majorBidi" w:hAnsiTheme="majorBidi" w:cstheme="majorBidi"/>
          <w:sz w:val="28"/>
          <w:szCs w:val="28"/>
          <w:rtl/>
        </w:rPr>
        <w:t>جة</w:t>
      </w:r>
      <w:r w:rsidR="00E0422D" w:rsidRPr="005B336B">
        <w:rPr>
          <w:rFonts w:asciiTheme="majorBidi" w:hAnsiTheme="majorBidi" w:cstheme="majorBidi"/>
          <w:sz w:val="28"/>
          <w:szCs w:val="28"/>
          <w:rtl/>
        </w:rPr>
        <w:t xml:space="preserve"> لعدة عوامل،</w:t>
      </w:r>
      <w:r w:rsidR="00E91B87" w:rsidRPr="005B336B">
        <w:rPr>
          <w:rFonts w:asciiTheme="majorBidi" w:hAnsiTheme="majorBidi" w:cstheme="majorBidi"/>
          <w:sz w:val="28"/>
          <w:szCs w:val="28"/>
          <w:rtl/>
        </w:rPr>
        <w:t xml:space="preserve"> منها ما يرتبط بالفرد</w:t>
      </w:r>
      <w:r w:rsidR="00E0422D" w:rsidRPr="005B336B">
        <w:rPr>
          <w:rFonts w:asciiTheme="majorBidi" w:hAnsiTheme="majorBidi" w:cstheme="majorBidi"/>
          <w:sz w:val="28"/>
          <w:szCs w:val="28"/>
          <w:rtl/>
        </w:rPr>
        <w:t xml:space="preserve"> نفسه،</w:t>
      </w:r>
      <w:r w:rsidR="00952F80" w:rsidRPr="005B336B">
        <w:rPr>
          <w:rFonts w:asciiTheme="majorBidi" w:hAnsiTheme="majorBidi" w:cstheme="majorBidi"/>
          <w:sz w:val="28"/>
          <w:szCs w:val="28"/>
          <w:rtl/>
        </w:rPr>
        <w:t xml:space="preserve"> ومنها ما</w:t>
      </w:r>
      <w:r w:rsidR="00E0422D" w:rsidRPr="005B336B">
        <w:rPr>
          <w:rFonts w:asciiTheme="majorBidi" w:hAnsiTheme="majorBidi" w:cstheme="majorBidi"/>
          <w:sz w:val="28"/>
          <w:szCs w:val="28"/>
          <w:rtl/>
        </w:rPr>
        <w:t xml:space="preserve"> يرتبط بعوامل خارجية،</w:t>
      </w:r>
      <w:r w:rsidR="00952F80" w:rsidRPr="005B336B">
        <w:rPr>
          <w:rFonts w:asciiTheme="majorBidi" w:hAnsiTheme="majorBidi" w:cstheme="majorBidi"/>
          <w:sz w:val="28"/>
          <w:szCs w:val="28"/>
          <w:rtl/>
        </w:rPr>
        <w:t xml:space="preserve"> ولما كان بلوغ </w:t>
      </w:r>
      <w:r w:rsidR="00E0422D" w:rsidRPr="005B336B">
        <w:rPr>
          <w:rFonts w:asciiTheme="majorBidi" w:hAnsiTheme="majorBidi" w:cstheme="majorBidi"/>
          <w:sz w:val="28"/>
          <w:szCs w:val="28"/>
          <w:rtl/>
        </w:rPr>
        <w:t>الطالب</w:t>
      </w:r>
      <w:r w:rsidR="00952F80" w:rsidRPr="005B336B">
        <w:rPr>
          <w:rFonts w:asciiTheme="majorBidi" w:hAnsiTheme="majorBidi" w:cstheme="majorBidi"/>
          <w:sz w:val="28"/>
          <w:szCs w:val="28"/>
          <w:rtl/>
        </w:rPr>
        <w:t xml:space="preserve"> لمستويات مرتفعة من التحصيل الأكاديمي ذا أهمية كبيرة في حياة الطالب والأسرة والمجتمع</w:t>
      </w:r>
      <w:r w:rsidR="008E03E9" w:rsidRPr="005B336B">
        <w:rPr>
          <w:rFonts w:asciiTheme="majorBidi" w:hAnsiTheme="majorBidi" w:cstheme="majorBidi"/>
          <w:sz w:val="28"/>
          <w:szCs w:val="28"/>
          <w:rtl/>
        </w:rPr>
        <w:t>،</w:t>
      </w:r>
      <w:r w:rsidR="00952F80" w:rsidRPr="005B336B">
        <w:rPr>
          <w:rFonts w:asciiTheme="majorBidi" w:hAnsiTheme="majorBidi" w:cstheme="majorBidi"/>
          <w:sz w:val="28"/>
          <w:szCs w:val="28"/>
          <w:rtl/>
        </w:rPr>
        <w:t xml:space="preserve"> فقد اتجه العديد من علماء النفس والتربية إلى دراسة العوامل التي تؤثر في التحصيل الأكاديمي ( أبو ا</w:t>
      </w:r>
      <w:r w:rsidR="00720CFF" w:rsidRPr="005B336B">
        <w:rPr>
          <w:rFonts w:asciiTheme="majorBidi" w:hAnsiTheme="majorBidi" w:cstheme="majorBidi"/>
          <w:sz w:val="28"/>
          <w:szCs w:val="28"/>
          <w:rtl/>
        </w:rPr>
        <w:t>لعلا</w:t>
      </w:r>
      <w:r w:rsidR="00E0422D" w:rsidRPr="005B336B">
        <w:rPr>
          <w:rFonts w:asciiTheme="majorBidi" w:hAnsiTheme="majorBidi" w:cstheme="majorBidi"/>
          <w:sz w:val="28"/>
          <w:szCs w:val="28"/>
          <w:rtl/>
        </w:rPr>
        <w:t>،</w:t>
      </w:r>
      <w:r w:rsidR="00AB44A4" w:rsidRPr="005B336B">
        <w:rPr>
          <w:rFonts w:asciiTheme="majorBidi" w:hAnsiTheme="majorBidi" w:cstheme="majorBidi"/>
          <w:sz w:val="28"/>
          <w:szCs w:val="28"/>
          <w:rtl/>
        </w:rPr>
        <w:t xml:space="preserve"> 2012). </w:t>
      </w:r>
    </w:p>
    <w:p w:rsidR="00AB44A4" w:rsidRPr="005B336B" w:rsidRDefault="0095593B" w:rsidP="00AB44A4">
      <w:pPr>
        <w:ind w:firstLine="770"/>
        <w:jc w:val="both"/>
        <w:rPr>
          <w:rFonts w:asciiTheme="majorBidi" w:hAnsiTheme="majorBidi" w:cstheme="majorBidi"/>
          <w:sz w:val="28"/>
          <w:szCs w:val="28"/>
          <w:rtl/>
        </w:rPr>
      </w:pPr>
      <w:r w:rsidRPr="005B336B">
        <w:rPr>
          <w:rFonts w:asciiTheme="majorBidi" w:hAnsiTheme="majorBidi" w:cstheme="majorBidi"/>
          <w:sz w:val="28"/>
          <w:szCs w:val="28"/>
          <w:rtl/>
        </w:rPr>
        <w:t xml:space="preserve">ويذكر جابر (1996) </w:t>
      </w:r>
      <w:r w:rsidR="00560615" w:rsidRPr="005B336B">
        <w:rPr>
          <w:rFonts w:asciiTheme="majorBidi" w:hAnsiTheme="majorBidi" w:cstheme="majorBidi"/>
          <w:sz w:val="28"/>
          <w:szCs w:val="28"/>
          <w:rtl/>
        </w:rPr>
        <w:t>ان  التحصيل الاكاديمي يعد بمثابة المرحلة التي يستطيع فيها المعلم أن يضع قرار</w:t>
      </w:r>
      <w:r w:rsidR="00FA2F6D" w:rsidRPr="005B336B">
        <w:rPr>
          <w:rFonts w:asciiTheme="majorBidi" w:hAnsiTheme="majorBidi" w:cstheme="majorBidi"/>
          <w:sz w:val="28"/>
          <w:szCs w:val="28"/>
          <w:rtl/>
        </w:rPr>
        <w:t>ا</w:t>
      </w:r>
      <w:r w:rsidR="00560615" w:rsidRPr="005B336B">
        <w:rPr>
          <w:rFonts w:asciiTheme="majorBidi" w:hAnsiTheme="majorBidi" w:cstheme="majorBidi"/>
          <w:sz w:val="28"/>
          <w:szCs w:val="28"/>
          <w:rtl/>
        </w:rPr>
        <w:t>ته حول طلابه كجماعة في ضوء أدائهم في فترة تعليمية طويلة</w:t>
      </w:r>
      <w:r w:rsidR="008E03E9" w:rsidRPr="005B336B">
        <w:rPr>
          <w:rFonts w:asciiTheme="majorBidi" w:hAnsiTheme="majorBidi" w:cstheme="majorBidi"/>
          <w:sz w:val="28"/>
          <w:szCs w:val="28"/>
          <w:rtl/>
        </w:rPr>
        <w:t>،</w:t>
      </w:r>
      <w:r w:rsidR="00560615" w:rsidRPr="005B336B">
        <w:rPr>
          <w:rFonts w:asciiTheme="majorBidi" w:hAnsiTheme="majorBidi" w:cstheme="majorBidi"/>
          <w:sz w:val="28"/>
          <w:szCs w:val="28"/>
          <w:rtl/>
        </w:rPr>
        <w:t xml:space="preserve"> ويساعد التحصيل الاكاديمي في الحصول على معلومات وصفية تبين مدى </w:t>
      </w:r>
      <w:r w:rsidR="003B61D6" w:rsidRPr="005B336B">
        <w:rPr>
          <w:rFonts w:asciiTheme="majorBidi" w:hAnsiTheme="majorBidi" w:cstheme="majorBidi"/>
          <w:sz w:val="28"/>
          <w:szCs w:val="28"/>
          <w:rtl/>
        </w:rPr>
        <w:t>ما حصله</w:t>
      </w:r>
      <w:r w:rsidR="00560615" w:rsidRPr="005B336B">
        <w:rPr>
          <w:rFonts w:asciiTheme="majorBidi" w:hAnsiTheme="majorBidi" w:cstheme="majorBidi"/>
          <w:sz w:val="28"/>
          <w:szCs w:val="28"/>
          <w:rtl/>
        </w:rPr>
        <w:t xml:space="preserve"> الطلاب بطريقة مباشرة من محتوى المادة الدراسية</w:t>
      </w:r>
      <w:r w:rsidR="008E03E9" w:rsidRPr="005B336B">
        <w:rPr>
          <w:rFonts w:asciiTheme="majorBidi" w:hAnsiTheme="majorBidi" w:cstheme="majorBidi"/>
          <w:sz w:val="28"/>
          <w:szCs w:val="28"/>
          <w:rtl/>
        </w:rPr>
        <w:t>،</w:t>
      </w:r>
      <w:r w:rsidR="00560615" w:rsidRPr="005B336B">
        <w:rPr>
          <w:rFonts w:asciiTheme="majorBidi" w:hAnsiTheme="majorBidi" w:cstheme="majorBidi"/>
          <w:sz w:val="28"/>
          <w:szCs w:val="28"/>
          <w:rtl/>
        </w:rPr>
        <w:t xml:space="preserve"> كما يساعد في الوصول إلى </w:t>
      </w:r>
      <w:r w:rsidR="003B61D6" w:rsidRPr="005B336B">
        <w:rPr>
          <w:rFonts w:asciiTheme="majorBidi" w:hAnsiTheme="majorBidi" w:cstheme="majorBidi"/>
          <w:sz w:val="28"/>
          <w:szCs w:val="28"/>
          <w:rtl/>
        </w:rPr>
        <w:t>المعلومات التي من شأ</w:t>
      </w:r>
      <w:r w:rsidR="00560615" w:rsidRPr="005B336B">
        <w:rPr>
          <w:rFonts w:asciiTheme="majorBidi" w:hAnsiTheme="majorBidi" w:cstheme="majorBidi"/>
          <w:sz w:val="28"/>
          <w:szCs w:val="28"/>
          <w:rtl/>
        </w:rPr>
        <w:t xml:space="preserve">نها </w:t>
      </w:r>
      <w:r w:rsidR="003B61D6" w:rsidRPr="005B336B">
        <w:rPr>
          <w:rFonts w:asciiTheme="majorBidi" w:hAnsiTheme="majorBidi" w:cstheme="majorBidi"/>
          <w:sz w:val="28"/>
          <w:szCs w:val="28"/>
          <w:rtl/>
        </w:rPr>
        <w:t>إعطاء</w:t>
      </w:r>
      <w:r w:rsidR="00560615" w:rsidRPr="005B336B">
        <w:rPr>
          <w:rFonts w:asciiTheme="majorBidi" w:hAnsiTheme="majorBidi" w:cstheme="majorBidi"/>
          <w:sz w:val="28"/>
          <w:szCs w:val="28"/>
          <w:rtl/>
        </w:rPr>
        <w:t xml:space="preserve"> المؤشر </w:t>
      </w:r>
      <w:r w:rsidR="003B61D6" w:rsidRPr="005B336B">
        <w:rPr>
          <w:rFonts w:asciiTheme="majorBidi" w:hAnsiTheme="majorBidi" w:cstheme="majorBidi"/>
          <w:sz w:val="28"/>
          <w:szCs w:val="28"/>
          <w:rtl/>
        </w:rPr>
        <w:t>عن ترتيب الطلبة في الخبرة بالنسبة للمجموعة</w:t>
      </w:r>
      <w:r w:rsidR="00560615" w:rsidRPr="005B336B">
        <w:rPr>
          <w:rFonts w:asciiTheme="majorBidi" w:hAnsiTheme="majorBidi" w:cstheme="majorBidi"/>
          <w:sz w:val="28"/>
          <w:szCs w:val="28"/>
          <w:rtl/>
        </w:rPr>
        <w:t xml:space="preserve"> </w:t>
      </w:r>
      <w:r w:rsidR="003B61D6" w:rsidRPr="005B336B">
        <w:rPr>
          <w:rFonts w:asciiTheme="majorBidi" w:hAnsiTheme="majorBidi" w:cstheme="majorBidi"/>
          <w:sz w:val="28"/>
          <w:szCs w:val="28"/>
          <w:rtl/>
        </w:rPr>
        <w:t>(بالغنيم</w:t>
      </w:r>
      <w:r w:rsidR="008E03E9" w:rsidRPr="005B336B">
        <w:rPr>
          <w:rFonts w:asciiTheme="majorBidi" w:hAnsiTheme="majorBidi" w:cstheme="majorBidi"/>
          <w:sz w:val="28"/>
          <w:szCs w:val="28"/>
          <w:rtl/>
        </w:rPr>
        <w:t>،</w:t>
      </w:r>
      <w:r w:rsidR="003B61D6" w:rsidRPr="005B336B">
        <w:rPr>
          <w:rFonts w:asciiTheme="majorBidi" w:hAnsiTheme="majorBidi" w:cstheme="majorBidi"/>
          <w:sz w:val="28"/>
          <w:szCs w:val="28"/>
          <w:rtl/>
        </w:rPr>
        <w:t xml:space="preserve"> 2007).</w:t>
      </w:r>
    </w:p>
    <w:p w:rsidR="00AB44A4" w:rsidRPr="005B336B" w:rsidRDefault="00720CFF" w:rsidP="00FA2F6D">
      <w:pPr>
        <w:ind w:firstLine="770"/>
        <w:jc w:val="both"/>
        <w:rPr>
          <w:rFonts w:asciiTheme="majorBidi" w:hAnsiTheme="majorBidi" w:cstheme="majorBidi"/>
          <w:sz w:val="28"/>
          <w:szCs w:val="28"/>
          <w:rtl/>
        </w:rPr>
      </w:pPr>
      <w:r w:rsidRPr="005B336B">
        <w:rPr>
          <w:rFonts w:asciiTheme="majorBidi" w:hAnsiTheme="majorBidi" w:cstheme="majorBidi"/>
          <w:sz w:val="28"/>
          <w:szCs w:val="28"/>
          <w:rtl/>
        </w:rPr>
        <w:t>وأشار</w:t>
      </w:r>
      <w:r w:rsidR="00952F80" w:rsidRPr="005B336B">
        <w:rPr>
          <w:rFonts w:asciiTheme="majorBidi" w:hAnsiTheme="majorBidi" w:cstheme="majorBidi"/>
          <w:sz w:val="28"/>
          <w:szCs w:val="28"/>
          <w:rtl/>
        </w:rPr>
        <w:t xml:space="preserve"> </w:t>
      </w:r>
      <w:r w:rsidRPr="005B336B">
        <w:rPr>
          <w:rFonts w:asciiTheme="majorBidi" w:hAnsiTheme="majorBidi" w:cstheme="majorBidi"/>
          <w:sz w:val="28"/>
          <w:szCs w:val="28"/>
          <w:rtl/>
        </w:rPr>
        <w:t>الحراحشة (2012)</w:t>
      </w:r>
      <w:r w:rsidR="00FA2F6D" w:rsidRPr="005B336B">
        <w:rPr>
          <w:rFonts w:asciiTheme="majorBidi" w:hAnsiTheme="majorBidi" w:cstheme="majorBidi"/>
          <w:sz w:val="28"/>
          <w:szCs w:val="28"/>
          <w:rtl/>
        </w:rPr>
        <w:t xml:space="preserve"> الى</w:t>
      </w:r>
      <w:r w:rsidRPr="005B336B">
        <w:rPr>
          <w:rFonts w:asciiTheme="majorBidi" w:hAnsiTheme="majorBidi" w:cstheme="majorBidi"/>
          <w:sz w:val="28"/>
          <w:szCs w:val="28"/>
          <w:rtl/>
        </w:rPr>
        <w:t xml:space="preserve"> </w:t>
      </w:r>
      <w:r w:rsidR="00952F80" w:rsidRPr="005B336B">
        <w:rPr>
          <w:rFonts w:asciiTheme="majorBidi" w:hAnsiTheme="majorBidi" w:cstheme="majorBidi"/>
          <w:sz w:val="28"/>
          <w:szCs w:val="28"/>
          <w:rtl/>
        </w:rPr>
        <w:t>أن هناك متغيرات تؤثر على مستوى التحصيل الأكاديمي للطلبة</w:t>
      </w:r>
      <w:r w:rsidR="008E03E9" w:rsidRPr="005B336B">
        <w:rPr>
          <w:rFonts w:asciiTheme="majorBidi" w:hAnsiTheme="majorBidi" w:cstheme="majorBidi"/>
          <w:sz w:val="28"/>
          <w:szCs w:val="28"/>
          <w:rtl/>
        </w:rPr>
        <w:t>،</w:t>
      </w:r>
      <w:r w:rsidR="00952F80" w:rsidRPr="005B336B">
        <w:rPr>
          <w:rFonts w:asciiTheme="majorBidi" w:hAnsiTheme="majorBidi" w:cstheme="majorBidi"/>
          <w:sz w:val="28"/>
          <w:szCs w:val="28"/>
          <w:rtl/>
        </w:rPr>
        <w:t xml:space="preserve"> </w:t>
      </w:r>
      <w:r w:rsidRPr="005B336B">
        <w:rPr>
          <w:rFonts w:asciiTheme="majorBidi" w:hAnsiTheme="majorBidi" w:cstheme="majorBidi"/>
          <w:sz w:val="28"/>
          <w:szCs w:val="28"/>
          <w:rtl/>
        </w:rPr>
        <w:t>حيث انه من السائد</w:t>
      </w:r>
      <w:r w:rsidR="00952F80" w:rsidRPr="005B336B">
        <w:rPr>
          <w:rFonts w:asciiTheme="majorBidi" w:hAnsiTheme="majorBidi" w:cstheme="majorBidi"/>
          <w:sz w:val="28"/>
          <w:szCs w:val="28"/>
          <w:rtl/>
        </w:rPr>
        <w:t xml:space="preserve"> في الأوساط الاجتماعية أن مستوى التحصيل الأكاديمي لدى الطالب يعتمد على ذكائه فقط</w:t>
      </w:r>
      <w:r w:rsidR="008E03E9" w:rsidRPr="005B336B">
        <w:rPr>
          <w:rFonts w:asciiTheme="majorBidi" w:hAnsiTheme="majorBidi" w:cstheme="majorBidi"/>
          <w:sz w:val="28"/>
          <w:szCs w:val="28"/>
          <w:rtl/>
        </w:rPr>
        <w:t>،</w:t>
      </w:r>
      <w:r w:rsidR="00952F80" w:rsidRPr="005B336B">
        <w:rPr>
          <w:rFonts w:asciiTheme="majorBidi" w:hAnsiTheme="majorBidi" w:cstheme="majorBidi"/>
          <w:sz w:val="28"/>
          <w:szCs w:val="28"/>
          <w:rtl/>
        </w:rPr>
        <w:t xml:space="preserve"> إلا أن الدراسات العلمية المتعددة أثبتت أن هناك متغيرات أخ</w:t>
      </w:r>
      <w:r w:rsidR="00E0422D" w:rsidRPr="005B336B">
        <w:rPr>
          <w:rFonts w:asciiTheme="majorBidi" w:hAnsiTheme="majorBidi" w:cstheme="majorBidi"/>
          <w:sz w:val="28"/>
          <w:szCs w:val="28"/>
          <w:rtl/>
        </w:rPr>
        <w:t>رى عدا مستوى الذكاء تؤثر في التحصيل</w:t>
      </w:r>
      <w:r w:rsidR="008E03E9" w:rsidRPr="005B336B">
        <w:rPr>
          <w:rFonts w:asciiTheme="majorBidi" w:hAnsiTheme="majorBidi" w:cstheme="majorBidi"/>
          <w:sz w:val="28"/>
          <w:szCs w:val="28"/>
          <w:rtl/>
        </w:rPr>
        <w:t>،</w:t>
      </w:r>
      <w:r w:rsidR="00952F80" w:rsidRPr="005B336B">
        <w:rPr>
          <w:rFonts w:asciiTheme="majorBidi" w:hAnsiTheme="majorBidi" w:cstheme="majorBidi"/>
          <w:sz w:val="28"/>
          <w:szCs w:val="28"/>
          <w:rtl/>
        </w:rPr>
        <w:t xml:space="preserve"> ومن</w:t>
      </w:r>
      <w:r w:rsidRPr="005B336B">
        <w:rPr>
          <w:rFonts w:asciiTheme="majorBidi" w:hAnsiTheme="majorBidi" w:cstheme="majorBidi"/>
          <w:sz w:val="28"/>
          <w:szCs w:val="28"/>
          <w:rtl/>
        </w:rPr>
        <w:t xml:space="preserve">ها </w:t>
      </w:r>
      <w:r w:rsidR="00952F80" w:rsidRPr="005B336B">
        <w:rPr>
          <w:rFonts w:asciiTheme="majorBidi" w:hAnsiTheme="majorBidi" w:cstheme="majorBidi"/>
          <w:sz w:val="28"/>
          <w:szCs w:val="28"/>
          <w:rtl/>
        </w:rPr>
        <w:t xml:space="preserve">ثقة </w:t>
      </w:r>
      <w:r w:rsidRPr="005B336B">
        <w:rPr>
          <w:rFonts w:asciiTheme="majorBidi" w:hAnsiTheme="majorBidi" w:cstheme="majorBidi"/>
          <w:sz w:val="28"/>
          <w:szCs w:val="28"/>
          <w:rtl/>
        </w:rPr>
        <w:t>الطالب بنفسه</w:t>
      </w:r>
      <w:r w:rsidR="008E03E9" w:rsidRPr="005B336B">
        <w:rPr>
          <w:rFonts w:asciiTheme="majorBidi" w:hAnsiTheme="majorBidi" w:cstheme="majorBidi"/>
          <w:sz w:val="28"/>
          <w:szCs w:val="28"/>
          <w:rtl/>
        </w:rPr>
        <w:t>،</w:t>
      </w:r>
      <w:r w:rsidRPr="005B336B">
        <w:rPr>
          <w:rFonts w:asciiTheme="majorBidi" w:hAnsiTheme="majorBidi" w:cstheme="majorBidi"/>
          <w:sz w:val="28"/>
          <w:szCs w:val="28"/>
          <w:rtl/>
        </w:rPr>
        <w:t xml:space="preserve"> أو تقديره لذاته.</w:t>
      </w:r>
      <w:r w:rsidR="00E0422D" w:rsidRPr="005B336B">
        <w:rPr>
          <w:rFonts w:asciiTheme="majorBidi" w:hAnsiTheme="majorBidi" w:cstheme="majorBidi"/>
          <w:sz w:val="28"/>
          <w:szCs w:val="28"/>
          <w:rtl/>
        </w:rPr>
        <w:t xml:space="preserve"> وفي المقابل يشير جلال (2008) الى ان</w:t>
      </w:r>
      <w:r w:rsidR="00952F80" w:rsidRPr="005B336B">
        <w:rPr>
          <w:rFonts w:asciiTheme="majorBidi" w:hAnsiTheme="majorBidi" w:cstheme="majorBidi"/>
          <w:sz w:val="28"/>
          <w:szCs w:val="28"/>
          <w:rtl/>
        </w:rPr>
        <w:t xml:space="preserve"> التمي</w:t>
      </w:r>
      <w:r w:rsidR="00E0422D" w:rsidRPr="005B336B">
        <w:rPr>
          <w:rFonts w:asciiTheme="majorBidi" w:hAnsiTheme="majorBidi" w:cstheme="majorBidi"/>
          <w:sz w:val="28"/>
          <w:szCs w:val="28"/>
          <w:rtl/>
        </w:rPr>
        <w:t>ُ</w:t>
      </w:r>
      <w:r w:rsidR="00952F80" w:rsidRPr="005B336B">
        <w:rPr>
          <w:rFonts w:asciiTheme="majorBidi" w:hAnsiTheme="majorBidi" w:cstheme="majorBidi"/>
          <w:sz w:val="28"/>
          <w:szCs w:val="28"/>
          <w:rtl/>
        </w:rPr>
        <w:t xml:space="preserve">ز في التحصيل </w:t>
      </w:r>
      <w:r w:rsidR="00FA2F6D" w:rsidRPr="005B336B">
        <w:rPr>
          <w:rFonts w:asciiTheme="majorBidi" w:hAnsiTheme="majorBidi" w:cstheme="majorBidi"/>
          <w:sz w:val="28"/>
          <w:szCs w:val="28"/>
          <w:rtl/>
        </w:rPr>
        <w:t xml:space="preserve">يعتبر </w:t>
      </w:r>
      <w:r w:rsidR="00952F80" w:rsidRPr="005B336B">
        <w:rPr>
          <w:rFonts w:asciiTheme="majorBidi" w:hAnsiTheme="majorBidi" w:cstheme="majorBidi"/>
          <w:sz w:val="28"/>
          <w:szCs w:val="28"/>
          <w:rtl/>
        </w:rPr>
        <w:t>من العوامل المحتملة التي قد تسهم في رفع تقدير الفرد لذاته</w:t>
      </w:r>
      <w:r w:rsidR="008E03E9" w:rsidRPr="005B336B">
        <w:rPr>
          <w:rFonts w:asciiTheme="majorBidi" w:hAnsiTheme="majorBidi" w:cstheme="majorBidi"/>
          <w:sz w:val="28"/>
          <w:szCs w:val="28"/>
          <w:rtl/>
        </w:rPr>
        <w:t>،</w:t>
      </w:r>
      <w:r w:rsidR="00952F80" w:rsidRPr="005B336B">
        <w:rPr>
          <w:rFonts w:asciiTheme="majorBidi" w:hAnsiTheme="majorBidi" w:cstheme="majorBidi"/>
          <w:sz w:val="28"/>
          <w:szCs w:val="28"/>
          <w:rtl/>
        </w:rPr>
        <w:t xml:space="preserve"> فالنجاح يعقبه الرضا عن النفس</w:t>
      </w:r>
      <w:r w:rsidR="008E03E9" w:rsidRPr="005B336B">
        <w:rPr>
          <w:rFonts w:asciiTheme="majorBidi" w:hAnsiTheme="majorBidi" w:cstheme="majorBidi"/>
          <w:sz w:val="28"/>
          <w:szCs w:val="28"/>
          <w:rtl/>
        </w:rPr>
        <w:t>،</w:t>
      </w:r>
      <w:r w:rsidR="00225A4C" w:rsidRPr="005B336B">
        <w:rPr>
          <w:rFonts w:asciiTheme="majorBidi" w:hAnsiTheme="majorBidi" w:cstheme="majorBidi"/>
          <w:sz w:val="28"/>
          <w:szCs w:val="28"/>
          <w:rtl/>
        </w:rPr>
        <w:t xml:space="preserve"> والتحصيل المرتفع </w:t>
      </w:r>
      <w:r w:rsidR="00952F80" w:rsidRPr="005B336B">
        <w:rPr>
          <w:rFonts w:asciiTheme="majorBidi" w:hAnsiTheme="majorBidi" w:cstheme="majorBidi"/>
          <w:sz w:val="28"/>
          <w:szCs w:val="28"/>
          <w:rtl/>
        </w:rPr>
        <w:t>دلالة رقمية على أن الطالب تم تقويمه بواسطة اختبار عام اشترك فيه الكثير من الطلاب واستطاع الطالب أن يحقق نجاحاً متميزاً إذا ما تم مقارنته بغي</w:t>
      </w:r>
      <w:r w:rsidR="00E0422D" w:rsidRPr="005B336B">
        <w:rPr>
          <w:rFonts w:asciiTheme="majorBidi" w:hAnsiTheme="majorBidi" w:cstheme="majorBidi"/>
          <w:sz w:val="28"/>
          <w:szCs w:val="28"/>
          <w:rtl/>
        </w:rPr>
        <w:t>ره من ذوى التحصيل المتدنِ</w:t>
      </w:r>
      <w:r w:rsidR="00952F80" w:rsidRPr="005B336B">
        <w:rPr>
          <w:rFonts w:asciiTheme="majorBidi" w:hAnsiTheme="majorBidi" w:cstheme="majorBidi"/>
          <w:sz w:val="28"/>
          <w:szCs w:val="28"/>
          <w:rtl/>
        </w:rPr>
        <w:t xml:space="preserve">. </w:t>
      </w:r>
      <w:r w:rsidR="00FA2F6D" w:rsidRPr="005B336B">
        <w:rPr>
          <w:rFonts w:asciiTheme="majorBidi" w:hAnsiTheme="majorBidi" w:cstheme="majorBidi"/>
          <w:sz w:val="28"/>
          <w:szCs w:val="28"/>
          <w:rtl/>
        </w:rPr>
        <w:t>وفي هذا الصدد اشارت</w:t>
      </w:r>
      <w:r w:rsidR="00952F80" w:rsidRPr="005B336B">
        <w:rPr>
          <w:rFonts w:asciiTheme="majorBidi" w:hAnsiTheme="majorBidi" w:cstheme="majorBidi"/>
          <w:sz w:val="28"/>
          <w:szCs w:val="28"/>
          <w:rtl/>
        </w:rPr>
        <w:t xml:space="preserve"> دراسة </w:t>
      </w:r>
      <w:proofErr w:type="spellStart"/>
      <w:r w:rsidR="00952F80" w:rsidRPr="005B336B">
        <w:rPr>
          <w:rFonts w:asciiTheme="majorBidi" w:hAnsiTheme="majorBidi" w:cstheme="majorBidi"/>
          <w:sz w:val="28"/>
          <w:szCs w:val="28"/>
          <w:rtl/>
        </w:rPr>
        <w:t>الدريني</w:t>
      </w:r>
      <w:proofErr w:type="spellEnd"/>
      <w:r w:rsidR="00952F80" w:rsidRPr="005B336B">
        <w:rPr>
          <w:rFonts w:asciiTheme="majorBidi" w:hAnsiTheme="majorBidi" w:cstheme="majorBidi"/>
          <w:sz w:val="28"/>
          <w:szCs w:val="28"/>
          <w:rtl/>
        </w:rPr>
        <w:t xml:space="preserve"> وسلام</w:t>
      </w:r>
      <w:r w:rsidRPr="005B336B">
        <w:rPr>
          <w:rFonts w:asciiTheme="majorBidi" w:hAnsiTheme="majorBidi" w:cstheme="majorBidi"/>
          <w:sz w:val="28"/>
          <w:szCs w:val="28"/>
          <w:rtl/>
        </w:rPr>
        <w:t xml:space="preserve">ة وكامل (1983) أن الأفراد ذوي </w:t>
      </w:r>
      <w:r w:rsidR="00952F80" w:rsidRPr="005B336B">
        <w:rPr>
          <w:rFonts w:asciiTheme="majorBidi" w:hAnsiTheme="majorBidi" w:cstheme="majorBidi"/>
          <w:sz w:val="28"/>
          <w:szCs w:val="28"/>
          <w:rtl/>
        </w:rPr>
        <w:t xml:space="preserve">تقدير الذات المرتفع يتميزون بقدراتهم العالية على </w:t>
      </w:r>
      <w:r w:rsidR="00E91B87" w:rsidRPr="005B336B">
        <w:rPr>
          <w:rFonts w:asciiTheme="majorBidi" w:hAnsiTheme="majorBidi" w:cstheme="majorBidi"/>
          <w:sz w:val="28"/>
          <w:szCs w:val="28"/>
          <w:rtl/>
        </w:rPr>
        <w:t>الإنجاز</w:t>
      </w:r>
      <w:r w:rsidR="00952F80" w:rsidRPr="005B336B">
        <w:rPr>
          <w:rFonts w:asciiTheme="majorBidi" w:hAnsiTheme="majorBidi" w:cstheme="majorBidi"/>
          <w:sz w:val="28"/>
          <w:szCs w:val="28"/>
          <w:rtl/>
        </w:rPr>
        <w:t xml:space="preserve"> الأكاديمي والاجتماعي</w:t>
      </w:r>
      <w:r w:rsidR="008E03E9" w:rsidRPr="005B336B">
        <w:rPr>
          <w:rFonts w:asciiTheme="majorBidi" w:hAnsiTheme="majorBidi" w:cstheme="majorBidi"/>
          <w:sz w:val="28"/>
          <w:szCs w:val="28"/>
          <w:rtl/>
        </w:rPr>
        <w:t>،</w:t>
      </w:r>
      <w:r w:rsidR="00952F80" w:rsidRPr="005B336B">
        <w:rPr>
          <w:rFonts w:asciiTheme="majorBidi" w:hAnsiTheme="majorBidi" w:cstheme="majorBidi"/>
          <w:sz w:val="28"/>
          <w:szCs w:val="28"/>
          <w:rtl/>
        </w:rPr>
        <w:t xml:space="preserve"> ولديهم رغبة عالية في التعبير عن </w:t>
      </w:r>
      <w:r w:rsidR="00E91B87" w:rsidRPr="005B336B">
        <w:rPr>
          <w:rFonts w:asciiTheme="majorBidi" w:hAnsiTheme="majorBidi" w:cstheme="majorBidi"/>
          <w:sz w:val="28"/>
          <w:szCs w:val="28"/>
          <w:rtl/>
        </w:rPr>
        <w:t>أراءهم</w:t>
      </w:r>
      <w:r w:rsidR="008E03E9" w:rsidRPr="005B336B">
        <w:rPr>
          <w:rFonts w:asciiTheme="majorBidi" w:hAnsiTheme="majorBidi" w:cstheme="majorBidi"/>
          <w:sz w:val="28"/>
          <w:szCs w:val="28"/>
          <w:rtl/>
        </w:rPr>
        <w:t>،</w:t>
      </w:r>
      <w:r w:rsidR="00952F80" w:rsidRPr="005B336B">
        <w:rPr>
          <w:rFonts w:asciiTheme="majorBidi" w:hAnsiTheme="majorBidi" w:cstheme="majorBidi"/>
          <w:sz w:val="28"/>
          <w:szCs w:val="28"/>
          <w:rtl/>
        </w:rPr>
        <w:t xml:space="preserve"> ولكنهم حساسون نحو النقد ومتفائلون نحو قدراتهم بالمقارنة بال</w:t>
      </w:r>
      <w:r w:rsidR="00AB44A4" w:rsidRPr="005B336B">
        <w:rPr>
          <w:rFonts w:asciiTheme="majorBidi" w:hAnsiTheme="majorBidi" w:cstheme="majorBidi"/>
          <w:sz w:val="28"/>
          <w:szCs w:val="28"/>
          <w:rtl/>
        </w:rPr>
        <w:t>أفراد ذوي تقدير الذات المنخفض .</w:t>
      </w:r>
    </w:p>
    <w:p w:rsidR="00AB44A4" w:rsidRPr="005B336B" w:rsidRDefault="00720CFF" w:rsidP="003461BA">
      <w:pPr>
        <w:ind w:firstLine="770"/>
        <w:jc w:val="both"/>
        <w:rPr>
          <w:rFonts w:asciiTheme="majorBidi" w:hAnsiTheme="majorBidi" w:cstheme="majorBidi"/>
          <w:sz w:val="28"/>
          <w:szCs w:val="28"/>
          <w:rtl/>
        </w:rPr>
      </w:pPr>
      <w:r w:rsidRPr="005B336B">
        <w:rPr>
          <w:rFonts w:asciiTheme="majorBidi" w:hAnsiTheme="majorBidi" w:cstheme="majorBidi"/>
          <w:sz w:val="28"/>
          <w:szCs w:val="28"/>
          <w:rtl/>
        </w:rPr>
        <w:t xml:space="preserve">كما يمتاز </w:t>
      </w:r>
      <w:r w:rsidR="003461BA" w:rsidRPr="005B336B">
        <w:rPr>
          <w:rFonts w:asciiTheme="majorBidi" w:hAnsiTheme="majorBidi" w:cstheme="majorBidi"/>
          <w:sz w:val="28"/>
          <w:szCs w:val="28"/>
          <w:rtl/>
        </w:rPr>
        <w:t xml:space="preserve">الطلبة </w:t>
      </w:r>
      <w:r w:rsidRPr="005B336B">
        <w:rPr>
          <w:rFonts w:asciiTheme="majorBidi" w:hAnsiTheme="majorBidi" w:cstheme="majorBidi"/>
          <w:sz w:val="28"/>
          <w:szCs w:val="28"/>
          <w:rtl/>
        </w:rPr>
        <w:t>ذوي التقدير المرتفع للذات بزيادة دافعيتهم</w:t>
      </w:r>
      <w:r w:rsidR="003461BA" w:rsidRPr="005B336B">
        <w:rPr>
          <w:rFonts w:asciiTheme="majorBidi" w:hAnsiTheme="majorBidi" w:cstheme="majorBidi"/>
          <w:sz w:val="28"/>
          <w:szCs w:val="28"/>
          <w:rtl/>
        </w:rPr>
        <w:t xml:space="preserve"> ل</w:t>
      </w:r>
      <w:r w:rsidR="00952F80" w:rsidRPr="005B336B">
        <w:rPr>
          <w:rFonts w:asciiTheme="majorBidi" w:hAnsiTheme="majorBidi" w:cstheme="majorBidi"/>
          <w:sz w:val="28"/>
          <w:szCs w:val="28"/>
          <w:rtl/>
        </w:rPr>
        <w:t>لإقبال على الأعمال التي تتطلب تفاعل</w:t>
      </w:r>
      <w:r w:rsidRPr="005B336B">
        <w:rPr>
          <w:rFonts w:asciiTheme="majorBidi" w:hAnsiTheme="majorBidi" w:cstheme="majorBidi"/>
          <w:sz w:val="28"/>
          <w:szCs w:val="28"/>
          <w:rtl/>
        </w:rPr>
        <w:t>اً</w:t>
      </w:r>
      <w:r w:rsidR="00952F80" w:rsidRPr="005B336B">
        <w:rPr>
          <w:rFonts w:asciiTheme="majorBidi" w:hAnsiTheme="majorBidi" w:cstheme="majorBidi"/>
          <w:sz w:val="28"/>
          <w:szCs w:val="28"/>
          <w:rtl/>
        </w:rPr>
        <w:t xml:space="preserve"> اجتماعي</w:t>
      </w:r>
      <w:r w:rsidRPr="005B336B">
        <w:rPr>
          <w:rFonts w:asciiTheme="majorBidi" w:hAnsiTheme="majorBidi" w:cstheme="majorBidi"/>
          <w:sz w:val="28"/>
          <w:szCs w:val="28"/>
          <w:rtl/>
        </w:rPr>
        <w:t>اً</w:t>
      </w:r>
      <w:r w:rsidR="00952F80" w:rsidRPr="005B336B">
        <w:rPr>
          <w:rFonts w:asciiTheme="majorBidi" w:hAnsiTheme="majorBidi" w:cstheme="majorBidi"/>
          <w:sz w:val="28"/>
          <w:szCs w:val="28"/>
          <w:rtl/>
        </w:rPr>
        <w:t xml:space="preserve"> مع الآخرين</w:t>
      </w:r>
      <w:r w:rsidR="008E03E9" w:rsidRPr="005B336B">
        <w:rPr>
          <w:rFonts w:asciiTheme="majorBidi" w:hAnsiTheme="majorBidi" w:cstheme="majorBidi"/>
          <w:sz w:val="28"/>
          <w:szCs w:val="28"/>
          <w:rtl/>
        </w:rPr>
        <w:t>،</w:t>
      </w:r>
      <w:r w:rsidR="00952F80" w:rsidRPr="005B336B">
        <w:rPr>
          <w:rFonts w:asciiTheme="majorBidi" w:hAnsiTheme="majorBidi" w:cstheme="majorBidi"/>
          <w:sz w:val="28"/>
          <w:szCs w:val="28"/>
          <w:rtl/>
        </w:rPr>
        <w:t xml:space="preserve"> وفي القدرة على </w:t>
      </w:r>
      <w:r w:rsidR="00E91B87" w:rsidRPr="005B336B">
        <w:rPr>
          <w:rFonts w:asciiTheme="majorBidi" w:hAnsiTheme="majorBidi" w:cstheme="majorBidi"/>
          <w:sz w:val="28"/>
          <w:szCs w:val="28"/>
          <w:rtl/>
        </w:rPr>
        <w:t>إنجاز</w:t>
      </w:r>
      <w:r w:rsidR="00952F80" w:rsidRPr="005B336B">
        <w:rPr>
          <w:rFonts w:asciiTheme="majorBidi" w:hAnsiTheme="majorBidi" w:cstheme="majorBidi"/>
          <w:sz w:val="28"/>
          <w:szCs w:val="28"/>
          <w:rtl/>
        </w:rPr>
        <w:t xml:space="preserve"> الواجبات المدرسية</w:t>
      </w:r>
      <w:r w:rsidR="008E03E9" w:rsidRPr="005B336B">
        <w:rPr>
          <w:rFonts w:asciiTheme="majorBidi" w:hAnsiTheme="majorBidi" w:cstheme="majorBidi"/>
          <w:sz w:val="28"/>
          <w:szCs w:val="28"/>
          <w:rtl/>
        </w:rPr>
        <w:t>،</w:t>
      </w:r>
      <w:r w:rsidR="00952F80" w:rsidRPr="005B336B">
        <w:rPr>
          <w:rFonts w:asciiTheme="majorBidi" w:hAnsiTheme="majorBidi" w:cstheme="majorBidi"/>
          <w:sz w:val="28"/>
          <w:szCs w:val="28"/>
          <w:rtl/>
        </w:rPr>
        <w:t xml:space="preserve"> والقدرة على التحصيل الأكاديمي</w:t>
      </w:r>
      <w:r w:rsidR="008E03E9" w:rsidRPr="005B336B">
        <w:rPr>
          <w:rFonts w:asciiTheme="majorBidi" w:hAnsiTheme="majorBidi" w:cstheme="majorBidi"/>
          <w:sz w:val="28"/>
          <w:szCs w:val="28"/>
          <w:rtl/>
        </w:rPr>
        <w:t>،</w:t>
      </w:r>
      <w:r w:rsidR="00952F80" w:rsidRPr="005B336B">
        <w:rPr>
          <w:rFonts w:asciiTheme="majorBidi" w:hAnsiTheme="majorBidi" w:cstheme="majorBidi"/>
          <w:sz w:val="28"/>
          <w:szCs w:val="28"/>
          <w:rtl/>
        </w:rPr>
        <w:t xml:space="preserve"> </w:t>
      </w:r>
      <w:r w:rsidR="003461BA" w:rsidRPr="005B336B">
        <w:rPr>
          <w:rFonts w:asciiTheme="majorBidi" w:hAnsiTheme="majorBidi" w:cstheme="majorBidi"/>
          <w:sz w:val="28"/>
          <w:szCs w:val="28"/>
          <w:rtl/>
        </w:rPr>
        <w:t>و</w:t>
      </w:r>
      <w:r w:rsidR="00952F80" w:rsidRPr="005B336B">
        <w:rPr>
          <w:rFonts w:asciiTheme="majorBidi" w:hAnsiTheme="majorBidi" w:cstheme="majorBidi"/>
          <w:sz w:val="28"/>
          <w:szCs w:val="28"/>
          <w:rtl/>
        </w:rPr>
        <w:t>يحترمون أنفسهم ويهتمون بها ويرغبون في تقديم أفضل صورة عن</w:t>
      </w:r>
      <w:r w:rsidR="003461BA" w:rsidRPr="005B336B">
        <w:rPr>
          <w:rFonts w:asciiTheme="majorBidi" w:hAnsiTheme="majorBidi" w:cstheme="majorBidi"/>
          <w:sz w:val="28"/>
          <w:szCs w:val="28"/>
          <w:rtl/>
        </w:rPr>
        <w:t>ها</w:t>
      </w:r>
      <w:r w:rsidR="008E03E9" w:rsidRPr="005B336B">
        <w:rPr>
          <w:rFonts w:asciiTheme="majorBidi" w:hAnsiTheme="majorBidi" w:cstheme="majorBidi"/>
          <w:sz w:val="28"/>
          <w:szCs w:val="28"/>
          <w:rtl/>
        </w:rPr>
        <w:t>،</w:t>
      </w:r>
      <w:r w:rsidR="00952F80" w:rsidRPr="005B336B">
        <w:rPr>
          <w:rFonts w:asciiTheme="majorBidi" w:hAnsiTheme="majorBidi" w:cstheme="majorBidi"/>
          <w:sz w:val="28"/>
          <w:szCs w:val="28"/>
          <w:rtl/>
        </w:rPr>
        <w:t xml:space="preserve"> ويرغبون </w:t>
      </w:r>
      <w:r w:rsidR="003461BA" w:rsidRPr="005B336B">
        <w:rPr>
          <w:rFonts w:asciiTheme="majorBidi" w:hAnsiTheme="majorBidi" w:cstheme="majorBidi"/>
          <w:sz w:val="28"/>
          <w:szCs w:val="28"/>
          <w:rtl/>
        </w:rPr>
        <w:t>في الوصول ب</w:t>
      </w:r>
      <w:r w:rsidR="00952F80" w:rsidRPr="005B336B">
        <w:rPr>
          <w:rFonts w:asciiTheme="majorBidi" w:hAnsiTheme="majorBidi" w:cstheme="majorBidi"/>
          <w:sz w:val="28"/>
          <w:szCs w:val="28"/>
          <w:rtl/>
        </w:rPr>
        <w:t xml:space="preserve">أدائهم إلى درجة الكمال </w:t>
      </w:r>
      <w:r w:rsidR="003461BA" w:rsidRPr="005B336B">
        <w:rPr>
          <w:rFonts w:asciiTheme="majorBidi" w:hAnsiTheme="majorBidi" w:cstheme="majorBidi"/>
          <w:sz w:val="28"/>
          <w:szCs w:val="28"/>
          <w:rtl/>
        </w:rPr>
        <w:t>وتحقيق ذواتهم على أفضل ما يكون</w:t>
      </w:r>
      <w:r w:rsidR="008E03E9" w:rsidRPr="005B336B">
        <w:rPr>
          <w:rFonts w:asciiTheme="majorBidi" w:hAnsiTheme="majorBidi" w:cstheme="majorBidi"/>
          <w:sz w:val="28"/>
          <w:szCs w:val="28"/>
          <w:rtl/>
        </w:rPr>
        <w:t>،</w:t>
      </w:r>
      <w:r w:rsidR="00952F80" w:rsidRPr="005B336B">
        <w:rPr>
          <w:rFonts w:asciiTheme="majorBidi" w:hAnsiTheme="majorBidi" w:cstheme="majorBidi"/>
          <w:sz w:val="28"/>
          <w:szCs w:val="28"/>
          <w:rtl/>
        </w:rPr>
        <w:t xml:space="preserve"> أما إذا تك</w:t>
      </w:r>
      <w:r w:rsidRPr="005B336B">
        <w:rPr>
          <w:rFonts w:asciiTheme="majorBidi" w:hAnsiTheme="majorBidi" w:cstheme="majorBidi"/>
          <w:sz w:val="28"/>
          <w:szCs w:val="28"/>
          <w:rtl/>
        </w:rPr>
        <w:t>ّ</w:t>
      </w:r>
      <w:r w:rsidR="00952F80" w:rsidRPr="005B336B">
        <w:rPr>
          <w:rFonts w:asciiTheme="majorBidi" w:hAnsiTheme="majorBidi" w:cstheme="majorBidi"/>
          <w:sz w:val="28"/>
          <w:szCs w:val="28"/>
          <w:rtl/>
        </w:rPr>
        <w:t>ون تقدير منخفض</w:t>
      </w:r>
      <w:r w:rsidRPr="005B336B">
        <w:rPr>
          <w:rFonts w:asciiTheme="majorBidi" w:hAnsiTheme="majorBidi" w:cstheme="majorBidi"/>
          <w:sz w:val="28"/>
          <w:szCs w:val="28"/>
          <w:rtl/>
        </w:rPr>
        <w:t xml:space="preserve"> للذات</w:t>
      </w:r>
      <w:r w:rsidR="00952F80" w:rsidRPr="005B336B">
        <w:rPr>
          <w:rFonts w:asciiTheme="majorBidi" w:hAnsiTheme="majorBidi" w:cstheme="majorBidi"/>
          <w:sz w:val="28"/>
          <w:szCs w:val="28"/>
          <w:rtl/>
        </w:rPr>
        <w:t xml:space="preserve"> لدى الأفراد </w:t>
      </w:r>
      <w:r w:rsidRPr="005B336B">
        <w:rPr>
          <w:rFonts w:asciiTheme="majorBidi" w:hAnsiTheme="majorBidi" w:cstheme="majorBidi"/>
          <w:sz w:val="28"/>
          <w:szCs w:val="28"/>
          <w:rtl/>
        </w:rPr>
        <w:t xml:space="preserve">فأنهم </w:t>
      </w:r>
      <w:r w:rsidR="00952F80" w:rsidRPr="005B336B">
        <w:rPr>
          <w:rFonts w:asciiTheme="majorBidi" w:hAnsiTheme="majorBidi" w:cstheme="majorBidi"/>
          <w:sz w:val="28"/>
          <w:szCs w:val="28"/>
          <w:rtl/>
        </w:rPr>
        <w:t>سيصبحون اتكاليين وعاجزين عن القيام بأعمالهم</w:t>
      </w:r>
      <w:r w:rsidR="008E03E9" w:rsidRPr="005B336B">
        <w:rPr>
          <w:rFonts w:asciiTheme="majorBidi" w:hAnsiTheme="majorBidi" w:cstheme="majorBidi"/>
          <w:sz w:val="28"/>
          <w:szCs w:val="28"/>
          <w:rtl/>
        </w:rPr>
        <w:t>،</w:t>
      </w:r>
      <w:r w:rsidR="00952F80" w:rsidRPr="005B336B">
        <w:rPr>
          <w:rFonts w:asciiTheme="majorBidi" w:hAnsiTheme="majorBidi" w:cstheme="majorBidi"/>
          <w:sz w:val="28"/>
          <w:szCs w:val="28"/>
          <w:rtl/>
        </w:rPr>
        <w:t xml:space="preserve"> و</w:t>
      </w:r>
      <w:r w:rsidR="003461BA" w:rsidRPr="005B336B">
        <w:rPr>
          <w:rFonts w:asciiTheme="majorBidi" w:hAnsiTheme="majorBidi" w:cstheme="majorBidi"/>
          <w:sz w:val="28"/>
          <w:szCs w:val="28"/>
          <w:rtl/>
        </w:rPr>
        <w:t>س</w:t>
      </w:r>
      <w:r w:rsidR="00952F80" w:rsidRPr="005B336B">
        <w:rPr>
          <w:rFonts w:asciiTheme="majorBidi" w:hAnsiTheme="majorBidi" w:cstheme="majorBidi"/>
          <w:sz w:val="28"/>
          <w:szCs w:val="28"/>
          <w:rtl/>
        </w:rPr>
        <w:t>تترسخ لديهم الرغبة  بالعزلة والانسحاب</w:t>
      </w:r>
      <w:r w:rsidR="008E03E9" w:rsidRPr="005B336B">
        <w:rPr>
          <w:rFonts w:asciiTheme="majorBidi" w:hAnsiTheme="majorBidi" w:cstheme="majorBidi"/>
          <w:sz w:val="28"/>
          <w:szCs w:val="28"/>
          <w:rtl/>
        </w:rPr>
        <w:t>،</w:t>
      </w:r>
      <w:r w:rsidR="00952F80" w:rsidRPr="005B336B">
        <w:rPr>
          <w:rFonts w:asciiTheme="majorBidi" w:hAnsiTheme="majorBidi" w:cstheme="majorBidi"/>
          <w:sz w:val="28"/>
          <w:szCs w:val="28"/>
          <w:rtl/>
        </w:rPr>
        <w:t xml:space="preserve"> والبعد عن التفاعل الاجتماعي مع الآخرين </w:t>
      </w:r>
      <w:r w:rsidR="003461BA" w:rsidRPr="005B336B">
        <w:rPr>
          <w:rFonts w:asciiTheme="majorBidi" w:hAnsiTheme="majorBidi" w:cstheme="majorBidi"/>
          <w:sz w:val="28"/>
          <w:szCs w:val="28"/>
          <w:rtl/>
        </w:rPr>
        <w:t>وكل هذا س</w:t>
      </w:r>
      <w:r w:rsidRPr="005B336B">
        <w:rPr>
          <w:rFonts w:asciiTheme="majorBidi" w:hAnsiTheme="majorBidi" w:cstheme="majorBidi"/>
          <w:sz w:val="28"/>
          <w:szCs w:val="28"/>
          <w:rtl/>
        </w:rPr>
        <w:t>ينعكس سلباً</w:t>
      </w:r>
      <w:r w:rsidR="00952F80" w:rsidRPr="005B336B">
        <w:rPr>
          <w:rFonts w:asciiTheme="majorBidi" w:hAnsiTheme="majorBidi" w:cstheme="majorBidi"/>
          <w:sz w:val="28"/>
          <w:szCs w:val="28"/>
          <w:rtl/>
        </w:rPr>
        <w:t xml:space="preserve"> على تحصيل الطالب الأكاديمي (</w:t>
      </w:r>
      <w:proofErr w:type="spellStart"/>
      <w:r w:rsidR="00952F80" w:rsidRPr="005B336B">
        <w:rPr>
          <w:rFonts w:asciiTheme="majorBidi" w:hAnsiTheme="majorBidi" w:cstheme="majorBidi"/>
          <w:sz w:val="28"/>
          <w:szCs w:val="28"/>
          <w:rtl/>
        </w:rPr>
        <w:t>الآلوسي</w:t>
      </w:r>
      <w:proofErr w:type="spellEnd"/>
      <w:r w:rsidR="008E03E9" w:rsidRPr="005B336B">
        <w:rPr>
          <w:rFonts w:asciiTheme="majorBidi" w:hAnsiTheme="majorBidi" w:cstheme="majorBidi"/>
          <w:sz w:val="28"/>
          <w:szCs w:val="28"/>
          <w:rtl/>
        </w:rPr>
        <w:t>،</w:t>
      </w:r>
      <w:r w:rsidR="00952F80" w:rsidRPr="005B336B">
        <w:rPr>
          <w:rFonts w:asciiTheme="majorBidi" w:hAnsiTheme="majorBidi" w:cstheme="majorBidi"/>
          <w:sz w:val="28"/>
          <w:szCs w:val="28"/>
          <w:rtl/>
        </w:rPr>
        <w:t xml:space="preserve"> </w:t>
      </w:r>
      <w:r w:rsidR="00E91B87" w:rsidRPr="005B336B">
        <w:rPr>
          <w:rFonts w:asciiTheme="majorBidi" w:hAnsiTheme="majorBidi" w:cstheme="majorBidi"/>
          <w:sz w:val="28"/>
          <w:szCs w:val="28"/>
          <w:rtl/>
        </w:rPr>
        <w:t>2014</w:t>
      </w:r>
      <w:r w:rsidR="00AB44A4" w:rsidRPr="005B336B">
        <w:rPr>
          <w:rFonts w:asciiTheme="majorBidi" w:hAnsiTheme="majorBidi" w:cstheme="majorBidi"/>
          <w:sz w:val="28"/>
          <w:szCs w:val="28"/>
          <w:rtl/>
        </w:rPr>
        <w:t>).</w:t>
      </w:r>
    </w:p>
    <w:p w:rsidR="00AB44A4" w:rsidRPr="005B336B" w:rsidRDefault="00952F80" w:rsidP="00AB44A4">
      <w:pPr>
        <w:ind w:firstLine="770"/>
        <w:jc w:val="both"/>
        <w:rPr>
          <w:rFonts w:asciiTheme="majorBidi" w:hAnsiTheme="majorBidi" w:cstheme="majorBidi"/>
          <w:sz w:val="28"/>
          <w:szCs w:val="28"/>
          <w:rtl/>
        </w:rPr>
      </w:pPr>
      <w:r w:rsidRPr="005B336B">
        <w:rPr>
          <w:rFonts w:asciiTheme="majorBidi" w:hAnsiTheme="majorBidi" w:cstheme="majorBidi"/>
          <w:sz w:val="28"/>
          <w:szCs w:val="28"/>
          <w:rtl/>
        </w:rPr>
        <w:t xml:space="preserve">وقد يكون التقدير المتدنِ للذات </w:t>
      </w:r>
      <w:r w:rsidR="003461BA" w:rsidRPr="005B336B">
        <w:rPr>
          <w:rFonts w:asciiTheme="majorBidi" w:hAnsiTheme="majorBidi" w:cstheme="majorBidi"/>
          <w:sz w:val="28"/>
          <w:szCs w:val="28"/>
          <w:rtl/>
        </w:rPr>
        <w:t xml:space="preserve">لدى الطلبة </w:t>
      </w:r>
      <w:r w:rsidRPr="005B336B">
        <w:rPr>
          <w:rFonts w:asciiTheme="majorBidi" w:hAnsiTheme="majorBidi" w:cstheme="majorBidi"/>
          <w:sz w:val="28"/>
          <w:szCs w:val="28"/>
          <w:rtl/>
        </w:rPr>
        <w:t xml:space="preserve">من المعوقات الرئيسة </w:t>
      </w:r>
      <w:r w:rsidR="00225A4C" w:rsidRPr="005B336B">
        <w:rPr>
          <w:rFonts w:asciiTheme="majorBidi" w:hAnsiTheme="majorBidi" w:cstheme="majorBidi"/>
          <w:sz w:val="28"/>
          <w:szCs w:val="28"/>
          <w:rtl/>
        </w:rPr>
        <w:t>ل</w:t>
      </w:r>
      <w:r w:rsidR="003461BA" w:rsidRPr="005B336B">
        <w:rPr>
          <w:rFonts w:asciiTheme="majorBidi" w:hAnsiTheme="majorBidi" w:cstheme="majorBidi"/>
          <w:sz w:val="28"/>
          <w:szCs w:val="28"/>
          <w:rtl/>
        </w:rPr>
        <w:t>لتعلم</w:t>
      </w:r>
      <w:r w:rsidR="008E03E9" w:rsidRPr="005B336B">
        <w:rPr>
          <w:rFonts w:asciiTheme="majorBidi" w:hAnsiTheme="majorBidi" w:cstheme="majorBidi"/>
          <w:sz w:val="28"/>
          <w:szCs w:val="28"/>
          <w:rtl/>
        </w:rPr>
        <w:t>،</w:t>
      </w:r>
      <w:r w:rsidR="003461BA" w:rsidRPr="005B336B">
        <w:rPr>
          <w:rFonts w:asciiTheme="majorBidi" w:hAnsiTheme="majorBidi" w:cstheme="majorBidi"/>
          <w:sz w:val="28"/>
          <w:szCs w:val="28"/>
          <w:rtl/>
        </w:rPr>
        <w:t xml:space="preserve"> كما </w:t>
      </w:r>
      <w:r w:rsidRPr="005B336B">
        <w:rPr>
          <w:rFonts w:asciiTheme="majorBidi" w:hAnsiTheme="majorBidi" w:cstheme="majorBidi"/>
          <w:sz w:val="28"/>
          <w:szCs w:val="28"/>
          <w:rtl/>
        </w:rPr>
        <w:t>قد يكون سبباً في انصرافهم وتبديد طاقاتهم ووقتهم في المعاناة النفسية</w:t>
      </w:r>
      <w:r w:rsidR="008E03E9" w:rsidRPr="005B336B">
        <w:rPr>
          <w:rFonts w:asciiTheme="majorBidi" w:hAnsiTheme="majorBidi" w:cstheme="majorBidi"/>
          <w:sz w:val="28"/>
          <w:szCs w:val="28"/>
          <w:rtl/>
        </w:rPr>
        <w:t>،</w:t>
      </w:r>
      <w:r w:rsidRPr="005B336B">
        <w:rPr>
          <w:rFonts w:asciiTheme="majorBidi" w:hAnsiTheme="majorBidi" w:cstheme="majorBidi"/>
          <w:sz w:val="28"/>
          <w:szCs w:val="28"/>
          <w:rtl/>
        </w:rPr>
        <w:t xml:space="preserve"> فقد يكون للطريقة المستخدمة في الفصل </w:t>
      </w:r>
      <w:r w:rsidR="002E70A6" w:rsidRPr="005B336B">
        <w:rPr>
          <w:rFonts w:asciiTheme="majorBidi" w:hAnsiTheme="majorBidi" w:cstheme="majorBidi"/>
          <w:sz w:val="28"/>
          <w:szCs w:val="28"/>
          <w:rtl/>
        </w:rPr>
        <w:t>الأكاديمي</w:t>
      </w:r>
      <w:r w:rsidRPr="005B336B">
        <w:rPr>
          <w:rFonts w:asciiTheme="majorBidi" w:hAnsiTheme="majorBidi" w:cstheme="majorBidi"/>
          <w:sz w:val="28"/>
          <w:szCs w:val="28"/>
          <w:rtl/>
        </w:rPr>
        <w:t xml:space="preserve"> أثراً جيداً على التحصيل مما يؤدي إلى النجاح المتميز مما </w:t>
      </w:r>
      <w:r w:rsidR="00AB44A4" w:rsidRPr="005B336B">
        <w:rPr>
          <w:rFonts w:asciiTheme="majorBidi" w:hAnsiTheme="majorBidi" w:cstheme="majorBidi"/>
          <w:sz w:val="28"/>
          <w:szCs w:val="28"/>
          <w:rtl/>
        </w:rPr>
        <w:t>يبتعد</w:t>
      </w:r>
      <w:r w:rsidRPr="005B336B">
        <w:rPr>
          <w:rFonts w:asciiTheme="majorBidi" w:hAnsiTheme="majorBidi" w:cstheme="majorBidi"/>
          <w:sz w:val="28"/>
          <w:szCs w:val="28"/>
          <w:rtl/>
        </w:rPr>
        <w:t xml:space="preserve"> بالط</w:t>
      </w:r>
      <w:r w:rsidR="005E0752" w:rsidRPr="005B336B">
        <w:rPr>
          <w:rFonts w:asciiTheme="majorBidi" w:hAnsiTheme="majorBidi" w:cstheme="majorBidi"/>
          <w:sz w:val="28"/>
          <w:szCs w:val="28"/>
          <w:rtl/>
        </w:rPr>
        <w:t>الب بعيداً عن المشاكل النفسية وي</w:t>
      </w:r>
      <w:r w:rsidRPr="005B336B">
        <w:rPr>
          <w:rFonts w:asciiTheme="majorBidi" w:hAnsiTheme="majorBidi" w:cstheme="majorBidi"/>
          <w:sz w:val="28"/>
          <w:szCs w:val="28"/>
          <w:rtl/>
        </w:rPr>
        <w:t xml:space="preserve">دفعه إلى </w:t>
      </w:r>
      <w:r w:rsidRPr="005B336B">
        <w:rPr>
          <w:rFonts w:asciiTheme="majorBidi" w:hAnsiTheme="majorBidi" w:cstheme="majorBidi"/>
          <w:sz w:val="28"/>
          <w:szCs w:val="28"/>
          <w:rtl/>
        </w:rPr>
        <w:lastRenderedPageBreak/>
        <w:t>المزيد من التعلم</w:t>
      </w:r>
      <w:r w:rsidR="008E03E9" w:rsidRPr="005B336B">
        <w:rPr>
          <w:rFonts w:asciiTheme="majorBidi" w:hAnsiTheme="majorBidi" w:cstheme="majorBidi"/>
          <w:sz w:val="28"/>
          <w:szCs w:val="28"/>
          <w:rtl/>
        </w:rPr>
        <w:t>،</w:t>
      </w:r>
      <w:r w:rsidRPr="005B336B">
        <w:rPr>
          <w:rFonts w:asciiTheme="majorBidi" w:hAnsiTheme="majorBidi" w:cstheme="majorBidi"/>
          <w:sz w:val="28"/>
          <w:szCs w:val="28"/>
          <w:rtl/>
        </w:rPr>
        <w:t xml:space="preserve"> وتجعل من عملية التعليم عملية شيقة وليست شاقة</w:t>
      </w:r>
      <w:r w:rsidR="008E03E9" w:rsidRPr="005B336B">
        <w:rPr>
          <w:rFonts w:asciiTheme="majorBidi" w:hAnsiTheme="majorBidi" w:cstheme="majorBidi"/>
          <w:sz w:val="28"/>
          <w:szCs w:val="28"/>
          <w:rtl/>
        </w:rPr>
        <w:t>،</w:t>
      </w:r>
      <w:r w:rsidRPr="005B336B">
        <w:rPr>
          <w:rFonts w:asciiTheme="majorBidi" w:hAnsiTheme="majorBidi" w:cstheme="majorBidi"/>
          <w:sz w:val="28"/>
          <w:szCs w:val="28"/>
          <w:rtl/>
        </w:rPr>
        <w:t xml:space="preserve"> </w:t>
      </w:r>
      <w:r w:rsidR="00720CFF" w:rsidRPr="005B336B">
        <w:rPr>
          <w:rFonts w:asciiTheme="majorBidi" w:hAnsiTheme="majorBidi" w:cstheme="majorBidi"/>
          <w:sz w:val="28"/>
          <w:szCs w:val="28"/>
          <w:rtl/>
        </w:rPr>
        <w:t>و</w:t>
      </w:r>
      <w:r w:rsidRPr="005B336B">
        <w:rPr>
          <w:rFonts w:asciiTheme="majorBidi" w:hAnsiTheme="majorBidi" w:cstheme="majorBidi"/>
          <w:sz w:val="28"/>
          <w:szCs w:val="28"/>
          <w:rtl/>
        </w:rPr>
        <w:t xml:space="preserve">تجلب له السعادة والرضا والإحساس بأنه جزء لا يتجزأ من العملية التعليمية داخل الفصل </w:t>
      </w:r>
      <w:r w:rsidR="002E70A6" w:rsidRPr="005B336B">
        <w:rPr>
          <w:rFonts w:asciiTheme="majorBidi" w:hAnsiTheme="majorBidi" w:cstheme="majorBidi"/>
          <w:sz w:val="28"/>
          <w:szCs w:val="28"/>
          <w:rtl/>
        </w:rPr>
        <w:t>الأكاديمي</w:t>
      </w:r>
      <w:r w:rsidRPr="005B336B">
        <w:rPr>
          <w:rFonts w:asciiTheme="majorBidi" w:hAnsiTheme="majorBidi" w:cstheme="majorBidi"/>
          <w:sz w:val="28"/>
          <w:szCs w:val="28"/>
          <w:rtl/>
        </w:rPr>
        <w:t xml:space="preserve"> وتزيد من تقديره لذاته والذي بدوره يدفع الطالب لمزيد من </w:t>
      </w:r>
      <w:r w:rsidR="00225A4C" w:rsidRPr="005B336B">
        <w:rPr>
          <w:rFonts w:asciiTheme="majorBidi" w:hAnsiTheme="majorBidi" w:cstheme="majorBidi"/>
          <w:sz w:val="28"/>
          <w:szCs w:val="28"/>
          <w:rtl/>
        </w:rPr>
        <w:t xml:space="preserve">الإنجاز </w:t>
      </w:r>
      <w:r w:rsidR="00AB44A4" w:rsidRPr="005B336B">
        <w:rPr>
          <w:rFonts w:asciiTheme="majorBidi" w:hAnsiTheme="majorBidi" w:cstheme="majorBidi"/>
          <w:sz w:val="28"/>
          <w:szCs w:val="28"/>
          <w:rtl/>
        </w:rPr>
        <w:t xml:space="preserve">(جلال </w:t>
      </w:r>
      <w:r w:rsidR="008E03E9" w:rsidRPr="005B336B">
        <w:rPr>
          <w:rFonts w:asciiTheme="majorBidi" w:hAnsiTheme="majorBidi" w:cstheme="majorBidi"/>
          <w:sz w:val="28"/>
          <w:szCs w:val="28"/>
          <w:rtl/>
        </w:rPr>
        <w:t>،</w:t>
      </w:r>
      <w:r w:rsidR="00AB44A4" w:rsidRPr="005B336B">
        <w:rPr>
          <w:rFonts w:asciiTheme="majorBidi" w:hAnsiTheme="majorBidi" w:cstheme="majorBidi"/>
          <w:sz w:val="28"/>
          <w:szCs w:val="28"/>
          <w:rtl/>
        </w:rPr>
        <w:t>2008).</w:t>
      </w:r>
    </w:p>
    <w:p w:rsidR="00C23864" w:rsidRPr="005B336B" w:rsidRDefault="00952F80" w:rsidP="005E0752">
      <w:pPr>
        <w:ind w:firstLine="770"/>
        <w:jc w:val="both"/>
        <w:rPr>
          <w:rFonts w:asciiTheme="majorBidi" w:hAnsiTheme="majorBidi" w:cstheme="majorBidi"/>
          <w:sz w:val="28"/>
          <w:szCs w:val="28"/>
          <w:rtl/>
        </w:rPr>
      </w:pPr>
      <w:r w:rsidRPr="005B336B">
        <w:rPr>
          <w:rFonts w:asciiTheme="majorBidi" w:hAnsiTheme="majorBidi" w:cstheme="majorBidi"/>
          <w:sz w:val="28"/>
          <w:szCs w:val="28"/>
          <w:rtl/>
        </w:rPr>
        <w:t>وتجدر الإشارة إلى أن تقدير الذات لا يتسم بالثبات فهو قابل للتغيير، فالخبرات المتعلمة</w:t>
      </w:r>
      <w:r w:rsidR="005E0752" w:rsidRPr="005B336B">
        <w:rPr>
          <w:rFonts w:asciiTheme="majorBidi" w:hAnsiTheme="majorBidi" w:cstheme="majorBidi"/>
          <w:sz w:val="28"/>
          <w:szCs w:val="28"/>
          <w:rtl/>
        </w:rPr>
        <w:t xml:space="preserve"> قد ترفع من معدلاته أو تخفضها</w:t>
      </w:r>
      <w:r w:rsidR="008E03E9" w:rsidRPr="005B336B">
        <w:rPr>
          <w:rFonts w:asciiTheme="majorBidi" w:hAnsiTheme="majorBidi" w:cstheme="majorBidi"/>
          <w:sz w:val="28"/>
          <w:szCs w:val="28"/>
          <w:rtl/>
        </w:rPr>
        <w:t>،</w:t>
      </w:r>
      <w:r w:rsidR="005E0752" w:rsidRPr="005B336B">
        <w:rPr>
          <w:rFonts w:asciiTheme="majorBidi" w:hAnsiTheme="majorBidi" w:cstheme="majorBidi"/>
          <w:sz w:val="28"/>
          <w:szCs w:val="28"/>
          <w:rtl/>
        </w:rPr>
        <w:t xml:space="preserve"> و</w:t>
      </w:r>
      <w:r w:rsidRPr="005B336B">
        <w:rPr>
          <w:rFonts w:asciiTheme="majorBidi" w:hAnsiTheme="majorBidi" w:cstheme="majorBidi"/>
          <w:sz w:val="28"/>
          <w:szCs w:val="28"/>
          <w:rtl/>
        </w:rPr>
        <w:t xml:space="preserve">أهم خاصية به – من وجهة نظر علم النفس الإنساني – تتمثل في تقييم وتقبل الذات ومحاولة تحسين أنفسنا ومن ثم تحسين الذات ليتميز تقدير الذات بالخاصية </w:t>
      </w:r>
      <w:r w:rsidR="00E91B87" w:rsidRPr="005B336B">
        <w:rPr>
          <w:rFonts w:asciiTheme="majorBidi" w:hAnsiTheme="majorBidi" w:cstheme="majorBidi"/>
          <w:sz w:val="28"/>
          <w:szCs w:val="28"/>
          <w:rtl/>
        </w:rPr>
        <w:t>الإيجابية</w:t>
      </w:r>
      <w:r w:rsidR="005E0752" w:rsidRPr="005B336B">
        <w:rPr>
          <w:rFonts w:asciiTheme="majorBidi" w:hAnsiTheme="majorBidi" w:cstheme="majorBidi"/>
          <w:sz w:val="28"/>
          <w:szCs w:val="28"/>
          <w:rtl/>
        </w:rPr>
        <w:t xml:space="preserve"> المرتفعة ( سليمان ، 1992).</w:t>
      </w:r>
    </w:p>
    <w:p w:rsidR="00AB44A4" w:rsidRPr="005B336B" w:rsidRDefault="00952F80" w:rsidP="005E0752">
      <w:pPr>
        <w:ind w:firstLine="680"/>
        <w:jc w:val="both"/>
        <w:rPr>
          <w:rFonts w:asciiTheme="majorBidi" w:hAnsiTheme="majorBidi" w:cstheme="majorBidi"/>
          <w:sz w:val="28"/>
          <w:szCs w:val="28"/>
          <w:rtl/>
        </w:rPr>
      </w:pPr>
      <w:r w:rsidRPr="005B336B">
        <w:rPr>
          <w:rFonts w:asciiTheme="majorBidi" w:hAnsiTheme="majorBidi" w:cstheme="majorBidi"/>
          <w:sz w:val="28"/>
          <w:szCs w:val="28"/>
          <w:rtl/>
        </w:rPr>
        <w:t xml:space="preserve">وفي عصرٍ تميز بتعدد وتنوع  وسائل الاتصال </w:t>
      </w:r>
      <w:r w:rsidR="00C23864" w:rsidRPr="005B336B">
        <w:rPr>
          <w:rFonts w:asciiTheme="majorBidi" w:hAnsiTheme="majorBidi" w:cstheme="majorBidi"/>
          <w:sz w:val="28"/>
          <w:szCs w:val="28"/>
          <w:rtl/>
        </w:rPr>
        <w:t>التكنولوجي والتقني  والمعلوماتي</w:t>
      </w:r>
      <w:r w:rsidR="008E03E9" w:rsidRPr="005B336B">
        <w:rPr>
          <w:rFonts w:asciiTheme="majorBidi" w:hAnsiTheme="majorBidi" w:cstheme="majorBidi"/>
          <w:sz w:val="28"/>
          <w:szCs w:val="28"/>
          <w:rtl/>
        </w:rPr>
        <w:t>،</w:t>
      </w:r>
      <w:r w:rsidRPr="005B336B">
        <w:rPr>
          <w:rFonts w:asciiTheme="majorBidi" w:hAnsiTheme="majorBidi" w:cstheme="majorBidi"/>
          <w:sz w:val="28"/>
          <w:szCs w:val="28"/>
          <w:rtl/>
        </w:rPr>
        <w:t xml:space="preserve"> أصبحت هناك حاجة ملحة لإعداد وتطوير نظم وبرامج  تعليمية تربوية تتمركز حول الطالب وخصائصه </w:t>
      </w:r>
      <w:r w:rsidR="00C23864" w:rsidRPr="005B336B">
        <w:rPr>
          <w:rFonts w:asciiTheme="majorBidi" w:hAnsiTheme="majorBidi" w:cstheme="majorBidi"/>
          <w:sz w:val="28"/>
          <w:szCs w:val="28"/>
          <w:rtl/>
        </w:rPr>
        <w:t>العقلية والمعرفية وأساليب تعلمه</w:t>
      </w:r>
      <w:r w:rsidR="008E03E9" w:rsidRPr="005B336B">
        <w:rPr>
          <w:rFonts w:asciiTheme="majorBidi" w:hAnsiTheme="majorBidi" w:cstheme="majorBidi"/>
          <w:sz w:val="28"/>
          <w:szCs w:val="28"/>
          <w:rtl/>
        </w:rPr>
        <w:t>،</w:t>
      </w:r>
      <w:r w:rsidRPr="005B336B">
        <w:rPr>
          <w:rFonts w:asciiTheme="majorBidi" w:hAnsiTheme="majorBidi" w:cstheme="majorBidi"/>
          <w:sz w:val="28"/>
          <w:szCs w:val="28"/>
          <w:rtl/>
        </w:rPr>
        <w:t xml:space="preserve"> مما يجعل العملية التعليمية للمتعلم مقبولة و</w:t>
      </w:r>
      <w:r w:rsidR="00C23864" w:rsidRPr="005B336B">
        <w:rPr>
          <w:rFonts w:asciiTheme="majorBidi" w:hAnsiTheme="majorBidi" w:cstheme="majorBidi"/>
          <w:sz w:val="28"/>
          <w:szCs w:val="28"/>
          <w:rtl/>
        </w:rPr>
        <w:t xml:space="preserve">ميسره </w:t>
      </w:r>
      <w:r w:rsidRPr="005B336B">
        <w:rPr>
          <w:rFonts w:asciiTheme="majorBidi" w:hAnsiTheme="majorBidi" w:cstheme="majorBidi"/>
          <w:sz w:val="28"/>
          <w:szCs w:val="28"/>
          <w:rtl/>
        </w:rPr>
        <w:t>(الشريف ، 2011).</w:t>
      </w:r>
      <w:r w:rsidR="005E0752" w:rsidRPr="005B336B">
        <w:rPr>
          <w:rFonts w:asciiTheme="majorBidi" w:hAnsiTheme="majorBidi" w:cstheme="majorBidi"/>
          <w:sz w:val="28"/>
          <w:szCs w:val="28"/>
          <w:rtl/>
        </w:rPr>
        <w:t xml:space="preserve"> كما </w:t>
      </w:r>
      <w:r w:rsidR="00C23864" w:rsidRPr="005B336B">
        <w:rPr>
          <w:rFonts w:asciiTheme="majorBidi" w:hAnsiTheme="majorBidi" w:cstheme="majorBidi"/>
          <w:sz w:val="28"/>
          <w:szCs w:val="28"/>
          <w:rtl/>
        </w:rPr>
        <w:t>يتميز العصر الذي نعيش فيه بالتغير السريع في الجانب المعرفي</w:t>
      </w:r>
      <w:r w:rsidR="008E03E9" w:rsidRPr="005B336B">
        <w:rPr>
          <w:rFonts w:asciiTheme="majorBidi" w:hAnsiTheme="majorBidi" w:cstheme="majorBidi"/>
          <w:sz w:val="28"/>
          <w:szCs w:val="28"/>
          <w:rtl/>
        </w:rPr>
        <w:t>،</w:t>
      </w:r>
      <w:r w:rsidR="00C23864" w:rsidRPr="005B336B">
        <w:rPr>
          <w:rFonts w:asciiTheme="majorBidi" w:hAnsiTheme="majorBidi" w:cstheme="majorBidi"/>
          <w:sz w:val="28"/>
          <w:szCs w:val="28"/>
          <w:rtl/>
        </w:rPr>
        <w:t xml:space="preserve"> </w:t>
      </w:r>
      <w:r w:rsidR="000A10F1" w:rsidRPr="005B336B">
        <w:rPr>
          <w:rFonts w:asciiTheme="majorBidi" w:hAnsiTheme="majorBidi" w:cstheme="majorBidi"/>
          <w:sz w:val="28"/>
          <w:szCs w:val="28"/>
          <w:rtl/>
        </w:rPr>
        <w:t>الأمر</w:t>
      </w:r>
      <w:r w:rsidR="00C23864" w:rsidRPr="005B336B">
        <w:rPr>
          <w:rFonts w:asciiTheme="majorBidi" w:hAnsiTheme="majorBidi" w:cstheme="majorBidi"/>
          <w:sz w:val="28"/>
          <w:szCs w:val="28"/>
          <w:rtl/>
        </w:rPr>
        <w:t xml:space="preserve"> الذي يتطلب </w:t>
      </w:r>
      <w:r w:rsidR="000A10F1" w:rsidRPr="005B336B">
        <w:rPr>
          <w:rFonts w:asciiTheme="majorBidi" w:hAnsiTheme="majorBidi" w:cstheme="majorBidi"/>
          <w:sz w:val="28"/>
          <w:szCs w:val="28"/>
          <w:rtl/>
        </w:rPr>
        <w:t>إحداث</w:t>
      </w:r>
      <w:r w:rsidR="00C23864" w:rsidRPr="005B336B">
        <w:rPr>
          <w:rFonts w:asciiTheme="majorBidi" w:hAnsiTheme="majorBidi" w:cstheme="majorBidi"/>
          <w:sz w:val="28"/>
          <w:szCs w:val="28"/>
          <w:rtl/>
        </w:rPr>
        <w:t xml:space="preserve"> تغيير وتطوير في النظم والبرامج التربوية بما يتفق </w:t>
      </w:r>
      <w:r w:rsidR="000A10F1" w:rsidRPr="005B336B">
        <w:rPr>
          <w:rFonts w:asciiTheme="majorBidi" w:hAnsiTheme="majorBidi" w:cstheme="majorBidi"/>
          <w:sz w:val="28"/>
          <w:szCs w:val="28"/>
          <w:rtl/>
        </w:rPr>
        <w:t>مع خصائص المتعلمين المعرفية والعقلية وأساليب تعلمهم المفضلة بما يشبع حاجاتهم التعليمية</w:t>
      </w:r>
      <w:r w:rsidR="008E03E9" w:rsidRPr="005B336B">
        <w:rPr>
          <w:rFonts w:asciiTheme="majorBidi" w:hAnsiTheme="majorBidi" w:cstheme="majorBidi"/>
          <w:sz w:val="28"/>
          <w:szCs w:val="28"/>
          <w:rtl/>
        </w:rPr>
        <w:t>،</w:t>
      </w:r>
      <w:r w:rsidR="000A10F1" w:rsidRPr="005B336B">
        <w:rPr>
          <w:rFonts w:asciiTheme="majorBidi" w:hAnsiTheme="majorBidi" w:cstheme="majorBidi"/>
          <w:sz w:val="28"/>
          <w:szCs w:val="28"/>
          <w:rtl/>
        </w:rPr>
        <w:t xml:space="preserve"> مما يولد لديهم نوعا من الرضا النفسي فيما يتعلمونه (النبهاني</w:t>
      </w:r>
      <w:r w:rsidR="008E03E9" w:rsidRPr="005B336B">
        <w:rPr>
          <w:rFonts w:asciiTheme="majorBidi" w:hAnsiTheme="majorBidi" w:cstheme="majorBidi"/>
          <w:sz w:val="28"/>
          <w:szCs w:val="28"/>
          <w:rtl/>
        </w:rPr>
        <w:t>،</w:t>
      </w:r>
      <w:r w:rsidR="000A10F1" w:rsidRPr="005B336B">
        <w:rPr>
          <w:rFonts w:asciiTheme="majorBidi" w:hAnsiTheme="majorBidi" w:cstheme="majorBidi"/>
          <w:sz w:val="28"/>
          <w:szCs w:val="28"/>
          <w:rtl/>
        </w:rPr>
        <w:t xml:space="preserve"> </w:t>
      </w:r>
      <w:r w:rsidR="009B19AA" w:rsidRPr="005B336B">
        <w:rPr>
          <w:rFonts w:asciiTheme="majorBidi" w:hAnsiTheme="majorBidi" w:cstheme="majorBidi"/>
          <w:sz w:val="28"/>
          <w:szCs w:val="28"/>
          <w:rtl/>
        </w:rPr>
        <w:t>2011</w:t>
      </w:r>
      <w:r w:rsidR="000A10F1" w:rsidRPr="005B336B">
        <w:rPr>
          <w:rFonts w:asciiTheme="majorBidi" w:hAnsiTheme="majorBidi" w:cstheme="majorBidi"/>
          <w:sz w:val="28"/>
          <w:szCs w:val="28"/>
          <w:rtl/>
        </w:rPr>
        <w:t>).</w:t>
      </w:r>
    </w:p>
    <w:p w:rsidR="00AB44A4" w:rsidRPr="005B336B" w:rsidRDefault="005E0752" w:rsidP="00304442">
      <w:pPr>
        <w:ind w:firstLine="680"/>
        <w:jc w:val="both"/>
        <w:rPr>
          <w:rFonts w:asciiTheme="majorBidi" w:hAnsiTheme="majorBidi" w:cstheme="majorBidi"/>
          <w:sz w:val="28"/>
          <w:szCs w:val="28"/>
          <w:rtl/>
        </w:rPr>
      </w:pPr>
      <w:r w:rsidRPr="005B336B">
        <w:rPr>
          <w:rFonts w:asciiTheme="majorBidi" w:hAnsiTheme="majorBidi" w:cstheme="majorBidi"/>
          <w:sz w:val="28"/>
          <w:szCs w:val="28"/>
          <w:rtl/>
        </w:rPr>
        <w:t xml:space="preserve">كما </w:t>
      </w:r>
      <w:r w:rsidR="00952F80" w:rsidRPr="005B336B">
        <w:rPr>
          <w:rFonts w:asciiTheme="majorBidi" w:hAnsiTheme="majorBidi" w:cstheme="majorBidi"/>
          <w:sz w:val="28"/>
          <w:szCs w:val="28"/>
          <w:rtl/>
        </w:rPr>
        <w:t>تركز التربية الحديثة على الاهتمام بالمتعلم وجعله محور العملية التعليمية</w:t>
      </w:r>
      <w:r w:rsidR="008E03E9" w:rsidRPr="005B336B">
        <w:rPr>
          <w:rFonts w:asciiTheme="majorBidi" w:hAnsiTheme="majorBidi" w:cstheme="majorBidi"/>
          <w:sz w:val="28"/>
          <w:szCs w:val="28"/>
          <w:rtl/>
        </w:rPr>
        <w:t>،</w:t>
      </w:r>
      <w:r w:rsidR="00952F80" w:rsidRPr="005B336B">
        <w:rPr>
          <w:rFonts w:asciiTheme="majorBidi" w:hAnsiTheme="majorBidi" w:cstheme="majorBidi"/>
          <w:sz w:val="28"/>
          <w:szCs w:val="28"/>
          <w:rtl/>
        </w:rPr>
        <w:t xml:space="preserve"> </w:t>
      </w:r>
      <w:r w:rsidR="00C23864" w:rsidRPr="005B336B">
        <w:rPr>
          <w:rFonts w:asciiTheme="majorBidi" w:hAnsiTheme="majorBidi" w:cstheme="majorBidi"/>
          <w:sz w:val="28"/>
          <w:szCs w:val="28"/>
          <w:rtl/>
        </w:rPr>
        <w:t>فهو الهدف من هذه العملية برمتها</w:t>
      </w:r>
      <w:r w:rsidR="008E03E9" w:rsidRPr="005B336B">
        <w:rPr>
          <w:rFonts w:asciiTheme="majorBidi" w:hAnsiTheme="majorBidi" w:cstheme="majorBidi"/>
          <w:sz w:val="28"/>
          <w:szCs w:val="28"/>
          <w:rtl/>
        </w:rPr>
        <w:t>،</w:t>
      </w:r>
      <w:r w:rsidR="00952F80" w:rsidRPr="005B336B">
        <w:rPr>
          <w:rFonts w:asciiTheme="majorBidi" w:hAnsiTheme="majorBidi" w:cstheme="majorBidi"/>
          <w:sz w:val="28"/>
          <w:szCs w:val="28"/>
          <w:rtl/>
        </w:rPr>
        <w:t xml:space="preserve"> لذا يعد الاهتمام بتربيته</w:t>
      </w:r>
      <w:r w:rsidR="00304442" w:rsidRPr="005B336B">
        <w:rPr>
          <w:rFonts w:asciiTheme="majorBidi" w:hAnsiTheme="majorBidi" w:cstheme="majorBidi"/>
          <w:sz w:val="28"/>
          <w:szCs w:val="28"/>
          <w:rtl/>
        </w:rPr>
        <w:t xml:space="preserve"> تربية صحيحة استثماراً للمستقبل</w:t>
      </w:r>
      <w:r w:rsidR="008E03E9" w:rsidRPr="005B336B">
        <w:rPr>
          <w:rFonts w:asciiTheme="majorBidi" w:hAnsiTheme="majorBidi" w:cstheme="majorBidi"/>
          <w:sz w:val="28"/>
          <w:szCs w:val="28"/>
          <w:rtl/>
        </w:rPr>
        <w:t>،</w:t>
      </w:r>
      <w:r w:rsidR="00952F80" w:rsidRPr="005B336B">
        <w:rPr>
          <w:rFonts w:asciiTheme="majorBidi" w:hAnsiTheme="majorBidi" w:cstheme="majorBidi"/>
          <w:sz w:val="28"/>
          <w:szCs w:val="28"/>
          <w:rtl/>
        </w:rPr>
        <w:t xml:space="preserve"> الأمر الذي  يستوجب الاهتمام المتزاي</w:t>
      </w:r>
      <w:r w:rsidR="00225A4C" w:rsidRPr="005B336B">
        <w:rPr>
          <w:rFonts w:asciiTheme="majorBidi" w:hAnsiTheme="majorBidi" w:cstheme="majorBidi"/>
          <w:sz w:val="28"/>
          <w:szCs w:val="28"/>
          <w:rtl/>
        </w:rPr>
        <w:t>د بكل ما من شأنه الارتقاء بعقلة</w:t>
      </w:r>
      <w:r w:rsidR="008E03E9" w:rsidRPr="005B336B">
        <w:rPr>
          <w:rFonts w:asciiTheme="majorBidi" w:hAnsiTheme="majorBidi" w:cstheme="majorBidi"/>
          <w:sz w:val="28"/>
          <w:szCs w:val="28"/>
          <w:rtl/>
        </w:rPr>
        <w:t>،</w:t>
      </w:r>
      <w:r w:rsidR="00225A4C" w:rsidRPr="005B336B">
        <w:rPr>
          <w:rFonts w:asciiTheme="majorBidi" w:hAnsiTheme="majorBidi" w:cstheme="majorBidi"/>
          <w:sz w:val="28"/>
          <w:szCs w:val="28"/>
          <w:rtl/>
        </w:rPr>
        <w:t xml:space="preserve"> وجسمه</w:t>
      </w:r>
      <w:r w:rsidR="008E03E9" w:rsidRPr="005B336B">
        <w:rPr>
          <w:rFonts w:asciiTheme="majorBidi" w:hAnsiTheme="majorBidi" w:cstheme="majorBidi"/>
          <w:sz w:val="28"/>
          <w:szCs w:val="28"/>
          <w:rtl/>
        </w:rPr>
        <w:t>،</w:t>
      </w:r>
      <w:r w:rsidR="00304442" w:rsidRPr="005B336B">
        <w:rPr>
          <w:rFonts w:asciiTheme="majorBidi" w:hAnsiTheme="majorBidi" w:cstheme="majorBidi"/>
          <w:sz w:val="28"/>
          <w:szCs w:val="28"/>
          <w:rtl/>
        </w:rPr>
        <w:t xml:space="preserve"> ووجدانه </w:t>
      </w:r>
      <w:r w:rsidR="00952F80" w:rsidRPr="005B336B">
        <w:rPr>
          <w:rFonts w:asciiTheme="majorBidi" w:hAnsiTheme="majorBidi" w:cstheme="majorBidi"/>
          <w:sz w:val="28"/>
          <w:szCs w:val="28"/>
          <w:rtl/>
        </w:rPr>
        <w:t xml:space="preserve">بشكل متوازن ومتكامل </w:t>
      </w:r>
      <w:r w:rsidR="008E03E9" w:rsidRPr="005B336B">
        <w:rPr>
          <w:rFonts w:asciiTheme="majorBidi" w:hAnsiTheme="majorBidi" w:cstheme="majorBidi"/>
          <w:sz w:val="28"/>
          <w:szCs w:val="28"/>
          <w:rtl/>
        </w:rPr>
        <w:t>،</w:t>
      </w:r>
      <w:r w:rsidR="00952F80" w:rsidRPr="005B336B">
        <w:rPr>
          <w:rFonts w:asciiTheme="majorBidi" w:hAnsiTheme="majorBidi" w:cstheme="majorBidi"/>
          <w:sz w:val="28"/>
          <w:szCs w:val="28"/>
          <w:rtl/>
        </w:rPr>
        <w:t xml:space="preserve"> خاصة وأن المرحلة التي نعيشها الآن لها آثارها </w:t>
      </w:r>
      <w:r w:rsidR="000A10F1" w:rsidRPr="005B336B">
        <w:rPr>
          <w:rFonts w:asciiTheme="majorBidi" w:hAnsiTheme="majorBidi" w:cstheme="majorBidi"/>
          <w:sz w:val="28"/>
          <w:szCs w:val="28"/>
          <w:rtl/>
        </w:rPr>
        <w:t>الإيجابية</w:t>
      </w:r>
      <w:r w:rsidR="00952F80" w:rsidRPr="005B336B">
        <w:rPr>
          <w:rFonts w:asciiTheme="majorBidi" w:hAnsiTheme="majorBidi" w:cstheme="majorBidi"/>
          <w:sz w:val="28"/>
          <w:szCs w:val="28"/>
          <w:rtl/>
        </w:rPr>
        <w:t xml:space="preserve"> التي تتمثل في التقدم</w:t>
      </w:r>
      <w:r w:rsidR="00225A4C" w:rsidRPr="005B336B">
        <w:rPr>
          <w:rFonts w:asciiTheme="majorBidi" w:hAnsiTheme="majorBidi" w:cstheme="majorBidi"/>
          <w:sz w:val="28"/>
          <w:szCs w:val="28"/>
          <w:rtl/>
        </w:rPr>
        <w:t xml:space="preserve"> والازدهار للحضارة الإنسانية </w:t>
      </w:r>
      <w:r w:rsidR="008E03E9" w:rsidRPr="005B336B">
        <w:rPr>
          <w:rFonts w:asciiTheme="majorBidi" w:hAnsiTheme="majorBidi" w:cstheme="majorBidi"/>
          <w:sz w:val="28"/>
          <w:szCs w:val="28"/>
          <w:rtl/>
        </w:rPr>
        <w:t>،</w:t>
      </w:r>
      <w:r w:rsidR="00225A4C" w:rsidRPr="005B336B">
        <w:rPr>
          <w:rFonts w:asciiTheme="majorBidi" w:hAnsiTheme="majorBidi" w:cstheme="majorBidi"/>
          <w:sz w:val="28"/>
          <w:szCs w:val="28"/>
          <w:rtl/>
        </w:rPr>
        <w:t xml:space="preserve"> </w:t>
      </w:r>
      <w:r w:rsidR="00952F80" w:rsidRPr="005B336B">
        <w:rPr>
          <w:rFonts w:asciiTheme="majorBidi" w:hAnsiTheme="majorBidi" w:cstheme="majorBidi"/>
          <w:sz w:val="28"/>
          <w:szCs w:val="28"/>
          <w:rtl/>
        </w:rPr>
        <w:t xml:space="preserve">كما أن لها آثاراً سلبيةً تتمثل في سيطرة التكنولوجيا على الثقافة والحضارة وما يمكن </w:t>
      </w:r>
      <w:r w:rsidR="00225A4C" w:rsidRPr="005B336B">
        <w:rPr>
          <w:rFonts w:asciiTheme="majorBidi" w:hAnsiTheme="majorBidi" w:cstheme="majorBidi"/>
          <w:sz w:val="28"/>
          <w:szCs w:val="28"/>
          <w:rtl/>
        </w:rPr>
        <w:t xml:space="preserve">أن ينجم عنها من مشكلات اجتماعية </w:t>
      </w:r>
      <w:r w:rsidR="00952F80" w:rsidRPr="005B336B">
        <w:rPr>
          <w:rFonts w:asciiTheme="majorBidi" w:hAnsiTheme="majorBidi" w:cstheme="majorBidi"/>
          <w:sz w:val="28"/>
          <w:szCs w:val="28"/>
          <w:rtl/>
        </w:rPr>
        <w:t>لا مفر منها إلا بتشكيل</w:t>
      </w:r>
      <w:r w:rsidR="00225A4C" w:rsidRPr="005B336B">
        <w:rPr>
          <w:rFonts w:asciiTheme="majorBidi" w:hAnsiTheme="majorBidi" w:cstheme="majorBidi"/>
          <w:sz w:val="28"/>
          <w:szCs w:val="28"/>
          <w:rtl/>
        </w:rPr>
        <w:t xml:space="preserve"> وبناء الشخصية السوية المتوازنة</w:t>
      </w:r>
      <w:r w:rsidR="008E03E9" w:rsidRPr="005B336B">
        <w:rPr>
          <w:rFonts w:asciiTheme="majorBidi" w:hAnsiTheme="majorBidi" w:cstheme="majorBidi"/>
          <w:sz w:val="28"/>
          <w:szCs w:val="28"/>
          <w:rtl/>
        </w:rPr>
        <w:t>،</w:t>
      </w:r>
      <w:r w:rsidR="00952F80" w:rsidRPr="005B336B">
        <w:rPr>
          <w:rFonts w:asciiTheme="majorBidi" w:hAnsiTheme="majorBidi" w:cstheme="majorBidi"/>
          <w:sz w:val="28"/>
          <w:szCs w:val="28"/>
          <w:rtl/>
        </w:rPr>
        <w:t xml:space="preserve"> وذلك من خلال الاهتمام بالمتعلم </w:t>
      </w:r>
      <w:r w:rsidR="00304442" w:rsidRPr="005B336B">
        <w:rPr>
          <w:rFonts w:asciiTheme="majorBidi" w:hAnsiTheme="majorBidi" w:cstheme="majorBidi"/>
          <w:sz w:val="28"/>
          <w:szCs w:val="28"/>
          <w:rtl/>
        </w:rPr>
        <w:t>من</w:t>
      </w:r>
      <w:r w:rsidR="00952F80" w:rsidRPr="005B336B">
        <w:rPr>
          <w:rFonts w:asciiTheme="majorBidi" w:hAnsiTheme="majorBidi" w:cstheme="majorBidi"/>
          <w:sz w:val="28"/>
          <w:szCs w:val="28"/>
          <w:rtl/>
        </w:rPr>
        <w:t xml:space="preserve"> خلال تحقيق التوافق بين أساليب التعليم التي يتبعها المعلمين وأساليب التعلم المفضلة لد</w:t>
      </w:r>
      <w:r w:rsidR="00537F3E" w:rsidRPr="005B336B">
        <w:rPr>
          <w:rFonts w:asciiTheme="majorBidi" w:hAnsiTheme="majorBidi" w:cstheme="majorBidi"/>
          <w:sz w:val="28"/>
          <w:szCs w:val="28"/>
          <w:rtl/>
        </w:rPr>
        <w:t>ى الطلاب أنفسهم ( الحازمي وحامد</w:t>
      </w:r>
      <w:r w:rsidR="00952F80" w:rsidRPr="005B336B">
        <w:rPr>
          <w:rFonts w:asciiTheme="majorBidi" w:hAnsiTheme="majorBidi" w:cstheme="majorBidi"/>
          <w:sz w:val="28"/>
          <w:szCs w:val="28"/>
          <w:rtl/>
        </w:rPr>
        <w:t xml:space="preserve"> وجاهين </w:t>
      </w:r>
      <w:r w:rsidR="008E03E9" w:rsidRPr="005B336B">
        <w:rPr>
          <w:rFonts w:asciiTheme="majorBidi" w:hAnsiTheme="majorBidi" w:cstheme="majorBidi"/>
          <w:sz w:val="28"/>
          <w:szCs w:val="28"/>
          <w:rtl/>
        </w:rPr>
        <w:t>،</w:t>
      </w:r>
      <w:r w:rsidR="00952F80" w:rsidRPr="005B336B">
        <w:rPr>
          <w:rFonts w:asciiTheme="majorBidi" w:hAnsiTheme="majorBidi" w:cstheme="majorBidi"/>
          <w:sz w:val="28"/>
          <w:szCs w:val="28"/>
          <w:rtl/>
        </w:rPr>
        <w:t>2012</w:t>
      </w:r>
      <w:r w:rsidR="00AB44A4" w:rsidRPr="005B336B">
        <w:rPr>
          <w:rFonts w:asciiTheme="majorBidi" w:hAnsiTheme="majorBidi" w:cstheme="majorBidi"/>
          <w:sz w:val="28"/>
          <w:szCs w:val="28"/>
          <w:rtl/>
        </w:rPr>
        <w:t xml:space="preserve">). </w:t>
      </w:r>
    </w:p>
    <w:p w:rsidR="00AB44A4" w:rsidRPr="005B336B" w:rsidRDefault="00952F80" w:rsidP="005A0A05">
      <w:pPr>
        <w:ind w:firstLine="680"/>
        <w:jc w:val="both"/>
        <w:rPr>
          <w:rFonts w:asciiTheme="majorBidi" w:hAnsiTheme="majorBidi" w:cstheme="majorBidi"/>
          <w:sz w:val="28"/>
          <w:szCs w:val="28"/>
          <w:rtl/>
        </w:rPr>
      </w:pPr>
      <w:r w:rsidRPr="005B336B">
        <w:rPr>
          <w:rFonts w:asciiTheme="majorBidi" w:hAnsiTheme="majorBidi" w:cstheme="majorBidi"/>
          <w:sz w:val="28"/>
          <w:szCs w:val="28"/>
          <w:rtl/>
        </w:rPr>
        <w:t xml:space="preserve">ويشير </w:t>
      </w:r>
      <w:proofErr w:type="spellStart"/>
      <w:r w:rsidRPr="005B336B">
        <w:rPr>
          <w:rFonts w:asciiTheme="majorBidi" w:hAnsiTheme="majorBidi" w:cstheme="majorBidi"/>
          <w:sz w:val="28"/>
          <w:szCs w:val="28"/>
          <w:rtl/>
        </w:rPr>
        <w:t>ويهروين</w:t>
      </w:r>
      <w:proofErr w:type="spellEnd"/>
      <w:r w:rsidRPr="005B336B">
        <w:rPr>
          <w:rFonts w:asciiTheme="majorBidi" w:hAnsiTheme="majorBidi" w:cstheme="majorBidi"/>
          <w:sz w:val="28"/>
          <w:szCs w:val="28"/>
          <w:rtl/>
        </w:rPr>
        <w:t xml:space="preserve"> ولوجان </w:t>
      </w:r>
      <w:proofErr w:type="spellStart"/>
      <w:r w:rsidRPr="005B336B">
        <w:rPr>
          <w:rFonts w:asciiTheme="majorBidi" w:hAnsiTheme="majorBidi" w:cstheme="majorBidi"/>
          <w:sz w:val="28"/>
          <w:szCs w:val="28"/>
          <w:rtl/>
        </w:rPr>
        <w:t>وديكرلو</w:t>
      </w:r>
      <w:proofErr w:type="spellEnd"/>
      <w:r w:rsidRPr="005B336B">
        <w:rPr>
          <w:rFonts w:asciiTheme="majorBidi" w:hAnsiTheme="majorBidi" w:cstheme="majorBidi"/>
          <w:sz w:val="28"/>
          <w:szCs w:val="28"/>
          <w:rtl/>
        </w:rPr>
        <w:t xml:space="preserve"> (</w:t>
      </w:r>
      <w:proofErr w:type="spellStart"/>
      <w:r w:rsidRPr="005B336B">
        <w:rPr>
          <w:rFonts w:asciiTheme="majorBidi" w:hAnsiTheme="majorBidi" w:cstheme="majorBidi"/>
          <w:sz w:val="28"/>
          <w:szCs w:val="28"/>
        </w:rPr>
        <w:t>Wehrwein</w:t>
      </w:r>
      <w:proofErr w:type="spellEnd"/>
      <w:r w:rsidRPr="005B336B">
        <w:rPr>
          <w:rFonts w:asciiTheme="majorBidi" w:hAnsiTheme="majorBidi" w:cstheme="majorBidi"/>
          <w:sz w:val="28"/>
          <w:szCs w:val="28"/>
        </w:rPr>
        <w:t xml:space="preserve"> </w:t>
      </w:r>
      <w:r w:rsidR="00801CCB" w:rsidRPr="005B336B">
        <w:rPr>
          <w:rFonts w:asciiTheme="majorBidi" w:hAnsiTheme="majorBidi" w:cstheme="majorBidi"/>
          <w:sz w:val="28"/>
          <w:szCs w:val="28"/>
        </w:rPr>
        <w:t>,</w:t>
      </w:r>
      <w:r w:rsidRPr="005B336B">
        <w:rPr>
          <w:rFonts w:asciiTheme="majorBidi" w:hAnsiTheme="majorBidi" w:cstheme="majorBidi"/>
          <w:sz w:val="28"/>
          <w:szCs w:val="28"/>
        </w:rPr>
        <w:t xml:space="preserve"> Lujan </w:t>
      </w:r>
      <w:r w:rsidR="001F73E6" w:rsidRPr="005B336B">
        <w:rPr>
          <w:rFonts w:asciiTheme="majorBidi" w:hAnsiTheme="majorBidi" w:cstheme="majorBidi"/>
          <w:sz w:val="28"/>
          <w:szCs w:val="28"/>
        </w:rPr>
        <w:t>&amp;</w:t>
      </w:r>
      <w:r w:rsidRPr="005B336B">
        <w:rPr>
          <w:rFonts w:asciiTheme="majorBidi" w:hAnsiTheme="majorBidi" w:cstheme="majorBidi"/>
          <w:sz w:val="28"/>
          <w:szCs w:val="28"/>
        </w:rPr>
        <w:t xml:space="preserve"> </w:t>
      </w:r>
      <w:proofErr w:type="spellStart"/>
      <w:r w:rsidRPr="005B336B">
        <w:rPr>
          <w:rFonts w:asciiTheme="majorBidi" w:hAnsiTheme="majorBidi" w:cstheme="majorBidi"/>
          <w:sz w:val="28"/>
          <w:szCs w:val="28"/>
        </w:rPr>
        <w:t>Dicorlol</w:t>
      </w:r>
      <w:proofErr w:type="spellEnd"/>
      <w:r w:rsidRPr="005B336B">
        <w:rPr>
          <w:rFonts w:asciiTheme="majorBidi" w:hAnsiTheme="majorBidi" w:cstheme="majorBidi"/>
          <w:sz w:val="28"/>
          <w:szCs w:val="28"/>
        </w:rPr>
        <w:t xml:space="preserve"> 2007</w:t>
      </w:r>
      <w:r w:rsidRPr="005B336B">
        <w:rPr>
          <w:rFonts w:asciiTheme="majorBidi" w:hAnsiTheme="majorBidi" w:cstheme="majorBidi"/>
          <w:sz w:val="28"/>
          <w:szCs w:val="28"/>
          <w:rtl/>
        </w:rPr>
        <w:t>) إلى أنه من طرق تحسين دافعة وأداء الطلاب أن نكيف طرق التدريس والتعليم لتقابل تفضيلات أساليب التعلم المختلفة للطلاب</w:t>
      </w:r>
      <w:r w:rsidR="008E03E9" w:rsidRPr="005B336B">
        <w:rPr>
          <w:rFonts w:asciiTheme="majorBidi" w:hAnsiTheme="majorBidi" w:cstheme="majorBidi"/>
          <w:sz w:val="28"/>
          <w:szCs w:val="28"/>
          <w:rtl/>
        </w:rPr>
        <w:t>،</w:t>
      </w:r>
      <w:r w:rsidRPr="005B336B">
        <w:rPr>
          <w:rFonts w:asciiTheme="majorBidi" w:hAnsiTheme="majorBidi" w:cstheme="majorBidi"/>
          <w:sz w:val="28"/>
          <w:szCs w:val="28"/>
          <w:rtl/>
        </w:rPr>
        <w:t xml:space="preserve"> ذل</w:t>
      </w:r>
      <w:r w:rsidR="00225A4C" w:rsidRPr="005B336B">
        <w:rPr>
          <w:rFonts w:asciiTheme="majorBidi" w:hAnsiTheme="majorBidi" w:cstheme="majorBidi"/>
          <w:sz w:val="28"/>
          <w:szCs w:val="28"/>
          <w:rtl/>
        </w:rPr>
        <w:t>ك أن أساليب التعلم تجعل المتعلمي</w:t>
      </w:r>
      <w:r w:rsidRPr="005B336B">
        <w:rPr>
          <w:rFonts w:asciiTheme="majorBidi" w:hAnsiTheme="majorBidi" w:cstheme="majorBidi"/>
          <w:sz w:val="28"/>
          <w:szCs w:val="28"/>
          <w:rtl/>
        </w:rPr>
        <w:t>ن أكثر كفاءةً وإدراكاً</w:t>
      </w:r>
      <w:r w:rsidR="00225A4C" w:rsidRPr="005B336B">
        <w:rPr>
          <w:rFonts w:asciiTheme="majorBidi" w:hAnsiTheme="majorBidi" w:cstheme="majorBidi"/>
          <w:sz w:val="28"/>
          <w:szCs w:val="28"/>
          <w:rtl/>
        </w:rPr>
        <w:t xml:space="preserve"> وتجهيزاً وتخزيناً واستدعاءً للمادة المتعلمة</w:t>
      </w:r>
      <w:r w:rsidRPr="005B336B">
        <w:rPr>
          <w:rFonts w:asciiTheme="majorBidi" w:hAnsiTheme="majorBidi" w:cstheme="majorBidi"/>
          <w:sz w:val="28"/>
          <w:szCs w:val="28"/>
          <w:rtl/>
        </w:rPr>
        <w:t>.</w:t>
      </w:r>
      <w:r w:rsidR="005A0A05" w:rsidRPr="005B336B">
        <w:rPr>
          <w:rFonts w:asciiTheme="majorBidi" w:hAnsiTheme="majorBidi" w:cstheme="majorBidi"/>
          <w:sz w:val="28"/>
          <w:szCs w:val="28"/>
          <w:rtl/>
        </w:rPr>
        <w:t xml:space="preserve"> حيث ان </w:t>
      </w:r>
      <w:r w:rsidRPr="005B336B">
        <w:rPr>
          <w:rFonts w:asciiTheme="majorBidi" w:hAnsiTheme="majorBidi" w:cstheme="majorBidi"/>
          <w:sz w:val="28"/>
          <w:szCs w:val="28"/>
          <w:rtl/>
        </w:rPr>
        <w:t>مفهو</w:t>
      </w:r>
      <w:r w:rsidR="00801CCB" w:rsidRPr="005B336B">
        <w:rPr>
          <w:rFonts w:asciiTheme="majorBidi" w:hAnsiTheme="majorBidi" w:cstheme="majorBidi"/>
          <w:sz w:val="28"/>
          <w:szCs w:val="28"/>
          <w:rtl/>
        </w:rPr>
        <w:t xml:space="preserve">م أساليب التعلم </w:t>
      </w:r>
      <w:r w:rsidR="005A0A05" w:rsidRPr="005B336B">
        <w:rPr>
          <w:rFonts w:asciiTheme="majorBidi" w:hAnsiTheme="majorBidi" w:cstheme="majorBidi"/>
          <w:sz w:val="28"/>
          <w:szCs w:val="28"/>
          <w:rtl/>
        </w:rPr>
        <w:t>يشير الى</w:t>
      </w:r>
      <w:r w:rsidR="00801CCB" w:rsidRPr="005B336B">
        <w:rPr>
          <w:rFonts w:asciiTheme="majorBidi" w:hAnsiTheme="majorBidi" w:cstheme="majorBidi"/>
          <w:sz w:val="28"/>
          <w:szCs w:val="28"/>
          <w:rtl/>
        </w:rPr>
        <w:t xml:space="preserve"> الطرق</w:t>
      </w:r>
      <w:r w:rsidRPr="005B336B">
        <w:rPr>
          <w:rFonts w:asciiTheme="majorBidi" w:hAnsiTheme="majorBidi" w:cstheme="majorBidi"/>
          <w:sz w:val="28"/>
          <w:szCs w:val="28"/>
          <w:rtl/>
        </w:rPr>
        <w:t xml:space="preserve"> التي يبدأ بها المتعلم التعامل مع ما تعلمه داخل حجرة </w:t>
      </w:r>
      <w:r w:rsidR="005A0A05" w:rsidRPr="005B336B">
        <w:rPr>
          <w:rFonts w:asciiTheme="majorBidi" w:hAnsiTheme="majorBidi" w:cstheme="majorBidi"/>
          <w:sz w:val="28"/>
          <w:szCs w:val="28"/>
          <w:rtl/>
        </w:rPr>
        <w:t>الصف</w:t>
      </w:r>
      <w:r w:rsidRPr="005B336B">
        <w:rPr>
          <w:rFonts w:asciiTheme="majorBidi" w:hAnsiTheme="majorBidi" w:cstheme="majorBidi"/>
          <w:sz w:val="28"/>
          <w:szCs w:val="28"/>
          <w:rtl/>
        </w:rPr>
        <w:t xml:space="preserve"> أو خارجها ( </w:t>
      </w:r>
      <w:r w:rsidR="006E594C" w:rsidRPr="005B336B">
        <w:rPr>
          <w:rFonts w:asciiTheme="majorBidi" w:hAnsiTheme="majorBidi" w:cstheme="majorBidi"/>
          <w:sz w:val="28"/>
          <w:szCs w:val="28"/>
          <w:rtl/>
        </w:rPr>
        <w:t>أبو سريع وغنيم وعطيه</w:t>
      </w:r>
      <w:r w:rsidR="005A0A05" w:rsidRPr="005B336B">
        <w:rPr>
          <w:rFonts w:asciiTheme="majorBidi" w:hAnsiTheme="majorBidi" w:cstheme="majorBidi"/>
          <w:sz w:val="28"/>
          <w:szCs w:val="28"/>
          <w:rtl/>
        </w:rPr>
        <w:t xml:space="preserve"> </w:t>
      </w:r>
      <w:r w:rsidR="008E03E9" w:rsidRPr="005B336B">
        <w:rPr>
          <w:rFonts w:asciiTheme="majorBidi" w:hAnsiTheme="majorBidi" w:cstheme="majorBidi"/>
          <w:sz w:val="28"/>
          <w:szCs w:val="28"/>
          <w:rtl/>
        </w:rPr>
        <w:t>،</w:t>
      </w:r>
      <w:r w:rsidR="005A0A05" w:rsidRPr="005B336B">
        <w:rPr>
          <w:rFonts w:asciiTheme="majorBidi" w:hAnsiTheme="majorBidi" w:cstheme="majorBidi"/>
          <w:sz w:val="28"/>
          <w:szCs w:val="28"/>
          <w:rtl/>
        </w:rPr>
        <w:t xml:space="preserve"> 1995 )</w:t>
      </w:r>
      <w:r w:rsidR="00AB44A4" w:rsidRPr="005B336B">
        <w:rPr>
          <w:rFonts w:asciiTheme="majorBidi" w:hAnsiTheme="majorBidi" w:cstheme="majorBidi"/>
          <w:sz w:val="28"/>
          <w:szCs w:val="28"/>
          <w:rtl/>
        </w:rPr>
        <w:t>.</w:t>
      </w:r>
    </w:p>
    <w:p w:rsidR="00AB44A4" w:rsidRPr="005B336B" w:rsidRDefault="005A0A05" w:rsidP="005A0A05">
      <w:pPr>
        <w:ind w:firstLine="680"/>
        <w:jc w:val="both"/>
        <w:rPr>
          <w:rFonts w:asciiTheme="majorBidi" w:hAnsiTheme="majorBidi" w:cstheme="majorBidi"/>
          <w:sz w:val="28"/>
          <w:szCs w:val="28"/>
          <w:rtl/>
        </w:rPr>
      </w:pPr>
      <w:r w:rsidRPr="005B336B">
        <w:rPr>
          <w:rFonts w:asciiTheme="majorBidi" w:hAnsiTheme="majorBidi" w:cstheme="majorBidi"/>
          <w:sz w:val="28"/>
          <w:szCs w:val="28"/>
          <w:rtl/>
        </w:rPr>
        <w:t>و</w:t>
      </w:r>
      <w:r w:rsidR="00952F80" w:rsidRPr="005B336B">
        <w:rPr>
          <w:rFonts w:asciiTheme="majorBidi" w:hAnsiTheme="majorBidi" w:cstheme="majorBidi"/>
          <w:sz w:val="28"/>
          <w:szCs w:val="28"/>
          <w:rtl/>
        </w:rPr>
        <w:t>يشير يورك (</w:t>
      </w:r>
      <w:r w:rsidR="00952F80" w:rsidRPr="005B336B">
        <w:rPr>
          <w:rFonts w:asciiTheme="majorBidi" w:hAnsiTheme="majorBidi" w:cstheme="majorBidi"/>
          <w:sz w:val="28"/>
          <w:szCs w:val="28"/>
        </w:rPr>
        <w:t>York, 2000</w:t>
      </w:r>
      <w:r w:rsidR="00952F80" w:rsidRPr="005B336B">
        <w:rPr>
          <w:rFonts w:asciiTheme="majorBidi" w:hAnsiTheme="majorBidi" w:cstheme="majorBidi"/>
          <w:sz w:val="28"/>
          <w:szCs w:val="28"/>
          <w:rtl/>
        </w:rPr>
        <w:t>) إلى وجود أبعاد محددة لأساليب التعلم تكمن في ال</w:t>
      </w:r>
      <w:r w:rsidRPr="005B336B">
        <w:rPr>
          <w:rFonts w:asciiTheme="majorBidi" w:hAnsiTheme="majorBidi" w:cstheme="majorBidi"/>
          <w:sz w:val="28"/>
          <w:szCs w:val="28"/>
          <w:rtl/>
        </w:rPr>
        <w:t>بعد الوجداني</w:t>
      </w:r>
      <w:r w:rsidR="008E03E9" w:rsidRPr="005B336B">
        <w:rPr>
          <w:rFonts w:asciiTheme="majorBidi" w:hAnsiTheme="majorBidi" w:cstheme="majorBidi"/>
          <w:sz w:val="28"/>
          <w:szCs w:val="28"/>
          <w:rtl/>
        </w:rPr>
        <w:t>،</w:t>
      </w:r>
      <w:r w:rsidRPr="005B336B">
        <w:rPr>
          <w:rFonts w:asciiTheme="majorBidi" w:hAnsiTheme="majorBidi" w:cstheme="majorBidi"/>
          <w:sz w:val="28"/>
          <w:szCs w:val="28"/>
          <w:rtl/>
        </w:rPr>
        <w:t xml:space="preserve"> والبعد الاجتماعي</w:t>
      </w:r>
      <w:r w:rsidR="008E03E9" w:rsidRPr="005B336B">
        <w:rPr>
          <w:rFonts w:asciiTheme="majorBidi" w:hAnsiTheme="majorBidi" w:cstheme="majorBidi"/>
          <w:sz w:val="28"/>
          <w:szCs w:val="28"/>
          <w:rtl/>
        </w:rPr>
        <w:t>،</w:t>
      </w:r>
      <w:r w:rsidR="00952F80" w:rsidRPr="005B336B">
        <w:rPr>
          <w:rFonts w:asciiTheme="majorBidi" w:hAnsiTheme="majorBidi" w:cstheme="majorBidi"/>
          <w:sz w:val="28"/>
          <w:szCs w:val="28"/>
          <w:rtl/>
        </w:rPr>
        <w:t xml:space="preserve"> و</w:t>
      </w:r>
      <w:r w:rsidRPr="005B336B">
        <w:rPr>
          <w:rFonts w:asciiTheme="majorBidi" w:hAnsiTheme="majorBidi" w:cstheme="majorBidi"/>
          <w:sz w:val="28"/>
          <w:szCs w:val="28"/>
          <w:rtl/>
        </w:rPr>
        <w:t>البعد النفسي</w:t>
      </w:r>
      <w:r w:rsidR="008E03E9" w:rsidRPr="005B336B">
        <w:rPr>
          <w:rFonts w:asciiTheme="majorBidi" w:hAnsiTheme="majorBidi" w:cstheme="majorBidi"/>
          <w:sz w:val="28"/>
          <w:szCs w:val="28"/>
          <w:rtl/>
        </w:rPr>
        <w:t>،</w:t>
      </w:r>
      <w:r w:rsidRPr="005B336B">
        <w:rPr>
          <w:rFonts w:asciiTheme="majorBidi" w:hAnsiTheme="majorBidi" w:cstheme="majorBidi"/>
          <w:sz w:val="28"/>
          <w:szCs w:val="28"/>
          <w:rtl/>
        </w:rPr>
        <w:t xml:space="preserve"> </w:t>
      </w:r>
      <w:r w:rsidR="000A10F1" w:rsidRPr="005B336B">
        <w:rPr>
          <w:rFonts w:asciiTheme="majorBidi" w:hAnsiTheme="majorBidi" w:cstheme="majorBidi"/>
          <w:sz w:val="28"/>
          <w:szCs w:val="28"/>
          <w:rtl/>
        </w:rPr>
        <w:t>والبعد الجسمي</w:t>
      </w:r>
      <w:r w:rsidR="00225A4C" w:rsidRPr="005B336B">
        <w:rPr>
          <w:rFonts w:asciiTheme="majorBidi" w:hAnsiTheme="majorBidi" w:cstheme="majorBidi"/>
          <w:sz w:val="28"/>
          <w:szCs w:val="28"/>
          <w:rtl/>
        </w:rPr>
        <w:t>.</w:t>
      </w:r>
      <w:r w:rsidR="000A10F1" w:rsidRPr="005B336B">
        <w:rPr>
          <w:rFonts w:asciiTheme="majorBidi" w:hAnsiTheme="majorBidi" w:cstheme="majorBidi"/>
          <w:sz w:val="28"/>
          <w:szCs w:val="28"/>
          <w:rtl/>
        </w:rPr>
        <w:t xml:space="preserve"> </w:t>
      </w:r>
      <w:r w:rsidRPr="005B336B">
        <w:rPr>
          <w:rFonts w:asciiTheme="majorBidi" w:hAnsiTheme="majorBidi" w:cstheme="majorBidi"/>
          <w:sz w:val="28"/>
          <w:szCs w:val="28"/>
          <w:rtl/>
        </w:rPr>
        <w:t xml:space="preserve">كما </w:t>
      </w:r>
      <w:r w:rsidR="000A10F1" w:rsidRPr="005B336B">
        <w:rPr>
          <w:rFonts w:asciiTheme="majorBidi" w:hAnsiTheme="majorBidi" w:cstheme="majorBidi"/>
          <w:sz w:val="28"/>
          <w:szCs w:val="28"/>
          <w:rtl/>
        </w:rPr>
        <w:t>يشير</w:t>
      </w:r>
      <w:r w:rsidR="00952F80" w:rsidRPr="005B336B">
        <w:rPr>
          <w:rFonts w:asciiTheme="majorBidi" w:hAnsiTheme="majorBidi" w:cstheme="majorBidi"/>
          <w:sz w:val="28"/>
          <w:szCs w:val="28"/>
          <w:rtl/>
        </w:rPr>
        <w:t xml:space="preserve"> </w:t>
      </w:r>
      <w:proofErr w:type="spellStart"/>
      <w:r w:rsidR="00C2475A" w:rsidRPr="005B336B">
        <w:rPr>
          <w:rFonts w:asciiTheme="majorBidi" w:hAnsiTheme="majorBidi" w:cstheme="majorBidi"/>
          <w:sz w:val="28"/>
          <w:szCs w:val="28"/>
          <w:rtl/>
        </w:rPr>
        <w:t>الغرايبه</w:t>
      </w:r>
      <w:proofErr w:type="spellEnd"/>
      <w:r w:rsidR="000A10F1" w:rsidRPr="005B336B">
        <w:rPr>
          <w:rFonts w:asciiTheme="majorBidi" w:hAnsiTheme="majorBidi" w:cstheme="majorBidi"/>
          <w:sz w:val="28"/>
          <w:szCs w:val="28"/>
          <w:rtl/>
        </w:rPr>
        <w:t xml:space="preserve"> (2012) إلى أن </w:t>
      </w:r>
      <w:r w:rsidR="00952F80" w:rsidRPr="005B336B">
        <w:rPr>
          <w:rFonts w:asciiTheme="majorBidi" w:hAnsiTheme="majorBidi" w:cstheme="majorBidi"/>
          <w:sz w:val="28"/>
          <w:szCs w:val="28"/>
          <w:rtl/>
        </w:rPr>
        <w:t xml:space="preserve"> أسلوب التعلم </w:t>
      </w:r>
      <w:r w:rsidR="000A10F1" w:rsidRPr="005B336B">
        <w:rPr>
          <w:rFonts w:asciiTheme="majorBidi" w:hAnsiTheme="majorBidi" w:cstheme="majorBidi"/>
          <w:sz w:val="28"/>
          <w:szCs w:val="28"/>
          <w:rtl/>
        </w:rPr>
        <w:t xml:space="preserve">يشمل </w:t>
      </w:r>
      <w:r w:rsidR="00952F80" w:rsidRPr="005B336B">
        <w:rPr>
          <w:rFonts w:asciiTheme="majorBidi" w:hAnsiTheme="majorBidi" w:cstheme="majorBidi"/>
          <w:sz w:val="28"/>
          <w:szCs w:val="28"/>
          <w:rtl/>
        </w:rPr>
        <w:t>أربعة جوانب في المتعلم هي</w:t>
      </w:r>
      <w:r w:rsidR="000A10F1" w:rsidRPr="005B336B">
        <w:rPr>
          <w:rFonts w:asciiTheme="majorBidi" w:hAnsiTheme="majorBidi" w:cstheme="majorBidi"/>
          <w:sz w:val="28"/>
          <w:szCs w:val="28"/>
          <w:rtl/>
        </w:rPr>
        <w:t>: أسلوبه المعرفي</w:t>
      </w:r>
      <w:r w:rsidR="008E03E9" w:rsidRPr="005B336B">
        <w:rPr>
          <w:rFonts w:asciiTheme="majorBidi" w:hAnsiTheme="majorBidi" w:cstheme="majorBidi"/>
          <w:sz w:val="28"/>
          <w:szCs w:val="28"/>
          <w:rtl/>
        </w:rPr>
        <w:t>،</w:t>
      </w:r>
      <w:r w:rsidR="000A10F1" w:rsidRPr="005B336B">
        <w:rPr>
          <w:rFonts w:asciiTheme="majorBidi" w:hAnsiTheme="majorBidi" w:cstheme="majorBidi"/>
          <w:sz w:val="28"/>
          <w:szCs w:val="28"/>
          <w:rtl/>
        </w:rPr>
        <w:t xml:space="preserve"> وأنماط اتجاهاته واهتماماته</w:t>
      </w:r>
      <w:r w:rsidR="008E03E9" w:rsidRPr="005B336B">
        <w:rPr>
          <w:rFonts w:asciiTheme="majorBidi" w:hAnsiTheme="majorBidi" w:cstheme="majorBidi"/>
          <w:sz w:val="28"/>
          <w:szCs w:val="28"/>
          <w:rtl/>
        </w:rPr>
        <w:t>،</w:t>
      </w:r>
      <w:r w:rsidR="00952F80" w:rsidRPr="005B336B">
        <w:rPr>
          <w:rFonts w:asciiTheme="majorBidi" w:hAnsiTheme="majorBidi" w:cstheme="majorBidi"/>
          <w:sz w:val="28"/>
          <w:szCs w:val="28"/>
          <w:rtl/>
        </w:rPr>
        <w:t xml:space="preserve"> وميله إلى البحث عن موا</w:t>
      </w:r>
      <w:r w:rsidR="00225A4C" w:rsidRPr="005B336B">
        <w:rPr>
          <w:rFonts w:asciiTheme="majorBidi" w:hAnsiTheme="majorBidi" w:cstheme="majorBidi"/>
          <w:sz w:val="28"/>
          <w:szCs w:val="28"/>
          <w:rtl/>
        </w:rPr>
        <w:t>قف التعلم المطابقة لأنماط تعلمه</w:t>
      </w:r>
      <w:r w:rsidR="008E03E9" w:rsidRPr="005B336B">
        <w:rPr>
          <w:rFonts w:asciiTheme="majorBidi" w:hAnsiTheme="majorBidi" w:cstheme="majorBidi"/>
          <w:sz w:val="28"/>
          <w:szCs w:val="28"/>
          <w:rtl/>
        </w:rPr>
        <w:t>،</w:t>
      </w:r>
      <w:r w:rsidR="00952F80" w:rsidRPr="005B336B">
        <w:rPr>
          <w:rFonts w:asciiTheme="majorBidi" w:hAnsiTheme="majorBidi" w:cstheme="majorBidi"/>
          <w:sz w:val="28"/>
          <w:szCs w:val="28"/>
          <w:rtl/>
        </w:rPr>
        <w:t xml:space="preserve"> وميله إلى استخدام اس</w:t>
      </w:r>
      <w:r w:rsidR="000A10F1" w:rsidRPr="005B336B">
        <w:rPr>
          <w:rFonts w:asciiTheme="majorBidi" w:hAnsiTheme="majorBidi" w:cstheme="majorBidi"/>
          <w:sz w:val="28"/>
          <w:szCs w:val="28"/>
          <w:rtl/>
        </w:rPr>
        <w:t>تراتيجيات تعلم محددة دون غيرها.</w:t>
      </w:r>
      <w:r w:rsidRPr="005B336B">
        <w:rPr>
          <w:rFonts w:asciiTheme="majorBidi" w:hAnsiTheme="majorBidi" w:cstheme="majorBidi"/>
          <w:sz w:val="28"/>
          <w:szCs w:val="28"/>
          <w:rtl/>
        </w:rPr>
        <w:t xml:space="preserve"> ويوضح الزيات (2004) أن التراث السيكولوجي يعكس وجود شبه إجماع على أن أساليب التعلم هي تفضيلات الأفراد للكيفية التي يتعلمون من خلالها بيسر وفاعلية من حيث استقبال المتعلم للمعلومات وتجهيزها ومعالجتها.</w:t>
      </w:r>
    </w:p>
    <w:p w:rsidR="00AB44A4" w:rsidRPr="005B336B" w:rsidRDefault="00824A9D" w:rsidP="00AB44A4">
      <w:pPr>
        <w:ind w:firstLine="680"/>
        <w:jc w:val="both"/>
        <w:rPr>
          <w:rFonts w:asciiTheme="majorBidi" w:hAnsiTheme="majorBidi" w:cstheme="majorBidi"/>
          <w:sz w:val="28"/>
          <w:szCs w:val="28"/>
          <w:rtl/>
        </w:rPr>
      </w:pPr>
      <w:r w:rsidRPr="005B336B">
        <w:rPr>
          <w:rFonts w:asciiTheme="majorBidi" w:hAnsiTheme="majorBidi" w:cstheme="majorBidi"/>
          <w:sz w:val="28"/>
          <w:szCs w:val="28"/>
          <w:rtl/>
        </w:rPr>
        <w:t>ويرى دن ودن وبراس (</w:t>
      </w:r>
      <w:r w:rsidRPr="005B336B">
        <w:rPr>
          <w:rFonts w:asciiTheme="majorBidi" w:hAnsiTheme="majorBidi" w:cstheme="majorBidi"/>
          <w:sz w:val="28"/>
          <w:szCs w:val="28"/>
        </w:rPr>
        <w:t>Dunn</w:t>
      </w:r>
      <w:r w:rsidR="008E03E9" w:rsidRPr="005B336B">
        <w:rPr>
          <w:rFonts w:asciiTheme="majorBidi" w:hAnsiTheme="majorBidi" w:cstheme="majorBidi"/>
          <w:sz w:val="28"/>
          <w:szCs w:val="28"/>
          <w:rtl/>
        </w:rPr>
        <w:t>،</w:t>
      </w:r>
      <w:r w:rsidR="004F12C9" w:rsidRPr="005B336B">
        <w:rPr>
          <w:rFonts w:asciiTheme="majorBidi" w:hAnsiTheme="majorBidi" w:cstheme="majorBidi"/>
          <w:sz w:val="28"/>
          <w:szCs w:val="28"/>
          <w:lang w:bidi="ar-JO"/>
        </w:rPr>
        <w:t xml:space="preserve"> </w:t>
      </w:r>
      <w:r w:rsidRPr="005B336B">
        <w:rPr>
          <w:rFonts w:asciiTheme="majorBidi" w:hAnsiTheme="majorBidi" w:cstheme="majorBidi"/>
          <w:sz w:val="28"/>
          <w:szCs w:val="28"/>
        </w:rPr>
        <w:t>Dunn &amp; Price,1987</w:t>
      </w:r>
      <w:r w:rsidR="004F12C9" w:rsidRPr="005B336B">
        <w:rPr>
          <w:rFonts w:asciiTheme="majorBidi" w:hAnsiTheme="majorBidi" w:cstheme="majorBidi"/>
          <w:sz w:val="28"/>
          <w:szCs w:val="28"/>
          <w:rtl/>
        </w:rPr>
        <w:t>) أن أسلوب التعلم هو</w:t>
      </w:r>
      <w:r w:rsidRPr="005B336B">
        <w:rPr>
          <w:rFonts w:asciiTheme="majorBidi" w:hAnsiTheme="majorBidi" w:cstheme="majorBidi"/>
          <w:sz w:val="28"/>
          <w:szCs w:val="28"/>
          <w:rtl/>
        </w:rPr>
        <w:t xml:space="preserve"> طريقة تأثير عناصر معينة في المجالات البيئية والانفعالية والاجتماعية والجسمية أو الفسيولوجية على تمثل الطلبة </w:t>
      </w:r>
      <w:r w:rsidRPr="005B336B">
        <w:rPr>
          <w:rFonts w:asciiTheme="majorBidi" w:hAnsiTheme="majorBidi" w:cstheme="majorBidi"/>
          <w:sz w:val="28"/>
          <w:szCs w:val="28"/>
          <w:rtl/>
        </w:rPr>
        <w:lastRenderedPageBreak/>
        <w:t>واستيعابهم للمعلومات و</w:t>
      </w:r>
      <w:r w:rsidR="004F12C9" w:rsidRPr="005B336B">
        <w:rPr>
          <w:rFonts w:asciiTheme="majorBidi" w:hAnsiTheme="majorBidi" w:cstheme="majorBidi"/>
          <w:sz w:val="28"/>
          <w:szCs w:val="28"/>
          <w:rtl/>
        </w:rPr>
        <w:t>المهارات المختلفة واحتفاظهم بها</w:t>
      </w:r>
      <w:r w:rsidR="008E03E9" w:rsidRPr="005B336B">
        <w:rPr>
          <w:rFonts w:asciiTheme="majorBidi" w:hAnsiTheme="majorBidi" w:cstheme="majorBidi"/>
          <w:sz w:val="28"/>
          <w:szCs w:val="28"/>
          <w:rtl/>
        </w:rPr>
        <w:t>،</w:t>
      </w:r>
      <w:r w:rsidR="004F12C9" w:rsidRPr="005B336B">
        <w:rPr>
          <w:rFonts w:asciiTheme="majorBidi" w:hAnsiTheme="majorBidi" w:cstheme="majorBidi"/>
          <w:sz w:val="28"/>
          <w:szCs w:val="28"/>
          <w:rtl/>
        </w:rPr>
        <w:t xml:space="preserve"> و</w:t>
      </w:r>
      <w:r w:rsidRPr="005B336B">
        <w:rPr>
          <w:rFonts w:asciiTheme="majorBidi" w:hAnsiTheme="majorBidi" w:cstheme="majorBidi"/>
          <w:sz w:val="28"/>
          <w:szCs w:val="28"/>
          <w:rtl/>
        </w:rPr>
        <w:t>انه نتا</w:t>
      </w:r>
      <w:r w:rsidR="004F12C9" w:rsidRPr="005B336B">
        <w:rPr>
          <w:rFonts w:asciiTheme="majorBidi" w:hAnsiTheme="majorBidi" w:cstheme="majorBidi"/>
          <w:sz w:val="28"/>
          <w:szCs w:val="28"/>
          <w:rtl/>
        </w:rPr>
        <w:t>ج لأربعة أنواع من المثيرات هي "</w:t>
      </w:r>
      <w:r w:rsidRPr="005B336B">
        <w:rPr>
          <w:rFonts w:asciiTheme="majorBidi" w:hAnsiTheme="majorBidi" w:cstheme="majorBidi"/>
          <w:sz w:val="28"/>
          <w:szCs w:val="28"/>
          <w:rtl/>
        </w:rPr>
        <w:t>البيئية والعاطفية والاجتماعية والمادية أو الطبيعي</w:t>
      </w:r>
      <w:r w:rsidR="004F12C9" w:rsidRPr="005B336B">
        <w:rPr>
          <w:rFonts w:asciiTheme="majorBidi" w:hAnsiTheme="majorBidi" w:cstheme="majorBidi"/>
          <w:sz w:val="28"/>
          <w:szCs w:val="28"/>
          <w:rtl/>
        </w:rPr>
        <w:t>ة</w:t>
      </w:r>
      <w:r w:rsidRPr="005B336B">
        <w:rPr>
          <w:rFonts w:asciiTheme="majorBidi" w:hAnsiTheme="majorBidi" w:cstheme="majorBidi"/>
          <w:sz w:val="28"/>
          <w:szCs w:val="28"/>
          <w:rtl/>
        </w:rPr>
        <w:t xml:space="preserve">" </w:t>
      </w:r>
      <w:r w:rsidR="00801CCB" w:rsidRPr="005B336B">
        <w:rPr>
          <w:rFonts w:asciiTheme="majorBidi" w:hAnsiTheme="majorBidi" w:cstheme="majorBidi"/>
          <w:sz w:val="28"/>
          <w:szCs w:val="28"/>
          <w:rtl/>
        </w:rPr>
        <w:t>و</w:t>
      </w:r>
      <w:r w:rsidRPr="005B336B">
        <w:rPr>
          <w:rFonts w:asciiTheme="majorBidi" w:hAnsiTheme="majorBidi" w:cstheme="majorBidi"/>
          <w:sz w:val="28"/>
          <w:szCs w:val="28"/>
          <w:rtl/>
        </w:rPr>
        <w:t xml:space="preserve">التي تؤثر على قدرة الفرد </w:t>
      </w:r>
      <w:r w:rsidR="00801CCB" w:rsidRPr="005B336B">
        <w:rPr>
          <w:rFonts w:asciiTheme="majorBidi" w:hAnsiTheme="majorBidi" w:cstheme="majorBidi"/>
          <w:sz w:val="28"/>
          <w:szCs w:val="28"/>
          <w:rtl/>
        </w:rPr>
        <w:t>في</w:t>
      </w:r>
      <w:r w:rsidRPr="005B336B">
        <w:rPr>
          <w:rFonts w:asciiTheme="majorBidi" w:hAnsiTheme="majorBidi" w:cstheme="majorBidi"/>
          <w:sz w:val="28"/>
          <w:szCs w:val="28"/>
          <w:rtl/>
        </w:rPr>
        <w:t xml:space="preserve"> </w:t>
      </w:r>
      <w:r w:rsidR="00801CCB" w:rsidRPr="005B336B">
        <w:rPr>
          <w:rFonts w:asciiTheme="majorBidi" w:hAnsiTheme="majorBidi" w:cstheme="majorBidi"/>
          <w:sz w:val="28"/>
          <w:szCs w:val="28"/>
          <w:rtl/>
        </w:rPr>
        <w:t>ال</w:t>
      </w:r>
      <w:r w:rsidRPr="005B336B">
        <w:rPr>
          <w:rFonts w:asciiTheme="majorBidi" w:hAnsiTheme="majorBidi" w:cstheme="majorBidi"/>
          <w:sz w:val="28"/>
          <w:szCs w:val="28"/>
          <w:rtl/>
        </w:rPr>
        <w:t xml:space="preserve">تمثل </w:t>
      </w:r>
      <w:r w:rsidR="00801CCB" w:rsidRPr="005B336B">
        <w:rPr>
          <w:rFonts w:asciiTheme="majorBidi" w:hAnsiTheme="majorBidi" w:cstheme="majorBidi"/>
          <w:sz w:val="28"/>
          <w:szCs w:val="28"/>
          <w:rtl/>
        </w:rPr>
        <w:t>أ</w:t>
      </w:r>
      <w:r w:rsidRPr="005B336B">
        <w:rPr>
          <w:rFonts w:asciiTheme="majorBidi" w:hAnsiTheme="majorBidi" w:cstheme="majorBidi"/>
          <w:sz w:val="28"/>
          <w:szCs w:val="28"/>
          <w:rtl/>
        </w:rPr>
        <w:t>و</w:t>
      </w:r>
      <w:r w:rsidR="00801CCB" w:rsidRPr="005B336B">
        <w:rPr>
          <w:rFonts w:asciiTheme="majorBidi" w:hAnsiTheme="majorBidi" w:cstheme="majorBidi"/>
          <w:sz w:val="28"/>
          <w:szCs w:val="28"/>
          <w:rtl/>
        </w:rPr>
        <w:t xml:space="preserve"> الاحتفاظ</w:t>
      </w:r>
      <w:r w:rsidRPr="005B336B">
        <w:rPr>
          <w:rFonts w:asciiTheme="majorBidi" w:hAnsiTheme="majorBidi" w:cstheme="majorBidi"/>
          <w:sz w:val="28"/>
          <w:szCs w:val="28"/>
          <w:rtl/>
        </w:rPr>
        <w:t xml:space="preserve"> بالمعلومات </w:t>
      </w:r>
      <w:r w:rsidR="00801CCB" w:rsidRPr="005B336B">
        <w:rPr>
          <w:rFonts w:asciiTheme="majorBidi" w:hAnsiTheme="majorBidi" w:cstheme="majorBidi"/>
          <w:sz w:val="28"/>
          <w:szCs w:val="28"/>
          <w:rtl/>
        </w:rPr>
        <w:t>أو القيم أو الحقائق أو المفاهيم</w:t>
      </w:r>
      <w:r w:rsidR="00AB44A4" w:rsidRPr="005B336B">
        <w:rPr>
          <w:rFonts w:asciiTheme="majorBidi" w:hAnsiTheme="majorBidi" w:cstheme="majorBidi"/>
          <w:sz w:val="28"/>
          <w:szCs w:val="28"/>
          <w:rtl/>
        </w:rPr>
        <w:t>.</w:t>
      </w:r>
    </w:p>
    <w:p w:rsidR="00DB49A1" w:rsidRPr="005B336B" w:rsidRDefault="00C25376" w:rsidP="00DB49A1">
      <w:pPr>
        <w:ind w:firstLine="680"/>
        <w:jc w:val="both"/>
        <w:rPr>
          <w:rFonts w:asciiTheme="majorBidi" w:hAnsiTheme="majorBidi" w:cstheme="majorBidi"/>
          <w:sz w:val="28"/>
          <w:szCs w:val="28"/>
          <w:rtl/>
        </w:rPr>
      </w:pPr>
      <w:r w:rsidRPr="005B336B">
        <w:rPr>
          <w:rFonts w:asciiTheme="majorBidi" w:hAnsiTheme="majorBidi" w:cstheme="majorBidi"/>
          <w:sz w:val="28"/>
          <w:szCs w:val="28"/>
          <w:rtl/>
        </w:rPr>
        <w:t xml:space="preserve">كما </w:t>
      </w:r>
      <w:r w:rsidR="00952F80" w:rsidRPr="005B336B">
        <w:rPr>
          <w:rFonts w:asciiTheme="majorBidi" w:hAnsiTheme="majorBidi" w:cstheme="majorBidi"/>
          <w:sz w:val="28"/>
          <w:szCs w:val="28"/>
          <w:rtl/>
        </w:rPr>
        <w:t xml:space="preserve">تعد أساليب التعلم من العوامل البارزة التي تؤثر في عملية التعلم بشكل </w:t>
      </w:r>
      <w:r w:rsidR="004F12C9" w:rsidRPr="005B336B">
        <w:rPr>
          <w:rFonts w:asciiTheme="majorBidi" w:hAnsiTheme="majorBidi" w:cstheme="majorBidi"/>
          <w:sz w:val="28"/>
          <w:szCs w:val="28"/>
          <w:rtl/>
        </w:rPr>
        <w:t>عام والتحصيل الأكاديمي بشكل خاص</w:t>
      </w:r>
      <w:r w:rsidR="008E03E9" w:rsidRPr="005B336B">
        <w:rPr>
          <w:rFonts w:asciiTheme="majorBidi" w:hAnsiTheme="majorBidi" w:cstheme="majorBidi"/>
          <w:sz w:val="28"/>
          <w:szCs w:val="28"/>
          <w:rtl/>
        </w:rPr>
        <w:t>،</w:t>
      </w:r>
      <w:r w:rsidR="00952F80" w:rsidRPr="005B336B">
        <w:rPr>
          <w:rFonts w:asciiTheme="majorBidi" w:hAnsiTheme="majorBidi" w:cstheme="majorBidi"/>
          <w:sz w:val="28"/>
          <w:szCs w:val="28"/>
          <w:rtl/>
        </w:rPr>
        <w:t xml:space="preserve"> حيث يستخدم </w:t>
      </w:r>
      <w:r w:rsidR="004F12C9" w:rsidRPr="005B336B">
        <w:rPr>
          <w:rFonts w:asciiTheme="majorBidi" w:hAnsiTheme="majorBidi" w:cstheme="majorBidi"/>
          <w:sz w:val="28"/>
          <w:szCs w:val="28"/>
          <w:rtl/>
        </w:rPr>
        <w:t>الأفراد في تعلمهم أساليب متنوعة</w:t>
      </w:r>
      <w:r w:rsidR="008E03E9" w:rsidRPr="005B336B">
        <w:rPr>
          <w:rFonts w:asciiTheme="majorBidi" w:hAnsiTheme="majorBidi" w:cstheme="majorBidi"/>
          <w:sz w:val="28"/>
          <w:szCs w:val="28"/>
          <w:rtl/>
        </w:rPr>
        <w:t>،</w:t>
      </w:r>
      <w:r w:rsidR="00952F80" w:rsidRPr="005B336B">
        <w:rPr>
          <w:rFonts w:asciiTheme="majorBidi" w:hAnsiTheme="majorBidi" w:cstheme="majorBidi"/>
          <w:sz w:val="28"/>
          <w:szCs w:val="28"/>
          <w:rtl/>
        </w:rPr>
        <w:t xml:space="preserve"> وهذه الأساليب قد يكون لها تأثيراً </w:t>
      </w:r>
      <w:r w:rsidR="00824A9D" w:rsidRPr="005B336B">
        <w:rPr>
          <w:rFonts w:asciiTheme="majorBidi" w:hAnsiTheme="majorBidi" w:cstheme="majorBidi"/>
          <w:sz w:val="28"/>
          <w:szCs w:val="28"/>
          <w:rtl/>
        </w:rPr>
        <w:t>إيجابياً</w:t>
      </w:r>
      <w:r w:rsidR="004F12C9" w:rsidRPr="005B336B">
        <w:rPr>
          <w:rFonts w:asciiTheme="majorBidi" w:hAnsiTheme="majorBidi" w:cstheme="majorBidi"/>
          <w:sz w:val="28"/>
          <w:szCs w:val="28"/>
          <w:rtl/>
        </w:rPr>
        <w:t xml:space="preserve"> على عملية التعلم</w:t>
      </w:r>
      <w:r w:rsidR="008E03E9" w:rsidRPr="005B336B">
        <w:rPr>
          <w:rFonts w:asciiTheme="majorBidi" w:hAnsiTheme="majorBidi" w:cstheme="majorBidi"/>
          <w:sz w:val="28"/>
          <w:szCs w:val="28"/>
          <w:rtl/>
        </w:rPr>
        <w:t>،</w:t>
      </w:r>
      <w:r w:rsidR="00952F80" w:rsidRPr="005B336B">
        <w:rPr>
          <w:rFonts w:asciiTheme="majorBidi" w:hAnsiTheme="majorBidi" w:cstheme="majorBidi"/>
          <w:sz w:val="28"/>
          <w:szCs w:val="28"/>
          <w:rtl/>
        </w:rPr>
        <w:t xml:space="preserve"> حيث يستوعب الأفراد المعلومات ويعالجونها بطرق مختلفة ترجع إلى تفضيلا تهم ال</w:t>
      </w:r>
      <w:r w:rsidR="004F12C9" w:rsidRPr="005B336B">
        <w:rPr>
          <w:rFonts w:asciiTheme="majorBidi" w:hAnsiTheme="majorBidi" w:cstheme="majorBidi"/>
          <w:sz w:val="28"/>
          <w:szCs w:val="28"/>
          <w:rtl/>
        </w:rPr>
        <w:t>شخصية (أبو العلا</w:t>
      </w:r>
      <w:r w:rsidR="008E03E9" w:rsidRPr="005B336B">
        <w:rPr>
          <w:rFonts w:asciiTheme="majorBidi" w:hAnsiTheme="majorBidi" w:cstheme="majorBidi"/>
          <w:sz w:val="28"/>
          <w:szCs w:val="28"/>
          <w:rtl/>
        </w:rPr>
        <w:t>،</w:t>
      </w:r>
      <w:r w:rsidR="00801CCB" w:rsidRPr="005B336B">
        <w:rPr>
          <w:rFonts w:asciiTheme="majorBidi" w:hAnsiTheme="majorBidi" w:cstheme="majorBidi"/>
          <w:sz w:val="28"/>
          <w:szCs w:val="28"/>
          <w:rtl/>
        </w:rPr>
        <w:t xml:space="preserve"> 2012</w:t>
      </w:r>
      <w:r w:rsidR="00DB49A1" w:rsidRPr="005B336B">
        <w:rPr>
          <w:rFonts w:asciiTheme="majorBidi" w:hAnsiTheme="majorBidi" w:cstheme="majorBidi"/>
          <w:sz w:val="28"/>
          <w:szCs w:val="28"/>
          <w:rtl/>
        </w:rPr>
        <w:t>).</w:t>
      </w:r>
    </w:p>
    <w:p w:rsidR="00356875" w:rsidRPr="005B336B" w:rsidRDefault="00952F80" w:rsidP="00DB49A1">
      <w:pPr>
        <w:ind w:firstLine="680"/>
        <w:jc w:val="both"/>
        <w:rPr>
          <w:rFonts w:asciiTheme="majorBidi" w:hAnsiTheme="majorBidi" w:cstheme="majorBidi"/>
          <w:sz w:val="28"/>
          <w:szCs w:val="28"/>
          <w:rtl/>
        </w:rPr>
      </w:pPr>
      <w:r w:rsidRPr="005B336B">
        <w:rPr>
          <w:rFonts w:asciiTheme="majorBidi" w:hAnsiTheme="majorBidi" w:cstheme="majorBidi"/>
          <w:sz w:val="28"/>
          <w:szCs w:val="28"/>
          <w:rtl/>
        </w:rPr>
        <w:t xml:space="preserve">ويرى </w:t>
      </w:r>
      <w:proofErr w:type="spellStart"/>
      <w:r w:rsidRPr="005B336B">
        <w:rPr>
          <w:rFonts w:asciiTheme="majorBidi" w:hAnsiTheme="majorBidi" w:cstheme="majorBidi"/>
          <w:sz w:val="28"/>
          <w:szCs w:val="28"/>
          <w:rtl/>
        </w:rPr>
        <w:t>درو</w:t>
      </w:r>
      <w:proofErr w:type="spellEnd"/>
      <w:r w:rsidRPr="005B336B">
        <w:rPr>
          <w:rFonts w:asciiTheme="majorBidi" w:hAnsiTheme="majorBidi" w:cstheme="majorBidi"/>
          <w:sz w:val="28"/>
          <w:szCs w:val="28"/>
          <w:rtl/>
        </w:rPr>
        <w:t xml:space="preserve"> وتكنز (</w:t>
      </w:r>
      <w:r w:rsidRPr="005B336B">
        <w:rPr>
          <w:rFonts w:asciiTheme="majorBidi" w:hAnsiTheme="majorBidi" w:cstheme="majorBidi"/>
          <w:sz w:val="28"/>
          <w:szCs w:val="28"/>
        </w:rPr>
        <w:t>Drew &amp; Watkins , 1998</w:t>
      </w:r>
      <w:r w:rsidRPr="005B336B">
        <w:rPr>
          <w:rFonts w:asciiTheme="majorBidi" w:hAnsiTheme="majorBidi" w:cstheme="majorBidi"/>
          <w:sz w:val="28"/>
          <w:szCs w:val="28"/>
          <w:rtl/>
        </w:rPr>
        <w:t xml:space="preserve">)  أن متغيرات مثل الدافعية وتقدير الذات وطرق التعلم والشخصية لها تأثيراً هاماً على </w:t>
      </w:r>
      <w:r w:rsidR="00824A9D" w:rsidRPr="005B336B">
        <w:rPr>
          <w:rFonts w:asciiTheme="majorBidi" w:hAnsiTheme="majorBidi" w:cstheme="majorBidi"/>
          <w:sz w:val="28"/>
          <w:szCs w:val="28"/>
          <w:rtl/>
        </w:rPr>
        <w:t>الإنجاز</w:t>
      </w:r>
      <w:r w:rsidR="004F12C9" w:rsidRPr="005B336B">
        <w:rPr>
          <w:rFonts w:asciiTheme="majorBidi" w:hAnsiTheme="majorBidi" w:cstheme="majorBidi"/>
          <w:sz w:val="28"/>
          <w:szCs w:val="28"/>
          <w:rtl/>
        </w:rPr>
        <w:t xml:space="preserve"> الأكاديمي</w:t>
      </w:r>
      <w:r w:rsidR="008E03E9" w:rsidRPr="005B336B">
        <w:rPr>
          <w:rFonts w:asciiTheme="majorBidi" w:hAnsiTheme="majorBidi" w:cstheme="majorBidi"/>
          <w:sz w:val="28"/>
          <w:szCs w:val="28"/>
          <w:rtl/>
        </w:rPr>
        <w:t>،</w:t>
      </w:r>
      <w:r w:rsidRPr="005B336B">
        <w:rPr>
          <w:rFonts w:asciiTheme="majorBidi" w:hAnsiTheme="majorBidi" w:cstheme="majorBidi"/>
          <w:sz w:val="28"/>
          <w:szCs w:val="28"/>
          <w:rtl/>
        </w:rPr>
        <w:t xml:space="preserve"> وعلى الرغم من ذلك فان قليل من الدراسات تناولت العلاقة التبادلية بين هذه المتغيرات وتأثير تفاعلا</w:t>
      </w:r>
      <w:r w:rsidR="00824A9D" w:rsidRPr="005B336B">
        <w:rPr>
          <w:rFonts w:asciiTheme="majorBidi" w:hAnsiTheme="majorBidi" w:cstheme="majorBidi"/>
          <w:sz w:val="28"/>
          <w:szCs w:val="28"/>
          <w:rtl/>
        </w:rPr>
        <w:t>تها على مخرجات الأداء الأكاديمي</w:t>
      </w:r>
      <w:r w:rsidR="008E03E9" w:rsidRPr="005B336B">
        <w:rPr>
          <w:rFonts w:asciiTheme="majorBidi" w:hAnsiTheme="majorBidi" w:cstheme="majorBidi"/>
          <w:sz w:val="28"/>
          <w:szCs w:val="28"/>
          <w:rtl/>
        </w:rPr>
        <w:t>،</w:t>
      </w:r>
      <w:r w:rsidR="00824A9D" w:rsidRPr="005B336B">
        <w:rPr>
          <w:rFonts w:asciiTheme="majorBidi" w:hAnsiTheme="majorBidi" w:cstheme="majorBidi"/>
          <w:sz w:val="28"/>
          <w:szCs w:val="28"/>
          <w:rtl/>
        </w:rPr>
        <w:t xml:space="preserve"> ومن هنا جاءت فكرة هذا البحث لمحاولة الكشف عن التفاعل بين كل من تقدير الذات وأساليب التعلم واثره على التحصيل الاكاديمي للطلبة. </w:t>
      </w:r>
    </w:p>
    <w:p w:rsidR="00356875" w:rsidRPr="005B336B" w:rsidRDefault="00952F80" w:rsidP="00356875">
      <w:pPr>
        <w:rPr>
          <w:rFonts w:asciiTheme="majorBidi" w:hAnsiTheme="majorBidi" w:cstheme="majorBidi"/>
          <w:b/>
          <w:bCs/>
          <w:sz w:val="28"/>
          <w:szCs w:val="28"/>
          <w:rtl/>
        </w:rPr>
      </w:pPr>
      <w:r w:rsidRPr="005B336B">
        <w:rPr>
          <w:rFonts w:asciiTheme="majorBidi" w:hAnsiTheme="majorBidi" w:cstheme="majorBidi"/>
          <w:b/>
          <w:bCs/>
          <w:sz w:val="28"/>
          <w:szCs w:val="28"/>
          <w:rtl/>
        </w:rPr>
        <w:t>مشكلة البحث وأسئلته :</w:t>
      </w:r>
    </w:p>
    <w:p w:rsidR="00952F80" w:rsidRPr="005B336B" w:rsidRDefault="00801CCB" w:rsidP="00A91E64">
      <w:pPr>
        <w:jc w:val="both"/>
        <w:rPr>
          <w:rFonts w:asciiTheme="majorBidi" w:hAnsiTheme="majorBidi" w:cstheme="majorBidi"/>
          <w:b/>
          <w:bCs/>
          <w:sz w:val="28"/>
          <w:szCs w:val="28"/>
        </w:rPr>
      </w:pPr>
      <w:r w:rsidRPr="005B336B">
        <w:rPr>
          <w:rFonts w:asciiTheme="majorBidi" w:hAnsiTheme="majorBidi" w:cstheme="majorBidi"/>
          <w:sz w:val="28"/>
          <w:szCs w:val="28"/>
          <w:rtl/>
        </w:rPr>
        <w:t xml:space="preserve">    </w:t>
      </w:r>
      <w:r w:rsidR="00952F80" w:rsidRPr="005B336B">
        <w:rPr>
          <w:rFonts w:asciiTheme="majorBidi" w:hAnsiTheme="majorBidi" w:cstheme="majorBidi"/>
          <w:sz w:val="28"/>
          <w:szCs w:val="28"/>
          <w:rtl/>
        </w:rPr>
        <w:t xml:space="preserve">يشير كل من </w:t>
      </w:r>
      <w:proofErr w:type="spellStart"/>
      <w:r w:rsidR="00952F80" w:rsidRPr="005B336B">
        <w:rPr>
          <w:rFonts w:asciiTheme="majorBidi" w:hAnsiTheme="majorBidi" w:cstheme="majorBidi"/>
          <w:sz w:val="28"/>
          <w:szCs w:val="28"/>
          <w:rtl/>
        </w:rPr>
        <w:t>الهيلات</w:t>
      </w:r>
      <w:proofErr w:type="spellEnd"/>
      <w:r w:rsidR="00952F80" w:rsidRPr="005B336B">
        <w:rPr>
          <w:rFonts w:asciiTheme="majorBidi" w:hAnsiTheme="majorBidi" w:cstheme="majorBidi"/>
          <w:sz w:val="28"/>
          <w:szCs w:val="28"/>
          <w:rtl/>
        </w:rPr>
        <w:t xml:space="preserve"> والزعبي وشديفات (2010) إلى أن الط</w:t>
      </w:r>
      <w:r w:rsidR="00A91E64" w:rsidRPr="005B336B">
        <w:rPr>
          <w:rFonts w:asciiTheme="majorBidi" w:hAnsiTheme="majorBidi" w:cstheme="majorBidi"/>
          <w:sz w:val="28"/>
          <w:szCs w:val="28"/>
          <w:rtl/>
        </w:rPr>
        <w:t>لبة مختلفون في ذكائهم وشخصياتهم</w:t>
      </w:r>
      <w:r w:rsidR="00952F80" w:rsidRPr="005B336B">
        <w:rPr>
          <w:rFonts w:asciiTheme="majorBidi" w:hAnsiTheme="majorBidi" w:cstheme="majorBidi"/>
          <w:sz w:val="28"/>
          <w:szCs w:val="28"/>
          <w:rtl/>
        </w:rPr>
        <w:t>، وفي طرق تفكيرهم</w:t>
      </w:r>
      <w:r w:rsidR="00A91E64" w:rsidRPr="005B336B">
        <w:rPr>
          <w:rFonts w:asciiTheme="majorBidi" w:hAnsiTheme="majorBidi" w:cstheme="majorBidi"/>
          <w:sz w:val="28"/>
          <w:szCs w:val="28"/>
          <w:rtl/>
        </w:rPr>
        <w:t>،</w:t>
      </w:r>
      <w:r w:rsidR="00952F80" w:rsidRPr="005B336B">
        <w:rPr>
          <w:rFonts w:asciiTheme="majorBidi" w:hAnsiTheme="majorBidi" w:cstheme="majorBidi"/>
          <w:sz w:val="28"/>
          <w:szCs w:val="28"/>
          <w:rtl/>
        </w:rPr>
        <w:t xml:space="preserve"> وفي أساليب تعلمهم</w:t>
      </w:r>
      <w:r w:rsidR="008E03E9" w:rsidRPr="005B336B">
        <w:rPr>
          <w:rFonts w:asciiTheme="majorBidi" w:hAnsiTheme="majorBidi" w:cstheme="majorBidi"/>
          <w:sz w:val="28"/>
          <w:szCs w:val="28"/>
          <w:rtl/>
        </w:rPr>
        <w:t>،</w:t>
      </w:r>
      <w:r w:rsidR="00952F80" w:rsidRPr="005B336B">
        <w:rPr>
          <w:rFonts w:asciiTheme="majorBidi" w:hAnsiTheme="majorBidi" w:cstheme="majorBidi"/>
          <w:sz w:val="28"/>
          <w:szCs w:val="28"/>
          <w:rtl/>
        </w:rPr>
        <w:t xml:space="preserve"> وان معرفة هذا الاختلاف يساعد أصحاب القرار والمهتمين في المجال التربوي على مراعاة الفروق الفردية بين الطلبة</w:t>
      </w:r>
      <w:r w:rsidR="008E03E9" w:rsidRPr="005B336B">
        <w:rPr>
          <w:rFonts w:asciiTheme="majorBidi" w:hAnsiTheme="majorBidi" w:cstheme="majorBidi"/>
          <w:sz w:val="28"/>
          <w:szCs w:val="28"/>
          <w:rtl/>
        </w:rPr>
        <w:t>،</w:t>
      </w:r>
      <w:r w:rsidR="00952F80" w:rsidRPr="005B336B">
        <w:rPr>
          <w:rFonts w:asciiTheme="majorBidi" w:hAnsiTheme="majorBidi" w:cstheme="majorBidi"/>
          <w:sz w:val="28"/>
          <w:szCs w:val="28"/>
          <w:rtl/>
        </w:rPr>
        <w:t xml:space="preserve"> ويساعدهم </w:t>
      </w:r>
      <w:r w:rsidR="00A91E64" w:rsidRPr="005B336B">
        <w:rPr>
          <w:rFonts w:asciiTheme="majorBidi" w:hAnsiTheme="majorBidi" w:cstheme="majorBidi"/>
          <w:sz w:val="28"/>
          <w:szCs w:val="28"/>
          <w:rtl/>
        </w:rPr>
        <w:t>في</w:t>
      </w:r>
      <w:r w:rsidR="00952F80" w:rsidRPr="005B336B">
        <w:rPr>
          <w:rFonts w:asciiTheme="majorBidi" w:hAnsiTheme="majorBidi" w:cstheme="majorBidi"/>
          <w:sz w:val="28"/>
          <w:szCs w:val="28"/>
          <w:rtl/>
        </w:rPr>
        <w:t xml:space="preserve"> ابتكار المناخ والخبرات التي تشجع الفرد على تحقيق أقصى ما يمكن من قدراته للوصو</w:t>
      </w:r>
      <w:r w:rsidRPr="005B336B">
        <w:rPr>
          <w:rFonts w:asciiTheme="majorBidi" w:hAnsiTheme="majorBidi" w:cstheme="majorBidi"/>
          <w:sz w:val="28"/>
          <w:szCs w:val="28"/>
          <w:rtl/>
        </w:rPr>
        <w:t>ل به إلى أعلى درجة وأعلى مستوى</w:t>
      </w:r>
      <w:r w:rsidR="00952F80" w:rsidRPr="005B336B">
        <w:rPr>
          <w:rFonts w:asciiTheme="majorBidi" w:hAnsiTheme="majorBidi" w:cstheme="majorBidi"/>
          <w:sz w:val="28"/>
          <w:szCs w:val="28"/>
          <w:rtl/>
        </w:rPr>
        <w:t>.</w:t>
      </w:r>
    </w:p>
    <w:p w:rsidR="00952F80" w:rsidRPr="005B336B" w:rsidRDefault="00952F80" w:rsidP="00DB49A1">
      <w:pPr>
        <w:jc w:val="both"/>
        <w:rPr>
          <w:rFonts w:asciiTheme="majorBidi" w:hAnsiTheme="majorBidi" w:cstheme="majorBidi"/>
          <w:sz w:val="28"/>
          <w:szCs w:val="28"/>
          <w:rtl/>
        </w:rPr>
      </w:pPr>
      <w:r w:rsidRPr="005B336B">
        <w:rPr>
          <w:rFonts w:asciiTheme="majorBidi" w:hAnsiTheme="majorBidi" w:cstheme="majorBidi"/>
          <w:sz w:val="28"/>
          <w:szCs w:val="28"/>
          <w:rtl/>
        </w:rPr>
        <w:t xml:space="preserve">         ولاحظ الباحث</w:t>
      </w:r>
      <w:r w:rsidR="00A91E64" w:rsidRPr="005B336B">
        <w:rPr>
          <w:rFonts w:asciiTheme="majorBidi" w:hAnsiTheme="majorBidi" w:cstheme="majorBidi"/>
          <w:sz w:val="28"/>
          <w:szCs w:val="28"/>
          <w:rtl/>
        </w:rPr>
        <w:t>ان</w:t>
      </w:r>
      <w:r w:rsidRPr="005B336B">
        <w:rPr>
          <w:rFonts w:asciiTheme="majorBidi" w:hAnsiTheme="majorBidi" w:cstheme="majorBidi"/>
          <w:sz w:val="28"/>
          <w:szCs w:val="28"/>
          <w:rtl/>
        </w:rPr>
        <w:t xml:space="preserve"> أثناء بحثه</w:t>
      </w:r>
      <w:r w:rsidR="00A91E64" w:rsidRPr="005B336B">
        <w:rPr>
          <w:rFonts w:asciiTheme="majorBidi" w:hAnsiTheme="majorBidi" w:cstheme="majorBidi"/>
          <w:sz w:val="28"/>
          <w:szCs w:val="28"/>
          <w:rtl/>
        </w:rPr>
        <w:t>ما</w:t>
      </w:r>
      <w:r w:rsidRPr="005B336B">
        <w:rPr>
          <w:rFonts w:asciiTheme="majorBidi" w:hAnsiTheme="majorBidi" w:cstheme="majorBidi"/>
          <w:sz w:val="28"/>
          <w:szCs w:val="28"/>
          <w:rtl/>
        </w:rPr>
        <w:t xml:space="preserve"> في متغيرات </w:t>
      </w:r>
      <w:r w:rsidR="00BE7E80" w:rsidRPr="005B336B">
        <w:rPr>
          <w:rFonts w:asciiTheme="majorBidi" w:hAnsiTheme="majorBidi" w:cstheme="majorBidi"/>
          <w:sz w:val="28"/>
          <w:szCs w:val="28"/>
          <w:rtl/>
        </w:rPr>
        <w:t>البحث</w:t>
      </w:r>
      <w:r w:rsidRPr="005B336B">
        <w:rPr>
          <w:rFonts w:asciiTheme="majorBidi" w:hAnsiTheme="majorBidi" w:cstheme="majorBidi"/>
          <w:sz w:val="28"/>
          <w:szCs w:val="28"/>
          <w:rtl/>
        </w:rPr>
        <w:t xml:space="preserve"> أن أغلبية الدراسات في الأوساط العربية ركزت على </w:t>
      </w:r>
      <w:r w:rsidR="00A91E64" w:rsidRPr="005B336B">
        <w:rPr>
          <w:rFonts w:asciiTheme="majorBidi" w:hAnsiTheme="majorBidi" w:cstheme="majorBidi"/>
          <w:sz w:val="28"/>
          <w:szCs w:val="28"/>
          <w:rtl/>
        </w:rPr>
        <w:t xml:space="preserve">دراسة </w:t>
      </w:r>
      <w:r w:rsidRPr="005B336B">
        <w:rPr>
          <w:rFonts w:asciiTheme="majorBidi" w:hAnsiTheme="majorBidi" w:cstheme="majorBidi"/>
          <w:sz w:val="28"/>
          <w:szCs w:val="28"/>
          <w:rtl/>
        </w:rPr>
        <w:t>ت</w:t>
      </w:r>
      <w:r w:rsidR="00A91E64" w:rsidRPr="005B336B">
        <w:rPr>
          <w:rFonts w:asciiTheme="majorBidi" w:hAnsiTheme="majorBidi" w:cstheme="majorBidi"/>
          <w:sz w:val="28"/>
          <w:szCs w:val="28"/>
          <w:rtl/>
        </w:rPr>
        <w:t>قدير الذات مع التحصيل الأكاديمي</w:t>
      </w:r>
      <w:r w:rsidRPr="005B336B">
        <w:rPr>
          <w:rFonts w:asciiTheme="majorBidi" w:hAnsiTheme="majorBidi" w:cstheme="majorBidi"/>
          <w:sz w:val="28"/>
          <w:szCs w:val="28"/>
          <w:rtl/>
        </w:rPr>
        <w:t xml:space="preserve"> أو أسا</w:t>
      </w:r>
      <w:r w:rsidR="00A91E64" w:rsidRPr="005B336B">
        <w:rPr>
          <w:rFonts w:asciiTheme="majorBidi" w:hAnsiTheme="majorBidi" w:cstheme="majorBidi"/>
          <w:sz w:val="28"/>
          <w:szCs w:val="28"/>
          <w:rtl/>
        </w:rPr>
        <w:t>ليب التعلم مع التحصيل الأكاديمي،</w:t>
      </w:r>
      <w:r w:rsidR="00824A9D" w:rsidRPr="005B336B">
        <w:rPr>
          <w:rFonts w:asciiTheme="majorBidi" w:hAnsiTheme="majorBidi" w:cstheme="majorBidi"/>
          <w:sz w:val="28"/>
          <w:szCs w:val="28"/>
          <w:rtl/>
        </w:rPr>
        <w:t xml:space="preserve"> </w:t>
      </w:r>
      <w:r w:rsidR="00A91E64" w:rsidRPr="005B336B">
        <w:rPr>
          <w:rFonts w:asciiTheme="majorBidi" w:hAnsiTheme="majorBidi" w:cstheme="majorBidi"/>
          <w:sz w:val="28"/>
          <w:szCs w:val="28"/>
          <w:rtl/>
        </w:rPr>
        <w:t>ولوحظ</w:t>
      </w:r>
      <w:r w:rsidRPr="005B336B">
        <w:rPr>
          <w:rFonts w:asciiTheme="majorBidi" w:hAnsiTheme="majorBidi" w:cstheme="majorBidi"/>
          <w:sz w:val="28"/>
          <w:szCs w:val="28"/>
          <w:rtl/>
        </w:rPr>
        <w:t xml:space="preserve"> أن هناك ندرةً في الدراسات التي جمعت متغيري تقدير الذات وأساليب التعلم معاً</w:t>
      </w:r>
      <w:r w:rsidR="008E03E9" w:rsidRPr="005B336B">
        <w:rPr>
          <w:rFonts w:asciiTheme="majorBidi" w:hAnsiTheme="majorBidi" w:cstheme="majorBidi"/>
          <w:sz w:val="28"/>
          <w:szCs w:val="28"/>
          <w:rtl/>
        </w:rPr>
        <w:t>،</w:t>
      </w:r>
      <w:r w:rsidRPr="005B336B">
        <w:rPr>
          <w:rFonts w:asciiTheme="majorBidi" w:hAnsiTheme="majorBidi" w:cstheme="majorBidi"/>
          <w:sz w:val="28"/>
          <w:szCs w:val="28"/>
          <w:rtl/>
        </w:rPr>
        <w:t xml:space="preserve"> وكذلك الأمر بالنسبة للتفاعل بينهما وأثره على التحصيل الأكاديمي</w:t>
      </w:r>
      <w:r w:rsidR="008E03E9" w:rsidRPr="005B336B">
        <w:rPr>
          <w:rFonts w:asciiTheme="majorBidi" w:hAnsiTheme="majorBidi" w:cstheme="majorBidi"/>
          <w:sz w:val="28"/>
          <w:szCs w:val="28"/>
          <w:rtl/>
        </w:rPr>
        <w:t>،</w:t>
      </w:r>
      <w:r w:rsidRPr="005B336B">
        <w:rPr>
          <w:rFonts w:asciiTheme="majorBidi" w:hAnsiTheme="majorBidi" w:cstheme="majorBidi"/>
          <w:sz w:val="28"/>
          <w:szCs w:val="28"/>
          <w:rtl/>
        </w:rPr>
        <w:t xml:space="preserve">  ونظرا لأهمية كلاً من تقدير الذات وأساليب التعلم في جميع جوانب الحياة للفرد بصفة عامة</w:t>
      </w:r>
      <w:r w:rsidR="008E03E9" w:rsidRPr="005B336B">
        <w:rPr>
          <w:rFonts w:asciiTheme="majorBidi" w:hAnsiTheme="majorBidi" w:cstheme="majorBidi"/>
          <w:sz w:val="28"/>
          <w:szCs w:val="28"/>
          <w:rtl/>
        </w:rPr>
        <w:t>،</w:t>
      </w:r>
      <w:r w:rsidRPr="005B336B">
        <w:rPr>
          <w:rFonts w:asciiTheme="majorBidi" w:hAnsiTheme="majorBidi" w:cstheme="majorBidi"/>
          <w:sz w:val="28"/>
          <w:szCs w:val="28"/>
          <w:rtl/>
        </w:rPr>
        <w:t xml:space="preserve"> وفي حياة الطالب في المرحلة الثانوية بصفة خاصة</w:t>
      </w:r>
      <w:r w:rsidR="008E03E9" w:rsidRPr="005B336B">
        <w:rPr>
          <w:rFonts w:asciiTheme="majorBidi" w:hAnsiTheme="majorBidi" w:cstheme="majorBidi"/>
          <w:sz w:val="28"/>
          <w:szCs w:val="28"/>
          <w:rtl/>
        </w:rPr>
        <w:t>،</w:t>
      </w:r>
      <w:r w:rsidRPr="005B336B">
        <w:rPr>
          <w:rFonts w:asciiTheme="majorBidi" w:hAnsiTheme="majorBidi" w:cstheme="majorBidi"/>
          <w:sz w:val="28"/>
          <w:szCs w:val="28"/>
          <w:rtl/>
        </w:rPr>
        <w:t xml:space="preserve"> ونظراً لندرة الدراسات العربية لهذين المتغيرين مع بعضهما البعض وأثرهما على التحصيل الأكاديمي</w:t>
      </w:r>
      <w:r w:rsidR="00824A9D" w:rsidRPr="005B336B">
        <w:rPr>
          <w:rFonts w:asciiTheme="majorBidi" w:hAnsiTheme="majorBidi" w:cstheme="majorBidi"/>
          <w:sz w:val="28"/>
          <w:szCs w:val="28"/>
          <w:rtl/>
        </w:rPr>
        <w:t xml:space="preserve"> على حد اطلاع الباحث</w:t>
      </w:r>
      <w:r w:rsidR="00A91E64" w:rsidRPr="005B336B">
        <w:rPr>
          <w:rFonts w:asciiTheme="majorBidi" w:hAnsiTheme="majorBidi" w:cstheme="majorBidi"/>
          <w:sz w:val="28"/>
          <w:szCs w:val="28"/>
          <w:rtl/>
        </w:rPr>
        <w:t>ان</w:t>
      </w:r>
      <w:r w:rsidR="008E03E9" w:rsidRPr="005B336B">
        <w:rPr>
          <w:rFonts w:asciiTheme="majorBidi" w:hAnsiTheme="majorBidi" w:cstheme="majorBidi"/>
          <w:sz w:val="28"/>
          <w:szCs w:val="28"/>
          <w:rtl/>
        </w:rPr>
        <w:t>،</w:t>
      </w:r>
      <w:r w:rsidRPr="005B336B">
        <w:rPr>
          <w:rFonts w:asciiTheme="majorBidi" w:hAnsiTheme="majorBidi" w:cstheme="majorBidi"/>
          <w:sz w:val="28"/>
          <w:szCs w:val="28"/>
          <w:rtl/>
        </w:rPr>
        <w:t xml:space="preserve"> و</w:t>
      </w:r>
      <w:r w:rsidR="00A91E64" w:rsidRPr="005B336B">
        <w:rPr>
          <w:rFonts w:asciiTheme="majorBidi" w:hAnsiTheme="majorBidi" w:cstheme="majorBidi"/>
          <w:sz w:val="28"/>
          <w:szCs w:val="28"/>
          <w:rtl/>
        </w:rPr>
        <w:t>كذلك ل</w:t>
      </w:r>
      <w:r w:rsidR="00824A9D" w:rsidRPr="005B336B">
        <w:rPr>
          <w:rFonts w:asciiTheme="majorBidi" w:hAnsiTheme="majorBidi" w:cstheme="majorBidi"/>
          <w:sz w:val="28"/>
          <w:szCs w:val="28"/>
          <w:rtl/>
        </w:rPr>
        <w:t>لاختلاف</w:t>
      </w:r>
      <w:r w:rsidRPr="005B336B">
        <w:rPr>
          <w:rFonts w:asciiTheme="majorBidi" w:hAnsiTheme="majorBidi" w:cstheme="majorBidi"/>
          <w:sz w:val="28"/>
          <w:szCs w:val="28"/>
          <w:rtl/>
        </w:rPr>
        <w:t xml:space="preserve"> </w:t>
      </w:r>
      <w:r w:rsidR="00824A9D" w:rsidRPr="005B336B">
        <w:rPr>
          <w:rFonts w:asciiTheme="majorBidi" w:hAnsiTheme="majorBidi" w:cstheme="majorBidi"/>
          <w:sz w:val="28"/>
          <w:szCs w:val="28"/>
          <w:rtl/>
        </w:rPr>
        <w:t xml:space="preserve">في </w:t>
      </w:r>
      <w:r w:rsidRPr="005B336B">
        <w:rPr>
          <w:rFonts w:asciiTheme="majorBidi" w:hAnsiTheme="majorBidi" w:cstheme="majorBidi"/>
          <w:sz w:val="28"/>
          <w:szCs w:val="28"/>
          <w:rtl/>
        </w:rPr>
        <w:t xml:space="preserve">نتائج الدراسات السابقة التي تناولت متغيرات </w:t>
      </w:r>
      <w:r w:rsidR="00BE7E80" w:rsidRPr="005B336B">
        <w:rPr>
          <w:rFonts w:asciiTheme="majorBidi" w:hAnsiTheme="majorBidi" w:cstheme="majorBidi"/>
          <w:sz w:val="28"/>
          <w:szCs w:val="28"/>
          <w:rtl/>
        </w:rPr>
        <w:t>البحث</w:t>
      </w:r>
      <w:r w:rsidR="00A91E64" w:rsidRPr="005B336B">
        <w:rPr>
          <w:rFonts w:asciiTheme="majorBidi" w:hAnsiTheme="majorBidi" w:cstheme="majorBidi"/>
          <w:sz w:val="28"/>
          <w:szCs w:val="28"/>
          <w:rtl/>
        </w:rPr>
        <w:t>،</w:t>
      </w:r>
      <w:r w:rsidRPr="005B336B">
        <w:rPr>
          <w:rFonts w:asciiTheme="majorBidi" w:hAnsiTheme="majorBidi" w:cstheme="majorBidi"/>
          <w:sz w:val="28"/>
          <w:szCs w:val="28"/>
          <w:rtl/>
        </w:rPr>
        <w:t xml:space="preserve"> حيث أشارت </w:t>
      </w:r>
      <w:r w:rsidR="00E8746A" w:rsidRPr="005B336B">
        <w:rPr>
          <w:rFonts w:asciiTheme="majorBidi" w:hAnsiTheme="majorBidi" w:cstheme="majorBidi"/>
          <w:sz w:val="28"/>
          <w:szCs w:val="28"/>
          <w:rtl/>
        </w:rPr>
        <w:t xml:space="preserve">بعض الدراسات </w:t>
      </w:r>
      <w:r w:rsidR="00522C50" w:rsidRPr="005B336B">
        <w:rPr>
          <w:rFonts w:asciiTheme="majorBidi" w:hAnsiTheme="majorBidi" w:cstheme="majorBidi"/>
          <w:sz w:val="28"/>
          <w:szCs w:val="28"/>
          <w:rtl/>
        </w:rPr>
        <w:t>(</w:t>
      </w:r>
      <w:r w:rsidRPr="005B336B">
        <w:rPr>
          <w:rFonts w:asciiTheme="majorBidi" w:hAnsiTheme="majorBidi" w:cstheme="majorBidi"/>
          <w:sz w:val="28"/>
          <w:szCs w:val="28"/>
          <w:rtl/>
        </w:rPr>
        <w:t xml:space="preserve"> أبو سريع</w:t>
      </w:r>
      <w:r w:rsidR="00E8746A" w:rsidRPr="005B336B">
        <w:rPr>
          <w:rFonts w:asciiTheme="majorBidi" w:hAnsiTheme="majorBidi" w:cstheme="majorBidi"/>
          <w:sz w:val="28"/>
          <w:szCs w:val="28"/>
          <w:rtl/>
        </w:rPr>
        <w:t xml:space="preserve"> وزملاؤه</w:t>
      </w:r>
      <w:r w:rsidR="008E03E9" w:rsidRPr="005B336B">
        <w:rPr>
          <w:rFonts w:asciiTheme="majorBidi" w:hAnsiTheme="majorBidi" w:cstheme="majorBidi"/>
          <w:sz w:val="28"/>
          <w:szCs w:val="28"/>
          <w:rtl/>
        </w:rPr>
        <w:t>،</w:t>
      </w:r>
      <w:r w:rsidR="00E8746A" w:rsidRPr="005B336B">
        <w:rPr>
          <w:rFonts w:asciiTheme="majorBidi" w:hAnsiTheme="majorBidi" w:cstheme="majorBidi"/>
          <w:sz w:val="28"/>
          <w:szCs w:val="28"/>
          <w:rtl/>
        </w:rPr>
        <w:t xml:space="preserve"> </w:t>
      </w:r>
      <w:r w:rsidRPr="005B336B">
        <w:rPr>
          <w:rFonts w:asciiTheme="majorBidi" w:hAnsiTheme="majorBidi" w:cstheme="majorBidi"/>
          <w:sz w:val="28"/>
          <w:szCs w:val="28"/>
          <w:rtl/>
        </w:rPr>
        <w:t>1995</w:t>
      </w:r>
      <w:r w:rsidR="00522C50" w:rsidRPr="005B336B">
        <w:rPr>
          <w:rFonts w:asciiTheme="majorBidi" w:hAnsiTheme="majorBidi" w:cstheme="majorBidi"/>
          <w:sz w:val="28"/>
          <w:szCs w:val="28"/>
          <w:rtl/>
        </w:rPr>
        <w:t>؛</w:t>
      </w:r>
      <w:r w:rsidR="00E8746A" w:rsidRPr="005B336B">
        <w:rPr>
          <w:rFonts w:asciiTheme="majorBidi" w:hAnsiTheme="majorBidi" w:cstheme="majorBidi"/>
          <w:sz w:val="28"/>
          <w:szCs w:val="28"/>
          <w:rtl/>
        </w:rPr>
        <w:t xml:space="preserve"> و</w:t>
      </w:r>
      <w:r w:rsidRPr="005B336B">
        <w:rPr>
          <w:rFonts w:asciiTheme="majorBidi" w:hAnsiTheme="majorBidi" w:cstheme="majorBidi"/>
          <w:sz w:val="28"/>
          <w:szCs w:val="28"/>
          <w:rtl/>
        </w:rPr>
        <w:t>الهواري والشناوي</w:t>
      </w:r>
      <w:r w:rsidR="008E03E9" w:rsidRPr="005B336B">
        <w:rPr>
          <w:rFonts w:asciiTheme="majorBidi" w:hAnsiTheme="majorBidi" w:cstheme="majorBidi"/>
          <w:sz w:val="28"/>
          <w:szCs w:val="28"/>
          <w:rtl/>
        </w:rPr>
        <w:t>،</w:t>
      </w:r>
      <w:r w:rsidRPr="005B336B">
        <w:rPr>
          <w:rFonts w:asciiTheme="majorBidi" w:hAnsiTheme="majorBidi" w:cstheme="majorBidi"/>
          <w:sz w:val="28"/>
          <w:szCs w:val="28"/>
          <w:rtl/>
        </w:rPr>
        <w:t xml:space="preserve"> 1989</w:t>
      </w:r>
      <w:r w:rsidR="00522C50" w:rsidRPr="005B336B">
        <w:rPr>
          <w:rFonts w:asciiTheme="majorBidi" w:hAnsiTheme="majorBidi" w:cstheme="majorBidi"/>
          <w:sz w:val="28"/>
          <w:szCs w:val="28"/>
        </w:rPr>
        <w:t>;</w:t>
      </w:r>
      <w:r w:rsidRPr="005B336B">
        <w:rPr>
          <w:rFonts w:asciiTheme="majorBidi" w:hAnsiTheme="majorBidi" w:cstheme="majorBidi"/>
          <w:sz w:val="28"/>
          <w:szCs w:val="28"/>
          <w:rtl/>
        </w:rPr>
        <w:t xml:space="preserve"> </w:t>
      </w:r>
      <w:proofErr w:type="spellStart"/>
      <w:r w:rsidR="00522C50" w:rsidRPr="005B336B">
        <w:rPr>
          <w:rFonts w:asciiTheme="majorBidi" w:hAnsiTheme="majorBidi" w:cstheme="majorBidi"/>
          <w:sz w:val="28"/>
          <w:szCs w:val="28"/>
        </w:rPr>
        <w:t>Rosli</w:t>
      </w:r>
      <w:proofErr w:type="spellEnd"/>
      <w:r w:rsidR="00522C50" w:rsidRPr="005B336B">
        <w:rPr>
          <w:rFonts w:asciiTheme="majorBidi" w:hAnsiTheme="majorBidi" w:cstheme="majorBidi"/>
          <w:sz w:val="28"/>
          <w:szCs w:val="28"/>
        </w:rPr>
        <w:t xml:space="preserve"> </w:t>
      </w:r>
      <w:r w:rsidR="00E8746A" w:rsidRPr="005B336B">
        <w:rPr>
          <w:rFonts w:asciiTheme="majorBidi" w:hAnsiTheme="majorBidi" w:cstheme="majorBidi"/>
          <w:sz w:val="28"/>
          <w:szCs w:val="28"/>
        </w:rPr>
        <w:t>et</w:t>
      </w:r>
      <w:r w:rsidR="00522C50" w:rsidRPr="005B336B">
        <w:rPr>
          <w:rFonts w:asciiTheme="majorBidi" w:hAnsiTheme="majorBidi" w:cstheme="majorBidi"/>
          <w:sz w:val="28"/>
          <w:szCs w:val="28"/>
        </w:rPr>
        <w:t xml:space="preserve"> al. 2012 </w:t>
      </w:r>
      <w:r w:rsidR="00522C50" w:rsidRPr="005B336B">
        <w:rPr>
          <w:rFonts w:asciiTheme="majorBidi" w:hAnsiTheme="majorBidi" w:cstheme="majorBidi"/>
          <w:sz w:val="28"/>
          <w:szCs w:val="28"/>
          <w:rtl/>
        </w:rPr>
        <w:t xml:space="preserve">)   </w:t>
      </w:r>
      <w:r w:rsidRPr="005B336B">
        <w:rPr>
          <w:rFonts w:asciiTheme="majorBidi" w:hAnsiTheme="majorBidi" w:cstheme="majorBidi"/>
          <w:sz w:val="28"/>
          <w:szCs w:val="28"/>
          <w:rtl/>
        </w:rPr>
        <w:t>إلى تأثر التحصيل الأكاديمي بتقدير الذات</w:t>
      </w:r>
      <w:r w:rsidR="00E8746A" w:rsidRPr="005B336B">
        <w:rPr>
          <w:rFonts w:asciiTheme="majorBidi" w:hAnsiTheme="majorBidi" w:cstheme="majorBidi"/>
          <w:sz w:val="28"/>
          <w:szCs w:val="28"/>
          <w:rtl/>
        </w:rPr>
        <w:t xml:space="preserve"> بشكل ايجابي</w:t>
      </w:r>
      <w:r w:rsidR="008E03E9" w:rsidRPr="005B336B">
        <w:rPr>
          <w:rFonts w:asciiTheme="majorBidi" w:hAnsiTheme="majorBidi" w:cstheme="majorBidi"/>
          <w:sz w:val="28"/>
          <w:szCs w:val="28"/>
          <w:rtl/>
        </w:rPr>
        <w:t>،</w:t>
      </w:r>
      <w:r w:rsidR="00522C50" w:rsidRPr="005B336B">
        <w:rPr>
          <w:rFonts w:asciiTheme="majorBidi" w:hAnsiTheme="majorBidi" w:cstheme="majorBidi"/>
          <w:sz w:val="28"/>
          <w:szCs w:val="28"/>
          <w:rtl/>
        </w:rPr>
        <w:t xml:space="preserve"> </w:t>
      </w:r>
      <w:r w:rsidRPr="005B336B">
        <w:rPr>
          <w:rFonts w:asciiTheme="majorBidi" w:hAnsiTheme="majorBidi" w:cstheme="majorBidi"/>
          <w:sz w:val="28"/>
          <w:szCs w:val="28"/>
          <w:rtl/>
        </w:rPr>
        <w:t xml:space="preserve">بينما أشارت </w:t>
      </w:r>
      <w:r w:rsidR="00DB49A1" w:rsidRPr="005B336B">
        <w:rPr>
          <w:rFonts w:asciiTheme="majorBidi" w:hAnsiTheme="majorBidi" w:cstheme="majorBidi"/>
          <w:sz w:val="28"/>
          <w:szCs w:val="28"/>
          <w:rtl/>
        </w:rPr>
        <w:t>دراسات اخرى</w:t>
      </w:r>
      <w:r w:rsidRPr="005B336B">
        <w:rPr>
          <w:rFonts w:asciiTheme="majorBidi" w:hAnsiTheme="majorBidi" w:cstheme="majorBidi"/>
          <w:sz w:val="28"/>
          <w:szCs w:val="28"/>
          <w:rtl/>
        </w:rPr>
        <w:t xml:space="preserve"> </w:t>
      </w:r>
      <w:r w:rsidR="00522C50" w:rsidRPr="005B336B">
        <w:rPr>
          <w:rFonts w:asciiTheme="majorBidi" w:hAnsiTheme="majorBidi" w:cstheme="majorBidi"/>
          <w:sz w:val="28"/>
          <w:szCs w:val="28"/>
          <w:rtl/>
        </w:rPr>
        <w:t>(</w:t>
      </w:r>
      <w:r w:rsidR="00522C50" w:rsidRPr="005B336B">
        <w:rPr>
          <w:rFonts w:asciiTheme="majorBidi" w:hAnsiTheme="majorBidi" w:cstheme="majorBidi"/>
          <w:sz w:val="28"/>
          <w:szCs w:val="28"/>
        </w:rPr>
        <w:t>Martins,2000; Thurman,2000</w:t>
      </w:r>
      <w:r w:rsidR="00522C50" w:rsidRPr="005B336B">
        <w:rPr>
          <w:rFonts w:asciiTheme="majorBidi" w:hAnsiTheme="majorBidi" w:cstheme="majorBidi"/>
          <w:sz w:val="28"/>
          <w:szCs w:val="28"/>
          <w:rtl/>
        </w:rPr>
        <w:t xml:space="preserve">) </w:t>
      </w:r>
      <w:r w:rsidRPr="005B336B">
        <w:rPr>
          <w:rFonts w:asciiTheme="majorBidi" w:hAnsiTheme="majorBidi" w:cstheme="majorBidi"/>
          <w:sz w:val="28"/>
          <w:szCs w:val="28"/>
          <w:rtl/>
        </w:rPr>
        <w:t xml:space="preserve"> إلى عدم وجود علاقة بين ت</w:t>
      </w:r>
      <w:r w:rsidR="00A91E64" w:rsidRPr="005B336B">
        <w:rPr>
          <w:rFonts w:asciiTheme="majorBidi" w:hAnsiTheme="majorBidi" w:cstheme="majorBidi"/>
          <w:sz w:val="28"/>
          <w:szCs w:val="28"/>
          <w:rtl/>
        </w:rPr>
        <w:t>قدير الذات والتحصيل الأكاديمي. ارتأى الباحثان ان هناك اهمية لمزيد من الدراسات لسبر طبيعة العلاقة بين هذين المتغيرين.</w:t>
      </w:r>
    </w:p>
    <w:p w:rsidR="00952F80" w:rsidRPr="005B336B" w:rsidRDefault="00952F80" w:rsidP="009F2175">
      <w:pPr>
        <w:jc w:val="both"/>
        <w:rPr>
          <w:rFonts w:asciiTheme="majorBidi" w:hAnsiTheme="majorBidi" w:cstheme="majorBidi"/>
          <w:sz w:val="28"/>
          <w:szCs w:val="28"/>
          <w:rtl/>
        </w:rPr>
      </w:pPr>
      <w:r w:rsidRPr="005B336B">
        <w:rPr>
          <w:rFonts w:asciiTheme="majorBidi" w:hAnsiTheme="majorBidi" w:cstheme="majorBidi"/>
          <w:sz w:val="28"/>
          <w:szCs w:val="28"/>
          <w:rtl/>
        </w:rPr>
        <w:t xml:space="preserve">       وفي إطار العلاقة بين أساليب ال</w:t>
      </w:r>
      <w:r w:rsidR="009F2175" w:rsidRPr="005B336B">
        <w:rPr>
          <w:rFonts w:asciiTheme="majorBidi" w:hAnsiTheme="majorBidi" w:cstheme="majorBidi"/>
          <w:sz w:val="28"/>
          <w:szCs w:val="28"/>
          <w:rtl/>
        </w:rPr>
        <w:t>تعلم والتحصيل الأكاديمي توصلت بعض</w:t>
      </w:r>
      <w:r w:rsidRPr="005B336B">
        <w:rPr>
          <w:rFonts w:asciiTheme="majorBidi" w:hAnsiTheme="majorBidi" w:cstheme="majorBidi"/>
          <w:sz w:val="28"/>
          <w:szCs w:val="28"/>
          <w:rtl/>
        </w:rPr>
        <w:t xml:space="preserve"> الدراسات إلى وجود علاقة موجبه داله بين أس</w:t>
      </w:r>
      <w:r w:rsidR="00E8746A" w:rsidRPr="005B336B">
        <w:rPr>
          <w:rFonts w:asciiTheme="majorBidi" w:hAnsiTheme="majorBidi" w:cstheme="majorBidi"/>
          <w:sz w:val="28"/>
          <w:szCs w:val="28"/>
          <w:rtl/>
        </w:rPr>
        <w:t>اليب التعلم والتحصيل الأكاديمي</w:t>
      </w:r>
      <w:r w:rsidR="008E03E9" w:rsidRPr="005B336B">
        <w:rPr>
          <w:rFonts w:asciiTheme="majorBidi" w:hAnsiTheme="majorBidi" w:cstheme="majorBidi"/>
          <w:sz w:val="28"/>
          <w:szCs w:val="28"/>
          <w:rtl/>
        </w:rPr>
        <w:t>،</w:t>
      </w:r>
      <w:r w:rsidR="00E8746A" w:rsidRPr="005B336B">
        <w:rPr>
          <w:rFonts w:asciiTheme="majorBidi" w:hAnsiTheme="majorBidi" w:cstheme="majorBidi"/>
          <w:sz w:val="28"/>
          <w:szCs w:val="28"/>
          <w:rtl/>
        </w:rPr>
        <w:t xml:space="preserve"> </w:t>
      </w:r>
      <w:r w:rsidRPr="005B336B">
        <w:rPr>
          <w:rFonts w:asciiTheme="majorBidi" w:hAnsiTheme="majorBidi" w:cstheme="majorBidi"/>
          <w:sz w:val="28"/>
          <w:szCs w:val="28"/>
          <w:rtl/>
        </w:rPr>
        <w:t xml:space="preserve">وان مستوى التحصيل </w:t>
      </w:r>
      <w:r w:rsidR="00A91E64" w:rsidRPr="005B336B">
        <w:rPr>
          <w:rFonts w:asciiTheme="majorBidi" w:hAnsiTheme="majorBidi" w:cstheme="majorBidi"/>
          <w:sz w:val="28"/>
          <w:szCs w:val="28"/>
          <w:rtl/>
        </w:rPr>
        <w:t>يختلف باختلاف أساليب التعلم</w:t>
      </w:r>
      <w:r w:rsidR="00F62BBD" w:rsidRPr="005B336B">
        <w:rPr>
          <w:rFonts w:asciiTheme="majorBidi" w:hAnsiTheme="majorBidi" w:cstheme="majorBidi"/>
          <w:sz w:val="28"/>
          <w:szCs w:val="28"/>
          <w:rtl/>
        </w:rPr>
        <w:t xml:space="preserve"> </w:t>
      </w:r>
      <w:r w:rsidRPr="005B336B">
        <w:rPr>
          <w:rFonts w:asciiTheme="majorBidi" w:hAnsiTheme="majorBidi" w:cstheme="majorBidi"/>
          <w:sz w:val="28"/>
          <w:szCs w:val="28"/>
          <w:rtl/>
        </w:rPr>
        <w:t>(</w:t>
      </w:r>
      <w:r w:rsidR="0017032C" w:rsidRPr="005B336B">
        <w:rPr>
          <w:rFonts w:asciiTheme="majorBidi" w:hAnsiTheme="majorBidi" w:cstheme="majorBidi"/>
          <w:sz w:val="28"/>
          <w:szCs w:val="28"/>
          <w:rtl/>
        </w:rPr>
        <w:t>رمضان</w:t>
      </w:r>
      <w:r w:rsidR="008E03E9" w:rsidRPr="005B336B">
        <w:rPr>
          <w:rFonts w:asciiTheme="majorBidi" w:hAnsiTheme="majorBidi" w:cstheme="majorBidi"/>
          <w:sz w:val="28"/>
          <w:szCs w:val="28"/>
          <w:rtl/>
        </w:rPr>
        <w:t>،</w:t>
      </w:r>
      <w:r w:rsidR="0017032C" w:rsidRPr="005B336B">
        <w:rPr>
          <w:rFonts w:asciiTheme="majorBidi" w:hAnsiTheme="majorBidi" w:cstheme="majorBidi"/>
          <w:sz w:val="28"/>
          <w:szCs w:val="28"/>
          <w:rtl/>
        </w:rPr>
        <w:t xml:space="preserve">1990؛ </w:t>
      </w:r>
      <w:r w:rsidR="00F62BBD" w:rsidRPr="005B336B">
        <w:rPr>
          <w:rFonts w:asciiTheme="majorBidi" w:hAnsiTheme="majorBidi" w:cstheme="majorBidi"/>
          <w:sz w:val="28"/>
          <w:szCs w:val="28"/>
          <w:rtl/>
        </w:rPr>
        <w:t>سالم</w:t>
      </w:r>
      <w:r w:rsidR="008E03E9" w:rsidRPr="005B336B">
        <w:rPr>
          <w:rFonts w:asciiTheme="majorBidi" w:hAnsiTheme="majorBidi" w:cstheme="majorBidi"/>
          <w:sz w:val="28"/>
          <w:szCs w:val="28"/>
          <w:rtl/>
        </w:rPr>
        <w:t>،</w:t>
      </w:r>
      <w:r w:rsidR="00F62BBD" w:rsidRPr="005B336B">
        <w:rPr>
          <w:rFonts w:asciiTheme="majorBidi" w:hAnsiTheme="majorBidi" w:cstheme="majorBidi"/>
          <w:sz w:val="28"/>
          <w:szCs w:val="28"/>
          <w:rtl/>
        </w:rPr>
        <w:t xml:space="preserve"> 1988؛ فرير</w:t>
      </w:r>
      <w:r w:rsidR="008E03E9" w:rsidRPr="005B336B">
        <w:rPr>
          <w:rFonts w:asciiTheme="majorBidi" w:hAnsiTheme="majorBidi" w:cstheme="majorBidi"/>
          <w:sz w:val="28"/>
          <w:szCs w:val="28"/>
          <w:rtl/>
        </w:rPr>
        <w:t>،</w:t>
      </w:r>
      <w:r w:rsidR="00F62BBD" w:rsidRPr="005B336B">
        <w:rPr>
          <w:rFonts w:asciiTheme="majorBidi" w:hAnsiTheme="majorBidi" w:cstheme="majorBidi"/>
          <w:sz w:val="28"/>
          <w:szCs w:val="28"/>
          <w:rtl/>
        </w:rPr>
        <w:t xml:space="preserve"> 1996</w:t>
      </w:r>
      <w:r w:rsidRPr="005B336B">
        <w:rPr>
          <w:rFonts w:asciiTheme="majorBidi" w:hAnsiTheme="majorBidi" w:cstheme="majorBidi"/>
          <w:sz w:val="28"/>
          <w:szCs w:val="28"/>
        </w:rPr>
        <w:t>Abdel</w:t>
      </w:r>
      <w:r w:rsidR="00F62BBD" w:rsidRPr="005B336B">
        <w:rPr>
          <w:rFonts w:asciiTheme="majorBidi" w:hAnsiTheme="majorBidi" w:cstheme="majorBidi"/>
          <w:sz w:val="28"/>
          <w:szCs w:val="28"/>
        </w:rPr>
        <w:t>ghani</w:t>
      </w:r>
      <w:r w:rsidRPr="005B336B">
        <w:rPr>
          <w:rFonts w:asciiTheme="majorBidi" w:hAnsiTheme="majorBidi" w:cstheme="majorBidi"/>
          <w:sz w:val="28"/>
          <w:szCs w:val="28"/>
        </w:rPr>
        <w:t>,1996;</w:t>
      </w:r>
      <w:r w:rsidR="00F62BBD" w:rsidRPr="005B336B">
        <w:rPr>
          <w:rFonts w:asciiTheme="majorBidi" w:hAnsiTheme="majorBidi" w:cstheme="majorBidi"/>
          <w:sz w:val="28"/>
          <w:szCs w:val="28"/>
        </w:rPr>
        <w:t xml:space="preserve"> </w:t>
      </w:r>
      <w:r w:rsidRPr="005B336B">
        <w:rPr>
          <w:rFonts w:asciiTheme="majorBidi" w:hAnsiTheme="majorBidi" w:cstheme="majorBidi"/>
          <w:sz w:val="28"/>
          <w:szCs w:val="28"/>
        </w:rPr>
        <w:t>Caldwell</w:t>
      </w:r>
      <w:r w:rsidR="0017032C" w:rsidRPr="005B336B">
        <w:rPr>
          <w:rFonts w:asciiTheme="majorBidi" w:hAnsiTheme="majorBidi" w:cstheme="majorBidi"/>
          <w:sz w:val="28"/>
          <w:szCs w:val="28"/>
        </w:rPr>
        <w:t>&amp;</w:t>
      </w:r>
      <w:r w:rsidRPr="005B336B">
        <w:rPr>
          <w:rFonts w:asciiTheme="majorBidi" w:hAnsiTheme="majorBidi" w:cstheme="majorBidi"/>
          <w:sz w:val="28"/>
          <w:szCs w:val="28"/>
        </w:rPr>
        <w:t xml:space="preserve"> Ginthier,1996; Chen,2005; Snyder,2000;</w:t>
      </w:r>
      <w:r w:rsidR="00F62BBD" w:rsidRPr="005B336B">
        <w:rPr>
          <w:rFonts w:asciiTheme="majorBidi" w:hAnsiTheme="majorBidi" w:cstheme="majorBidi"/>
          <w:sz w:val="28"/>
          <w:szCs w:val="28"/>
        </w:rPr>
        <w:t xml:space="preserve"> </w:t>
      </w:r>
      <w:r w:rsidRPr="005B336B">
        <w:rPr>
          <w:rFonts w:asciiTheme="majorBidi" w:hAnsiTheme="majorBidi" w:cstheme="majorBidi"/>
          <w:sz w:val="28"/>
          <w:szCs w:val="28"/>
        </w:rPr>
        <w:t>Lam,1998).</w:t>
      </w:r>
      <w:r w:rsidR="00E8746A" w:rsidRPr="005B336B">
        <w:rPr>
          <w:rFonts w:asciiTheme="majorBidi" w:hAnsiTheme="majorBidi" w:cstheme="majorBidi"/>
          <w:sz w:val="28"/>
          <w:szCs w:val="28"/>
          <w:rtl/>
        </w:rPr>
        <w:t xml:space="preserve"> بينما أشارت نتائج دراسات أخرى</w:t>
      </w:r>
      <w:r w:rsidRPr="005B336B">
        <w:rPr>
          <w:rFonts w:asciiTheme="majorBidi" w:hAnsiTheme="majorBidi" w:cstheme="majorBidi"/>
          <w:sz w:val="28"/>
          <w:szCs w:val="28"/>
          <w:rtl/>
        </w:rPr>
        <w:t xml:space="preserve"> </w:t>
      </w:r>
      <w:r w:rsidR="00A91E64" w:rsidRPr="005B336B">
        <w:rPr>
          <w:rFonts w:asciiTheme="majorBidi" w:hAnsiTheme="majorBidi" w:cstheme="majorBidi"/>
          <w:sz w:val="28"/>
          <w:szCs w:val="28"/>
          <w:rtl/>
        </w:rPr>
        <w:t>إلى عدم وجود علاقة بين أساليب التعلم والأداء الأكاديمي</w:t>
      </w:r>
      <w:r w:rsidR="008E03E9" w:rsidRPr="005B336B">
        <w:rPr>
          <w:rFonts w:asciiTheme="majorBidi" w:hAnsiTheme="majorBidi" w:cstheme="majorBidi"/>
          <w:sz w:val="28"/>
          <w:szCs w:val="28"/>
          <w:rtl/>
        </w:rPr>
        <w:t>،</w:t>
      </w:r>
      <w:r w:rsidR="00A91E64" w:rsidRPr="005B336B">
        <w:rPr>
          <w:rFonts w:asciiTheme="majorBidi" w:hAnsiTheme="majorBidi" w:cstheme="majorBidi"/>
          <w:sz w:val="28"/>
          <w:szCs w:val="28"/>
          <w:rtl/>
        </w:rPr>
        <w:t xml:space="preserve"> وان أساليب التعلم ليست منبئا بالتحصيل الأكاديمي بدرجة دالة إحصائياً </w:t>
      </w:r>
      <w:r w:rsidR="00A91E64" w:rsidRPr="005B336B">
        <w:rPr>
          <w:rFonts w:asciiTheme="majorBidi" w:hAnsiTheme="majorBidi" w:cstheme="majorBidi"/>
          <w:sz w:val="28"/>
          <w:szCs w:val="28"/>
        </w:rPr>
        <w:t xml:space="preserve"> </w:t>
      </w:r>
      <w:r w:rsidRPr="005B336B">
        <w:rPr>
          <w:rFonts w:asciiTheme="majorBidi" w:hAnsiTheme="majorBidi" w:cstheme="majorBidi"/>
          <w:sz w:val="28"/>
          <w:szCs w:val="28"/>
        </w:rPr>
        <w:t>(Bar</w:t>
      </w:r>
      <w:r w:rsidR="00E8746A" w:rsidRPr="005B336B">
        <w:rPr>
          <w:rFonts w:asciiTheme="majorBidi" w:hAnsiTheme="majorBidi" w:cstheme="majorBidi"/>
          <w:sz w:val="28"/>
          <w:szCs w:val="28"/>
        </w:rPr>
        <w:t>ri,1985; Barnes,2004;</w:t>
      </w:r>
      <w:r w:rsidR="00F62BBD" w:rsidRPr="005B336B">
        <w:rPr>
          <w:rFonts w:asciiTheme="majorBidi" w:hAnsiTheme="majorBidi" w:cstheme="majorBidi"/>
          <w:sz w:val="28"/>
          <w:szCs w:val="28"/>
        </w:rPr>
        <w:t xml:space="preserve"> </w:t>
      </w:r>
      <w:r w:rsidR="00E8746A" w:rsidRPr="005B336B">
        <w:rPr>
          <w:rFonts w:asciiTheme="majorBidi" w:hAnsiTheme="majorBidi" w:cstheme="majorBidi"/>
          <w:sz w:val="28"/>
          <w:szCs w:val="28"/>
        </w:rPr>
        <w:t>Kutay,2006)</w:t>
      </w:r>
      <w:r w:rsidR="00A91E64" w:rsidRPr="005B336B">
        <w:rPr>
          <w:rFonts w:asciiTheme="majorBidi" w:hAnsiTheme="majorBidi" w:cstheme="majorBidi"/>
          <w:sz w:val="28"/>
          <w:szCs w:val="28"/>
          <w:rtl/>
        </w:rPr>
        <w:t>.</w:t>
      </w:r>
    </w:p>
    <w:p w:rsidR="00952F80" w:rsidRPr="005B336B" w:rsidRDefault="00952F80" w:rsidP="005B336B">
      <w:pPr>
        <w:spacing w:line="360" w:lineRule="auto"/>
        <w:jc w:val="both"/>
        <w:rPr>
          <w:rFonts w:asciiTheme="majorBidi" w:hAnsiTheme="majorBidi" w:cstheme="majorBidi"/>
          <w:sz w:val="28"/>
          <w:szCs w:val="28"/>
          <w:rtl/>
        </w:rPr>
      </w:pPr>
      <w:r w:rsidRPr="005B336B">
        <w:rPr>
          <w:rFonts w:asciiTheme="majorBidi" w:hAnsiTheme="majorBidi" w:cstheme="majorBidi"/>
          <w:sz w:val="28"/>
          <w:szCs w:val="28"/>
          <w:rtl/>
        </w:rPr>
        <w:lastRenderedPageBreak/>
        <w:t xml:space="preserve">     وفي ضوء ما سبق</w:t>
      </w:r>
      <w:r w:rsidR="008E03E9" w:rsidRPr="005B336B">
        <w:rPr>
          <w:rFonts w:asciiTheme="majorBidi" w:hAnsiTheme="majorBidi" w:cstheme="majorBidi"/>
          <w:sz w:val="28"/>
          <w:szCs w:val="28"/>
          <w:rtl/>
        </w:rPr>
        <w:t>،</w:t>
      </w:r>
      <w:r w:rsidRPr="005B336B">
        <w:rPr>
          <w:rFonts w:asciiTheme="majorBidi" w:hAnsiTheme="majorBidi" w:cstheme="majorBidi"/>
          <w:sz w:val="28"/>
          <w:szCs w:val="28"/>
          <w:rtl/>
        </w:rPr>
        <w:t xml:space="preserve"> يتضح تناقض نتائج الدراسات السابقة التي تناولت العلاقة بين كل من تقدير الذات وأساليب التعلم </w:t>
      </w:r>
      <w:r w:rsidR="00F62BBD" w:rsidRPr="005B336B">
        <w:rPr>
          <w:rFonts w:asciiTheme="majorBidi" w:hAnsiTheme="majorBidi" w:cstheme="majorBidi"/>
          <w:sz w:val="28"/>
          <w:szCs w:val="28"/>
          <w:rtl/>
        </w:rPr>
        <w:t xml:space="preserve">من جهة </w:t>
      </w:r>
      <w:r w:rsidRPr="005B336B">
        <w:rPr>
          <w:rFonts w:asciiTheme="majorBidi" w:hAnsiTheme="majorBidi" w:cstheme="majorBidi"/>
          <w:sz w:val="28"/>
          <w:szCs w:val="28"/>
          <w:rtl/>
        </w:rPr>
        <w:t>والتحصيل الأكاديمي</w:t>
      </w:r>
      <w:r w:rsidR="00F62BBD" w:rsidRPr="005B336B">
        <w:rPr>
          <w:rFonts w:asciiTheme="majorBidi" w:hAnsiTheme="majorBidi" w:cstheme="majorBidi"/>
          <w:sz w:val="28"/>
          <w:szCs w:val="28"/>
          <w:rtl/>
        </w:rPr>
        <w:t xml:space="preserve"> من جهة أخرى</w:t>
      </w:r>
      <w:r w:rsidR="008E03E9" w:rsidRPr="005B336B">
        <w:rPr>
          <w:rFonts w:asciiTheme="majorBidi" w:hAnsiTheme="majorBidi" w:cstheme="majorBidi"/>
          <w:sz w:val="28"/>
          <w:szCs w:val="28"/>
          <w:rtl/>
        </w:rPr>
        <w:t>،</w:t>
      </w:r>
      <w:r w:rsidRPr="005B336B">
        <w:rPr>
          <w:rFonts w:asciiTheme="majorBidi" w:hAnsiTheme="majorBidi" w:cstheme="majorBidi"/>
          <w:sz w:val="28"/>
          <w:szCs w:val="28"/>
          <w:rtl/>
        </w:rPr>
        <w:t xml:space="preserve"> ولذلك فان </w:t>
      </w:r>
      <w:r w:rsidR="00BE7E80" w:rsidRPr="005B336B">
        <w:rPr>
          <w:rFonts w:asciiTheme="majorBidi" w:hAnsiTheme="majorBidi" w:cstheme="majorBidi"/>
          <w:sz w:val="28"/>
          <w:szCs w:val="28"/>
          <w:rtl/>
        </w:rPr>
        <w:t>البحث</w:t>
      </w:r>
      <w:r w:rsidRPr="005B336B">
        <w:rPr>
          <w:rFonts w:asciiTheme="majorBidi" w:hAnsiTheme="majorBidi" w:cstheme="majorBidi"/>
          <w:sz w:val="28"/>
          <w:szCs w:val="28"/>
          <w:rtl/>
        </w:rPr>
        <w:t xml:space="preserve"> الح</w:t>
      </w:r>
      <w:r w:rsidR="0017032C" w:rsidRPr="005B336B">
        <w:rPr>
          <w:rFonts w:asciiTheme="majorBidi" w:hAnsiTheme="majorBidi" w:cstheme="majorBidi"/>
          <w:sz w:val="28"/>
          <w:szCs w:val="28"/>
          <w:rtl/>
        </w:rPr>
        <w:t>الي ي</w:t>
      </w:r>
      <w:r w:rsidRPr="005B336B">
        <w:rPr>
          <w:rFonts w:asciiTheme="majorBidi" w:hAnsiTheme="majorBidi" w:cstheme="majorBidi"/>
          <w:sz w:val="28"/>
          <w:szCs w:val="28"/>
          <w:rtl/>
        </w:rPr>
        <w:t xml:space="preserve">سعى للمساهمة في </w:t>
      </w:r>
      <w:r w:rsidR="00F62BBD" w:rsidRPr="005B336B">
        <w:rPr>
          <w:rFonts w:asciiTheme="majorBidi" w:hAnsiTheme="majorBidi" w:cstheme="majorBidi"/>
          <w:sz w:val="28"/>
          <w:szCs w:val="28"/>
          <w:rtl/>
        </w:rPr>
        <w:t>توضيح العلاقة بين هذه المتغيرات</w:t>
      </w:r>
      <w:r w:rsidR="008E03E9" w:rsidRPr="005B336B">
        <w:rPr>
          <w:rFonts w:asciiTheme="majorBidi" w:hAnsiTheme="majorBidi" w:cstheme="majorBidi"/>
          <w:sz w:val="28"/>
          <w:szCs w:val="28"/>
          <w:rtl/>
        </w:rPr>
        <w:t>،</w:t>
      </w:r>
      <w:r w:rsidR="00F62BBD" w:rsidRPr="005B336B">
        <w:rPr>
          <w:rFonts w:asciiTheme="majorBidi" w:hAnsiTheme="majorBidi" w:cstheme="majorBidi"/>
          <w:sz w:val="28"/>
          <w:szCs w:val="28"/>
          <w:rtl/>
        </w:rPr>
        <w:t xml:space="preserve"> و</w:t>
      </w:r>
      <w:r w:rsidRPr="005B336B">
        <w:rPr>
          <w:rFonts w:asciiTheme="majorBidi" w:hAnsiTheme="majorBidi" w:cstheme="majorBidi"/>
          <w:sz w:val="28"/>
          <w:szCs w:val="28"/>
          <w:rtl/>
        </w:rPr>
        <w:t xml:space="preserve">معرفة أثر التفاعل بين تقدير الذات وأساليب التعلم على التحصيل الأكاديمي. </w:t>
      </w:r>
    </w:p>
    <w:p w:rsidR="00952F80" w:rsidRPr="005B336B" w:rsidRDefault="00952F80" w:rsidP="005B336B">
      <w:pPr>
        <w:spacing w:line="360" w:lineRule="auto"/>
        <w:rPr>
          <w:rFonts w:asciiTheme="majorBidi" w:hAnsiTheme="majorBidi" w:cstheme="majorBidi"/>
          <w:sz w:val="28"/>
          <w:szCs w:val="28"/>
          <w:rtl/>
        </w:rPr>
      </w:pPr>
      <w:r w:rsidRPr="005B336B">
        <w:rPr>
          <w:rFonts w:asciiTheme="majorBidi" w:hAnsiTheme="majorBidi" w:cstheme="majorBidi"/>
          <w:sz w:val="28"/>
          <w:szCs w:val="28"/>
          <w:rtl/>
        </w:rPr>
        <w:t xml:space="preserve">وتتحدد مشكلة </w:t>
      </w:r>
      <w:r w:rsidR="00BE7E80" w:rsidRPr="005B336B">
        <w:rPr>
          <w:rFonts w:asciiTheme="majorBidi" w:hAnsiTheme="majorBidi" w:cstheme="majorBidi"/>
          <w:sz w:val="28"/>
          <w:szCs w:val="28"/>
          <w:rtl/>
        </w:rPr>
        <w:t>البحث</w:t>
      </w:r>
      <w:r w:rsidRPr="005B336B">
        <w:rPr>
          <w:rFonts w:asciiTheme="majorBidi" w:hAnsiTheme="majorBidi" w:cstheme="majorBidi"/>
          <w:sz w:val="28"/>
          <w:szCs w:val="28"/>
          <w:rtl/>
        </w:rPr>
        <w:t xml:space="preserve"> بالإجابة عن الأسئلة التالية :</w:t>
      </w:r>
    </w:p>
    <w:p w:rsidR="00952F80" w:rsidRPr="005B336B" w:rsidRDefault="00952F80" w:rsidP="005B336B">
      <w:pPr>
        <w:numPr>
          <w:ilvl w:val="0"/>
          <w:numId w:val="1"/>
        </w:numPr>
        <w:spacing w:after="0" w:line="360" w:lineRule="auto"/>
        <w:jc w:val="both"/>
        <w:rPr>
          <w:rFonts w:asciiTheme="majorBidi" w:hAnsiTheme="majorBidi" w:cstheme="majorBidi"/>
          <w:sz w:val="28"/>
          <w:szCs w:val="28"/>
          <w:rtl/>
        </w:rPr>
      </w:pPr>
      <w:r w:rsidRPr="005B336B">
        <w:rPr>
          <w:rFonts w:asciiTheme="majorBidi" w:hAnsiTheme="majorBidi" w:cstheme="majorBidi"/>
          <w:sz w:val="28"/>
          <w:szCs w:val="28"/>
          <w:rtl/>
        </w:rPr>
        <w:t>ما مستوى تقدير الذات لدى طلاب المرحلة الثانوية في منطقة حائل ؟</w:t>
      </w:r>
    </w:p>
    <w:p w:rsidR="0017032C" w:rsidRPr="005B336B" w:rsidRDefault="00952F80" w:rsidP="005B336B">
      <w:pPr>
        <w:numPr>
          <w:ilvl w:val="0"/>
          <w:numId w:val="1"/>
        </w:numPr>
        <w:spacing w:after="0" w:line="240" w:lineRule="auto"/>
        <w:jc w:val="both"/>
        <w:rPr>
          <w:rFonts w:asciiTheme="majorBidi" w:hAnsiTheme="majorBidi" w:cstheme="majorBidi"/>
          <w:sz w:val="28"/>
          <w:szCs w:val="28"/>
        </w:rPr>
      </w:pPr>
      <w:r w:rsidRPr="005B336B">
        <w:rPr>
          <w:rFonts w:asciiTheme="majorBidi" w:hAnsiTheme="majorBidi" w:cstheme="majorBidi"/>
          <w:sz w:val="28"/>
          <w:szCs w:val="28"/>
          <w:rtl/>
        </w:rPr>
        <w:t>ما أساليب التعلم المفضلة  لدى طلاب المرحلة الثانوية في منطقة ح</w:t>
      </w:r>
      <w:r w:rsidR="0017032C" w:rsidRPr="005B336B">
        <w:rPr>
          <w:rFonts w:asciiTheme="majorBidi" w:hAnsiTheme="majorBidi" w:cstheme="majorBidi"/>
          <w:sz w:val="28"/>
          <w:szCs w:val="28"/>
          <w:rtl/>
        </w:rPr>
        <w:t>ائل من وجهة نظر الطلاب أنفسهم؟</w:t>
      </w:r>
    </w:p>
    <w:p w:rsidR="00952F80" w:rsidRPr="005B336B" w:rsidRDefault="0017032C" w:rsidP="00F62BBD">
      <w:pPr>
        <w:numPr>
          <w:ilvl w:val="0"/>
          <w:numId w:val="1"/>
        </w:numPr>
        <w:spacing w:after="0" w:line="240" w:lineRule="auto"/>
        <w:jc w:val="both"/>
        <w:rPr>
          <w:rFonts w:asciiTheme="majorBidi" w:hAnsiTheme="majorBidi" w:cstheme="majorBidi"/>
          <w:sz w:val="28"/>
          <w:szCs w:val="28"/>
        </w:rPr>
      </w:pPr>
      <w:r w:rsidRPr="005B336B">
        <w:rPr>
          <w:rFonts w:asciiTheme="majorBidi" w:hAnsiTheme="majorBidi" w:cstheme="majorBidi"/>
          <w:sz w:val="28"/>
          <w:szCs w:val="28"/>
          <w:rtl/>
        </w:rPr>
        <w:t xml:space="preserve"> </w:t>
      </w:r>
      <w:r w:rsidR="00F62BBD" w:rsidRPr="005B336B">
        <w:rPr>
          <w:rFonts w:asciiTheme="majorBidi" w:hAnsiTheme="majorBidi" w:cstheme="majorBidi"/>
          <w:sz w:val="28"/>
          <w:szCs w:val="28"/>
          <w:rtl/>
        </w:rPr>
        <w:t>هل توجد علاقة ارتباطيه دالة إحصائيا بين تقدير الذات والتحصيل الأكاديمي لدى طلاب المرحلة الثانوية في حائل ؟</w:t>
      </w:r>
    </w:p>
    <w:p w:rsidR="00496E71" w:rsidRPr="005B336B" w:rsidRDefault="0017032C" w:rsidP="00F62BBD">
      <w:pPr>
        <w:ind w:left="364"/>
        <w:jc w:val="both"/>
        <w:rPr>
          <w:rFonts w:asciiTheme="majorBidi" w:hAnsiTheme="majorBidi" w:cstheme="majorBidi"/>
          <w:sz w:val="28"/>
          <w:szCs w:val="28"/>
          <w:rtl/>
        </w:rPr>
      </w:pPr>
      <w:r w:rsidRPr="005B336B">
        <w:rPr>
          <w:rFonts w:asciiTheme="majorBidi" w:hAnsiTheme="majorBidi" w:cstheme="majorBidi"/>
          <w:sz w:val="28"/>
          <w:szCs w:val="28"/>
          <w:rtl/>
        </w:rPr>
        <w:t>4-</w:t>
      </w:r>
      <w:r w:rsidR="00F62BBD" w:rsidRPr="005B336B">
        <w:rPr>
          <w:rFonts w:asciiTheme="majorBidi" w:hAnsiTheme="majorBidi" w:cstheme="majorBidi"/>
          <w:sz w:val="28"/>
          <w:szCs w:val="28"/>
          <w:rtl/>
        </w:rPr>
        <w:t xml:space="preserve"> هل توجد علاقة ارتباطيه دالة إحصائيا بين أساليب التعلم والتحصيل الأكاديمي  لدى طلاب المرحلة الثانوية في  حائل ؟</w:t>
      </w:r>
    </w:p>
    <w:p w:rsidR="00952F80" w:rsidRPr="005B336B" w:rsidRDefault="00496E71" w:rsidP="00F62BBD">
      <w:pPr>
        <w:ind w:left="364"/>
        <w:jc w:val="both"/>
        <w:rPr>
          <w:rFonts w:asciiTheme="majorBidi" w:hAnsiTheme="majorBidi" w:cstheme="majorBidi"/>
          <w:sz w:val="28"/>
          <w:szCs w:val="28"/>
        </w:rPr>
      </w:pPr>
      <w:r w:rsidRPr="005B336B">
        <w:rPr>
          <w:rFonts w:asciiTheme="majorBidi" w:hAnsiTheme="majorBidi" w:cstheme="majorBidi"/>
          <w:sz w:val="28"/>
          <w:szCs w:val="28"/>
          <w:rtl/>
        </w:rPr>
        <w:t>5</w:t>
      </w:r>
      <w:r w:rsidR="001144FB" w:rsidRPr="005B336B">
        <w:rPr>
          <w:rFonts w:asciiTheme="majorBidi" w:hAnsiTheme="majorBidi" w:cstheme="majorBidi"/>
          <w:sz w:val="28"/>
          <w:szCs w:val="28"/>
          <w:rtl/>
        </w:rPr>
        <w:t>-</w:t>
      </w:r>
      <w:r w:rsidR="00F62BBD" w:rsidRPr="005B336B">
        <w:rPr>
          <w:rFonts w:asciiTheme="majorBidi" w:hAnsiTheme="majorBidi" w:cstheme="majorBidi"/>
          <w:sz w:val="28"/>
          <w:szCs w:val="28"/>
          <w:rtl/>
        </w:rPr>
        <w:t xml:space="preserve"> هل توجد فروق دالة إحصائيا في تحصيل أفراد عينة البحث تعزى إلى اختلاف تقدير الذات وأساليب التعلم والتفاعل بينهما ؟</w:t>
      </w:r>
    </w:p>
    <w:p w:rsidR="00952F80" w:rsidRPr="005B336B" w:rsidRDefault="00952F80" w:rsidP="00DB49A1">
      <w:pPr>
        <w:rPr>
          <w:rFonts w:asciiTheme="majorBidi" w:hAnsiTheme="majorBidi" w:cstheme="majorBidi"/>
          <w:b/>
          <w:bCs/>
          <w:sz w:val="28"/>
          <w:szCs w:val="28"/>
          <w:rtl/>
        </w:rPr>
      </w:pPr>
      <w:r w:rsidRPr="005B336B">
        <w:rPr>
          <w:rFonts w:asciiTheme="majorBidi" w:hAnsiTheme="majorBidi" w:cstheme="majorBidi"/>
          <w:b/>
          <w:bCs/>
          <w:sz w:val="28"/>
          <w:szCs w:val="28"/>
          <w:rtl/>
        </w:rPr>
        <w:t>أهداف البحث :</w:t>
      </w:r>
    </w:p>
    <w:p w:rsidR="00952F80" w:rsidRPr="005B336B" w:rsidRDefault="00952F80" w:rsidP="00952F80">
      <w:pPr>
        <w:numPr>
          <w:ilvl w:val="0"/>
          <w:numId w:val="3"/>
        </w:numPr>
        <w:spacing w:after="0" w:line="240" w:lineRule="auto"/>
        <w:jc w:val="both"/>
        <w:rPr>
          <w:rFonts w:asciiTheme="majorBidi" w:hAnsiTheme="majorBidi" w:cstheme="majorBidi"/>
          <w:sz w:val="28"/>
          <w:szCs w:val="28"/>
          <w:rtl/>
        </w:rPr>
      </w:pPr>
      <w:r w:rsidRPr="005B336B">
        <w:rPr>
          <w:rFonts w:asciiTheme="majorBidi" w:hAnsiTheme="majorBidi" w:cstheme="majorBidi"/>
          <w:sz w:val="28"/>
          <w:szCs w:val="28"/>
          <w:rtl/>
        </w:rPr>
        <w:t>التعرف عل مستوى تقدير الذات لدى طلاب المرحلة الثانوية في منطقة حائل .</w:t>
      </w:r>
    </w:p>
    <w:p w:rsidR="00F62BBD" w:rsidRPr="005B336B" w:rsidRDefault="00952F80" w:rsidP="00952F80">
      <w:pPr>
        <w:numPr>
          <w:ilvl w:val="0"/>
          <w:numId w:val="3"/>
        </w:numPr>
        <w:spacing w:after="0" w:line="240" w:lineRule="auto"/>
        <w:jc w:val="both"/>
        <w:rPr>
          <w:rFonts w:asciiTheme="majorBidi" w:hAnsiTheme="majorBidi" w:cstheme="majorBidi"/>
          <w:sz w:val="28"/>
          <w:szCs w:val="28"/>
        </w:rPr>
      </w:pPr>
      <w:r w:rsidRPr="005B336B">
        <w:rPr>
          <w:rFonts w:asciiTheme="majorBidi" w:hAnsiTheme="majorBidi" w:cstheme="majorBidi"/>
          <w:sz w:val="28"/>
          <w:szCs w:val="28"/>
          <w:rtl/>
        </w:rPr>
        <w:t>التعرف على أساليب التعلم المفضلة لدى طلاب المرحلة الثانوية في منطقة حائل.</w:t>
      </w:r>
      <w:r w:rsidR="00F62BBD" w:rsidRPr="005B336B">
        <w:rPr>
          <w:rFonts w:asciiTheme="majorBidi" w:hAnsiTheme="majorBidi" w:cstheme="majorBidi"/>
          <w:sz w:val="28"/>
          <w:szCs w:val="28"/>
          <w:rtl/>
        </w:rPr>
        <w:t xml:space="preserve"> </w:t>
      </w:r>
    </w:p>
    <w:p w:rsidR="00952F80" w:rsidRPr="005B336B" w:rsidRDefault="00F62BBD" w:rsidP="00952F80">
      <w:pPr>
        <w:numPr>
          <w:ilvl w:val="0"/>
          <w:numId w:val="3"/>
        </w:numPr>
        <w:spacing w:after="0" w:line="240" w:lineRule="auto"/>
        <w:jc w:val="both"/>
        <w:rPr>
          <w:rFonts w:asciiTheme="majorBidi" w:hAnsiTheme="majorBidi" w:cstheme="majorBidi"/>
          <w:sz w:val="28"/>
          <w:szCs w:val="28"/>
        </w:rPr>
      </w:pPr>
      <w:r w:rsidRPr="005B336B">
        <w:rPr>
          <w:rFonts w:asciiTheme="majorBidi" w:hAnsiTheme="majorBidi" w:cstheme="majorBidi"/>
          <w:sz w:val="28"/>
          <w:szCs w:val="28"/>
          <w:rtl/>
        </w:rPr>
        <w:t>الكشف عن طبيعة العلاقة – إن وجدت – بين تقدير الذات والتحصيل الأكاديمي لدى طلاب المرحلة الثانوية في منطقة حائل .</w:t>
      </w:r>
    </w:p>
    <w:p w:rsidR="00952F80" w:rsidRPr="005B336B" w:rsidRDefault="00F62BBD" w:rsidP="00F62BBD">
      <w:pPr>
        <w:numPr>
          <w:ilvl w:val="0"/>
          <w:numId w:val="3"/>
        </w:numPr>
        <w:spacing w:after="0" w:line="240" w:lineRule="auto"/>
        <w:jc w:val="both"/>
        <w:rPr>
          <w:rFonts w:asciiTheme="majorBidi" w:hAnsiTheme="majorBidi" w:cstheme="majorBidi"/>
          <w:sz w:val="28"/>
          <w:szCs w:val="28"/>
        </w:rPr>
      </w:pPr>
      <w:r w:rsidRPr="005B336B">
        <w:rPr>
          <w:rFonts w:asciiTheme="majorBidi" w:hAnsiTheme="majorBidi" w:cstheme="majorBidi"/>
          <w:sz w:val="28"/>
          <w:szCs w:val="28"/>
          <w:rtl/>
        </w:rPr>
        <w:t>الكشف عن طبيعة العلاقة – إن وجدت – بين أساليب التعلم والتحصيل الأكاديمي لدى طلاب المرحلة الثانوية في منطقة حائل .</w:t>
      </w:r>
      <w:r w:rsidR="00952F80" w:rsidRPr="005B336B">
        <w:rPr>
          <w:rFonts w:asciiTheme="majorBidi" w:hAnsiTheme="majorBidi" w:cstheme="majorBidi"/>
          <w:sz w:val="28"/>
          <w:szCs w:val="28"/>
          <w:rtl/>
        </w:rPr>
        <w:t xml:space="preserve"> </w:t>
      </w:r>
    </w:p>
    <w:p w:rsidR="00496E71" w:rsidRPr="005B336B" w:rsidRDefault="00F62BBD" w:rsidP="00F62BBD">
      <w:pPr>
        <w:numPr>
          <w:ilvl w:val="0"/>
          <w:numId w:val="3"/>
        </w:numPr>
        <w:spacing w:after="0" w:line="240" w:lineRule="auto"/>
        <w:jc w:val="both"/>
        <w:rPr>
          <w:rFonts w:asciiTheme="majorBidi" w:hAnsiTheme="majorBidi" w:cstheme="majorBidi"/>
          <w:sz w:val="28"/>
          <w:szCs w:val="28"/>
        </w:rPr>
      </w:pPr>
      <w:r w:rsidRPr="005B336B">
        <w:rPr>
          <w:rFonts w:asciiTheme="majorBidi" w:hAnsiTheme="majorBidi" w:cstheme="majorBidi"/>
          <w:sz w:val="28"/>
          <w:szCs w:val="28"/>
          <w:rtl/>
        </w:rPr>
        <w:t>التعرف على أثر التفاعل – أن وجد – بين تقدير الذات وأساليب التعلم المفضلة على التحصيل الأكاديمي لدى طلاب المرحلة الثانوية في حائل.</w:t>
      </w:r>
    </w:p>
    <w:p w:rsidR="00952F80" w:rsidRPr="005B336B" w:rsidRDefault="00952F80" w:rsidP="00952F80">
      <w:pPr>
        <w:ind w:left="84"/>
        <w:rPr>
          <w:rFonts w:asciiTheme="majorBidi" w:hAnsiTheme="majorBidi" w:cstheme="majorBidi"/>
          <w:b/>
          <w:bCs/>
          <w:sz w:val="28"/>
          <w:szCs w:val="28"/>
          <w:rtl/>
        </w:rPr>
      </w:pPr>
      <w:r w:rsidRPr="005B336B">
        <w:rPr>
          <w:rFonts w:asciiTheme="majorBidi" w:hAnsiTheme="majorBidi" w:cstheme="majorBidi"/>
          <w:b/>
          <w:bCs/>
          <w:sz w:val="28"/>
          <w:szCs w:val="28"/>
          <w:rtl/>
        </w:rPr>
        <w:t>أهمية  البحث :</w:t>
      </w:r>
    </w:p>
    <w:p w:rsidR="00952F80" w:rsidRPr="005B336B" w:rsidRDefault="00952F80" w:rsidP="00952F80">
      <w:pPr>
        <w:ind w:left="84"/>
        <w:rPr>
          <w:rFonts w:asciiTheme="majorBidi" w:hAnsiTheme="majorBidi" w:cstheme="majorBidi"/>
          <w:sz w:val="28"/>
          <w:szCs w:val="28"/>
          <w:rtl/>
        </w:rPr>
      </w:pPr>
      <w:r w:rsidRPr="005B336B">
        <w:rPr>
          <w:rFonts w:asciiTheme="majorBidi" w:hAnsiTheme="majorBidi" w:cstheme="majorBidi"/>
          <w:sz w:val="28"/>
          <w:szCs w:val="28"/>
          <w:rtl/>
        </w:rPr>
        <w:t xml:space="preserve">تنبثق أهمية البحث من النقاط التالية : </w:t>
      </w:r>
    </w:p>
    <w:p w:rsidR="00952F80" w:rsidRPr="005B336B" w:rsidRDefault="001144FB" w:rsidP="00952F80">
      <w:pPr>
        <w:ind w:left="84"/>
        <w:rPr>
          <w:rFonts w:asciiTheme="majorBidi" w:hAnsiTheme="majorBidi" w:cstheme="majorBidi"/>
          <w:b/>
          <w:bCs/>
          <w:sz w:val="28"/>
          <w:szCs w:val="28"/>
          <w:rtl/>
        </w:rPr>
      </w:pPr>
      <w:r w:rsidRPr="005B336B">
        <w:rPr>
          <w:rFonts w:asciiTheme="majorBidi" w:hAnsiTheme="majorBidi" w:cstheme="majorBidi"/>
          <w:b/>
          <w:bCs/>
          <w:sz w:val="28"/>
          <w:szCs w:val="28"/>
          <w:rtl/>
        </w:rPr>
        <w:t xml:space="preserve">أولاً: </w:t>
      </w:r>
      <w:r w:rsidR="00952F80" w:rsidRPr="005B336B">
        <w:rPr>
          <w:rFonts w:asciiTheme="majorBidi" w:hAnsiTheme="majorBidi" w:cstheme="majorBidi"/>
          <w:b/>
          <w:bCs/>
          <w:sz w:val="28"/>
          <w:szCs w:val="28"/>
          <w:rtl/>
        </w:rPr>
        <w:t>الأهمية النظرية :</w:t>
      </w:r>
    </w:p>
    <w:p w:rsidR="00952F80" w:rsidRPr="005B336B" w:rsidRDefault="00952F80" w:rsidP="001144FB">
      <w:pPr>
        <w:numPr>
          <w:ilvl w:val="0"/>
          <w:numId w:val="6"/>
        </w:numPr>
        <w:spacing w:after="0" w:line="240" w:lineRule="auto"/>
        <w:jc w:val="lowKashida"/>
        <w:rPr>
          <w:rFonts w:asciiTheme="majorBidi" w:hAnsiTheme="majorBidi" w:cstheme="majorBidi"/>
          <w:sz w:val="28"/>
          <w:szCs w:val="28"/>
          <w:rtl/>
        </w:rPr>
      </w:pPr>
      <w:r w:rsidRPr="005B336B">
        <w:rPr>
          <w:rFonts w:asciiTheme="majorBidi" w:hAnsiTheme="majorBidi" w:cstheme="majorBidi"/>
          <w:sz w:val="28"/>
          <w:szCs w:val="28"/>
          <w:rtl/>
        </w:rPr>
        <w:t xml:space="preserve">محدودية الدراسات التي تناولت </w:t>
      </w:r>
      <w:r w:rsidR="001144FB" w:rsidRPr="005B336B">
        <w:rPr>
          <w:rFonts w:asciiTheme="majorBidi" w:hAnsiTheme="majorBidi" w:cstheme="majorBidi"/>
          <w:sz w:val="28"/>
          <w:szCs w:val="28"/>
          <w:rtl/>
        </w:rPr>
        <w:t>تقدير الذات و</w:t>
      </w:r>
      <w:r w:rsidRPr="005B336B">
        <w:rPr>
          <w:rFonts w:asciiTheme="majorBidi" w:hAnsiTheme="majorBidi" w:cstheme="majorBidi"/>
          <w:sz w:val="28"/>
          <w:szCs w:val="28"/>
          <w:rtl/>
        </w:rPr>
        <w:t>أساليب التعلم معاً</w:t>
      </w:r>
      <w:r w:rsidR="008E03E9" w:rsidRPr="005B336B">
        <w:rPr>
          <w:rFonts w:asciiTheme="majorBidi" w:hAnsiTheme="majorBidi" w:cstheme="majorBidi"/>
          <w:sz w:val="28"/>
          <w:szCs w:val="28"/>
          <w:rtl/>
        </w:rPr>
        <w:t>،</w:t>
      </w:r>
      <w:r w:rsidRPr="005B336B">
        <w:rPr>
          <w:rFonts w:asciiTheme="majorBidi" w:hAnsiTheme="majorBidi" w:cstheme="majorBidi"/>
          <w:sz w:val="28"/>
          <w:szCs w:val="28"/>
          <w:rtl/>
        </w:rPr>
        <w:t xml:space="preserve"> وكذلك التفاعل بينهما - حسب علم الباحث</w:t>
      </w:r>
      <w:r w:rsidR="00504FEA" w:rsidRPr="005B336B">
        <w:rPr>
          <w:rFonts w:asciiTheme="majorBidi" w:hAnsiTheme="majorBidi" w:cstheme="majorBidi"/>
          <w:sz w:val="28"/>
          <w:szCs w:val="28"/>
          <w:rtl/>
        </w:rPr>
        <w:t>ان</w:t>
      </w:r>
      <w:r w:rsidRPr="005B336B">
        <w:rPr>
          <w:rFonts w:asciiTheme="majorBidi" w:hAnsiTheme="majorBidi" w:cstheme="majorBidi"/>
          <w:sz w:val="28"/>
          <w:szCs w:val="28"/>
          <w:rtl/>
        </w:rPr>
        <w:t xml:space="preserve">  . </w:t>
      </w:r>
    </w:p>
    <w:p w:rsidR="00952F80" w:rsidRPr="005B336B" w:rsidRDefault="00952F80" w:rsidP="001144FB">
      <w:pPr>
        <w:numPr>
          <w:ilvl w:val="0"/>
          <w:numId w:val="6"/>
        </w:numPr>
        <w:spacing w:after="0" w:line="240" w:lineRule="auto"/>
        <w:jc w:val="lowKashida"/>
        <w:rPr>
          <w:rFonts w:asciiTheme="majorBidi" w:hAnsiTheme="majorBidi" w:cstheme="majorBidi"/>
          <w:sz w:val="28"/>
          <w:szCs w:val="28"/>
        </w:rPr>
      </w:pPr>
      <w:r w:rsidRPr="005B336B">
        <w:rPr>
          <w:rFonts w:asciiTheme="majorBidi" w:hAnsiTheme="majorBidi" w:cstheme="majorBidi"/>
          <w:sz w:val="28"/>
          <w:szCs w:val="28"/>
          <w:rtl/>
        </w:rPr>
        <w:t>أهمية المتغيرات (</w:t>
      </w:r>
      <w:r w:rsidR="001144FB" w:rsidRPr="005B336B">
        <w:rPr>
          <w:rFonts w:asciiTheme="majorBidi" w:hAnsiTheme="majorBidi" w:cstheme="majorBidi"/>
          <w:sz w:val="28"/>
          <w:szCs w:val="28"/>
          <w:rtl/>
        </w:rPr>
        <w:t>تقدير الذات و</w:t>
      </w:r>
      <w:r w:rsidRPr="005B336B">
        <w:rPr>
          <w:rFonts w:asciiTheme="majorBidi" w:hAnsiTheme="majorBidi" w:cstheme="majorBidi"/>
          <w:sz w:val="28"/>
          <w:szCs w:val="28"/>
          <w:rtl/>
        </w:rPr>
        <w:t>أساليب التعلم) ودورهما في مواقف التعلم عامة والتحصيل الأكاديمي خاصة .</w:t>
      </w:r>
    </w:p>
    <w:p w:rsidR="00952F80" w:rsidRPr="005B336B" w:rsidRDefault="001144FB" w:rsidP="00952F80">
      <w:pPr>
        <w:numPr>
          <w:ilvl w:val="0"/>
          <w:numId w:val="6"/>
        </w:numPr>
        <w:spacing w:after="0" w:line="240" w:lineRule="auto"/>
        <w:jc w:val="lowKashida"/>
        <w:rPr>
          <w:rFonts w:asciiTheme="majorBidi" w:hAnsiTheme="majorBidi" w:cstheme="majorBidi"/>
          <w:sz w:val="28"/>
          <w:szCs w:val="28"/>
        </w:rPr>
      </w:pPr>
      <w:r w:rsidRPr="005B336B">
        <w:rPr>
          <w:rFonts w:asciiTheme="majorBidi" w:hAnsiTheme="majorBidi" w:cstheme="majorBidi"/>
          <w:sz w:val="28"/>
          <w:szCs w:val="28"/>
          <w:rtl/>
        </w:rPr>
        <w:t>يسهم هذا</w:t>
      </w:r>
      <w:r w:rsidR="00952F80" w:rsidRPr="005B336B">
        <w:rPr>
          <w:rFonts w:asciiTheme="majorBidi" w:hAnsiTheme="majorBidi" w:cstheme="majorBidi"/>
          <w:sz w:val="28"/>
          <w:szCs w:val="28"/>
          <w:rtl/>
        </w:rPr>
        <w:t xml:space="preserve"> </w:t>
      </w:r>
      <w:r w:rsidR="00BE7E80" w:rsidRPr="005B336B">
        <w:rPr>
          <w:rFonts w:asciiTheme="majorBidi" w:hAnsiTheme="majorBidi" w:cstheme="majorBidi"/>
          <w:sz w:val="28"/>
          <w:szCs w:val="28"/>
          <w:rtl/>
        </w:rPr>
        <w:t>البحث</w:t>
      </w:r>
      <w:r w:rsidR="00952F80" w:rsidRPr="005B336B">
        <w:rPr>
          <w:rFonts w:asciiTheme="majorBidi" w:hAnsiTheme="majorBidi" w:cstheme="majorBidi"/>
          <w:sz w:val="28"/>
          <w:szCs w:val="28"/>
          <w:rtl/>
        </w:rPr>
        <w:t xml:space="preserve"> في الإضافة إلى الأدب النظري والتربوي المتعلق بمتغيرات</w:t>
      </w:r>
      <w:r w:rsidRPr="005B336B">
        <w:rPr>
          <w:rFonts w:asciiTheme="majorBidi" w:hAnsiTheme="majorBidi" w:cstheme="majorBidi"/>
          <w:sz w:val="28"/>
          <w:szCs w:val="28"/>
          <w:rtl/>
        </w:rPr>
        <w:t>ه</w:t>
      </w:r>
      <w:r w:rsidR="00952F80" w:rsidRPr="005B336B">
        <w:rPr>
          <w:rFonts w:asciiTheme="majorBidi" w:hAnsiTheme="majorBidi" w:cstheme="majorBidi"/>
          <w:sz w:val="28"/>
          <w:szCs w:val="28"/>
          <w:rtl/>
        </w:rPr>
        <w:t>.</w:t>
      </w:r>
    </w:p>
    <w:p w:rsidR="00952F80" w:rsidRPr="005B336B" w:rsidRDefault="00952F80" w:rsidP="00952F80">
      <w:pPr>
        <w:numPr>
          <w:ilvl w:val="0"/>
          <w:numId w:val="6"/>
        </w:numPr>
        <w:spacing w:after="0" w:line="240" w:lineRule="auto"/>
        <w:jc w:val="lowKashida"/>
        <w:rPr>
          <w:rFonts w:asciiTheme="majorBidi" w:hAnsiTheme="majorBidi" w:cstheme="majorBidi"/>
          <w:sz w:val="28"/>
          <w:szCs w:val="28"/>
        </w:rPr>
      </w:pPr>
      <w:r w:rsidRPr="005B336B">
        <w:rPr>
          <w:rFonts w:asciiTheme="majorBidi" w:hAnsiTheme="majorBidi" w:cstheme="majorBidi"/>
          <w:sz w:val="28"/>
          <w:szCs w:val="28"/>
          <w:rtl/>
        </w:rPr>
        <w:t>تتضح أهمية البحث أيضا في تناوله للمرحلة الثانوية</w:t>
      </w:r>
      <w:r w:rsidR="008E03E9" w:rsidRPr="005B336B">
        <w:rPr>
          <w:rFonts w:asciiTheme="majorBidi" w:hAnsiTheme="majorBidi" w:cstheme="majorBidi"/>
          <w:sz w:val="28"/>
          <w:szCs w:val="28"/>
          <w:rtl/>
        </w:rPr>
        <w:t>،</w:t>
      </w:r>
      <w:r w:rsidRPr="005B336B">
        <w:rPr>
          <w:rFonts w:asciiTheme="majorBidi" w:hAnsiTheme="majorBidi" w:cstheme="majorBidi"/>
          <w:sz w:val="28"/>
          <w:szCs w:val="28"/>
          <w:rtl/>
        </w:rPr>
        <w:t xml:space="preserve"> وما تفرضه هذه المرحلة من مطالب وتحديات تحتاج إلى مهارات في التنوع في أساليب التعلم . </w:t>
      </w:r>
    </w:p>
    <w:p w:rsidR="001144FB" w:rsidRPr="005B336B" w:rsidRDefault="001144FB" w:rsidP="001144FB">
      <w:pPr>
        <w:spacing w:after="0" w:line="240" w:lineRule="auto"/>
        <w:ind w:left="444"/>
        <w:jc w:val="lowKashida"/>
        <w:rPr>
          <w:rFonts w:asciiTheme="majorBidi" w:hAnsiTheme="majorBidi" w:cstheme="majorBidi"/>
          <w:sz w:val="28"/>
          <w:szCs w:val="28"/>
        </w:rPr>
      </w:pPr>
    </w:p>
    <w:p w:rsidR="00952F80" w:rsidRPr="005B336B" w:rsidRDefault="001144FB" w:rsidP="00DB49A1">
      <w:pPr>
        <w:rPr>
          <w:rFonts w:asciiTheme="majorBidi" w:hAnsiTheme="majorBidi" w:cstheme="majorBidi"/>
          <w:sz w:val="28"/>
          <w:szCs w:val="28"/>
          <w:rtl/>
        </w:rPr>
      </w:pPr>
      <w:r w:rsidRPr="005B336B">
        <w:rPr>
          <w:rFonts w:asciiTheme="majorBidi" w:hAnsiTheme="majorBidi" w:cstheme="majorBidi"/>
          <w:b/>
          <w:bCs/>
          <w:sz w:val="28"/>
          <w:szCs w:val="28"/>
          <w:rtl/>
        </w:rPr>
        <w:lastRenderedPageBreak/>
        <w:t xml:space="preserve">ثانياً: </w:t>
      </w:r>
      <w:r w:rsidR="00952F80" w:rsidRPr="005B336B">
        <w:rPr>
          <w:rFonts w:asciiTheme="majorBidi" w:hAnsiTheme="majorBidi" w:cstheme="majorBidi"/>
          <w:b/>
          <w:bCs/>
          <w:sz w:val="28"/>
          <w:szCs w:val="28"/>
          <w:rtl/>
        </w:rPr>
        <w:t>الأهمية التطبيقية :</w:t>
      </w:r>
    </w:p>
    <w:p w:rsidR="00952F80" w:rsidRPr="005B336B" w:rsidRDefault="008950BE" w:rsidP="00952F80">
      <w:pPr>
        <w:numPr>
          <w:ilvl w:val="0"/>
          <w:numId w:val="2"/>
        </w:numPr>
        <w:spacing w:after="0" w:line="240" w:lineRule="auto"/>
        <w:jc w:val="both"/>
        <w:rPr>
          <w:rFonts w:asciiTheme="majorBidi" w:hAnsiTheme="majorBidi" w:cstheme="majorBidi"/>
          <w:sz w:val="28"/>
          <w:szCs w:val="28"/>
        </w:rPr>
      </w:pPr>
      <w:r w:rsidRPr="005B336B">
        <w:rPr>
          <w:rFonts w:asciiTheme="majorBidi" w:hAnsiTheme="majorBidi" w:cstheme="majorBidi"/>
          <w:sz w:val="28"/>
          <w:szCs w:val="28"/>
          <w:rtl/>
        </w:rPr>
        <w:t xml:space="preserve">قد </w:t>
      </w:r>
      <w:r w:rsidR="001144FB" w:rsidRPr="005B336B">
        <w:rPr>
          <w:rFonts w:asciiTheme="majorBidi" w:hAnsiTheme="majorBidi" w:cstheme="majorBidi"/>
          <w:sz w:val="28"/>
          <w:szCs w:val="28"/>
          <w:rtl/>
        </w:rPr>
        <w:t>ت</w:t>
      </w:r>
      <w:r w:rsidR="00952F80" w:rsidRPr="005B336B">
        <w:rPr>
          <w:rFonts w:asciiTheme="majorBidi" w:hAnsiTheme="majorBidi" w:cstheme="majorBidi"/>
          <w:sz w:val="28"/>
          <w:szCs w:val="28"/>
          <w:rtl/>
        </w:rPr>
        <w:t xml:space="preserve">سهم نتائج </w:t>
      </w:r>
      <w:r w:rsidR="001144FB" w:rsidRPr="005B336B">
        <w:rPr>
          <w:rFonts w:asciiTheme="majorBidi" w:hAnsiTheme="majorBidi" w:cstheme="majorBidi"/>
          <w:sz w:val="28"/>
          <w:szCs w:val="28"/>
          <w:rtl/>
        </w:rPr>
        <w:t xml:space="preserve">هذا </w:t>
      </w:r>
      <w:r w:rsidR="00BE7E80" w:rsidRPr="005B336B">
        <w:rPr>
          <w:rFonts w:asciiTheme="majorBidi" w:hAnsiTheme="majorBidi" w:cstheme="majorBidi"/>
          <w:sz w:val="28"/>
          <w:szCs w:val="28"/>
          <w:rtl/>
        </w:rPr>
        <w:t>البحث</w:t>
      </w:r>
      <w:r w:rsidR="00952F80" w:rsidRPr="005B336B">
        <w:rPr>
          <w:rFonts w:asciiTheme="majorBidi" w:hAnsiTheme="majorBidi" w:cstheme="majorBidi"/>
          <w:sz w:val="28"/>
          <w:szCs w:val="28"/>
          <w:rtl/>
        </w:rPr>
        <w:t xml:space="preserve"> في لفت أنظار القائمين على العملية التعليمية إلى أهمية متغيرات </w:t>
      </w:r>
      <w:r w:rsidR="00BE7E80" w:rsidRPr="005B336B">
        <w:rPr>
          <w:rFonts w:asciiTheme="majorBidi" w:hAnsiTheme="majorBidi" w:cstheme="majorBidi"/>
          <w:sz w:val="28"/>
          <w:szCs w:val="28"/>
          <w:rtl/>
        </w:rPr>
        <w:t>البحث</w:t>
      </w:r>
      <w:r w:rsidR="00952F80" w:rsidRPr="005B336B">
        <w:rPr>
          <w:rFonts w:asciiTheme="majorBidi" w:hAnsiTheme="majorBidi" w:cstheme="majorBidi"/>
          <w:sz w:val="28"/>
          <w:szCs w:val="28"/>
          <w:rtl/>
        </w:rPr>
        <w:t xml:space="preserve"> وكذلك التفا</w:t>
      </w:r>
      <w:r w:rsidR="00504FEA" w:rsidRPr="005B336B">
        <w:rPr>
          <w:rFonts w:asciiTheme="majorBidi" w:hAnsiTheme="majorBidi" w:cstheme="majorBidi"/>
          <w:sz w:val="28"/>
          <w:szCs w:val="28"/>
          <w:rtl/>
        </w:rPr>
        <w:t>عل بينهما بالنسبة لعملية التعلم</w:t>
      </w:r>
      <w:r w:rsidR="008E03E9" w:rsidRPr="005B336B">
        <w:rPr>
          <w:rFonts w:asciiTheme="majorBidi" w:hAnsiTheme="majorBidi" w:cstheme="majorBidi"/>
          <w:sz w:val="28"/>
          <w:szCs w:val="28"/>
          <w:rtl/>
        </w:rPr>
        <w:t>،</w:t>
      </w:r>
      <w:r w:rsidR="00952F80" w:rsidRPr="005B336B">
        <w:rPr>
          <w:rFonts w:asciiTheme="majorBidi" w:hAnsiTheme="majorBidi" w:cstheme="majorBidi"/>
          <w:sz w:val="28"/>
          <w:szCs w:val="28"/>
          <w:rtl/>
        </w:rPr>
        <w:t xml:space="preserve"> مما يحفزهم على تعديل وتطوير البرامج والمناهج التعليمية بما يسهم في</w:t>
      </w:r>
      <w:r w:rsidR="00504FEA" w:rsidRPr="005B336B">
        <w:rPr>
          <w:rFonts w:asciiTheme="majorBidi" w:hAnsiTheme="majorBidi" w:cstheme="majorBidi"/>
          <w:sz w:val="28"/>
          <w:szCs w:val="28"/>
          <w:rtl/>
        </w:rPr>
        <w:t xml:space="preserve"> تحسين وتطوير العملية التعليمية</w:t>
      </w:r>
      <w:r w:rsidR="008E03E9" w:rsidRPr="005B336B">
        <w:rPr>
          <w:rFonts w:asciiTheme="majorBidi" w:hAnsiTheme="majorBidi" w:cstheme="majorBidi"/>
          <w:sz w:val="28"/>
          <w:szCs w:val="28"/>
          <w:rtl/>
        </w:rPr>
        <w:t>،</w:t>
      </w:r>
      <w:r w:rsidR="00504FEA" w:rsidRPr="005B336B">
        <w:rPr>
          <w:rFonts w:asciiTheme="majorBidi" w:hAnsiTheme="majorBidi" w:cstheme="majorBidi"/>
          <w:sz w:val="28"/>
          <w:szCs w:val="28"/>
          <w:rtl/>
        </w:rPr>
        <w:t xml:space="preserve"> </w:t>
      </w:r>
      <w:r w:rsidR="00952F80" w:rsidRPr="005B336B">
        <w:rPr>
          <w:rFonts w:asciiTheme="majorBidi" w:hAnsiTheme="majorBidi" w:cstheme="majorBidi"/>
          <w:sz w:val="28"/>
          <w:szCs w:val="28"/>
          <w:rtl/>
        </w:rPr>
        <w:t xml:space="preserve"> وتحقيق التفوق والنجاح لدى الطلاب .</w:t>
      </w:r>
    </w:p>
    <w:p w:rsidR="00952F80" w:rsidRPr="005B336B" w:rsidRDefault="00952F80" w:rsidP="00952F80">
      <w:pPr>
        <w:numPr>
          <w:ilvl w:val="0"/>
          <w:numId w:val="2"/>
        </w:numPr>
        <w:spacing w:after="0" w:line="240" w:lineRule="auto"/>
        <w:jc w:val="both"/>
        <w:rPr>
          <w:rFonts w:asciiTheme="majorBidi" w:hAnsiTheme="majorBidi" w:cstheme="majorBidi"/>
          <w:sz w:val="28"/>
          <w:szCs w:val="28"/>
          <w:rtl/>
        </w:rPr>
      </w:pPr>
      <w:r w:rsidRPr="005B336B">
        <w:rPr>
          <w:rFonts w:asciiTheme="majorBidi" w:hAnsiTheme="majorBidi" w:cstheme="majorBidi"/>
          <w:sz w:val="28"/>
          <w:szCs w:val="28"/>
          <w:rtl/>
        </w:rPr>
        <w:t xml:space="preserve"> مساعدة القائمين على التعليم في منطقة حائل بتنظيم دورات وبرامج من شانها إكساب الطلبة لأساليب التعلم المختلفة وكذلك تدريب الطلبة على رفع مستوى تقديرهم لذواتهم. </w:t>
      </w:r>
    </w:p>
    <w:p w:rsidR="00952F80" w:rsidRPr="005B336B" w:rsidRDefault="00952F80" w:rsidP="00EE22FA">
      <w:pPr>
        <w:numPr>
          <w:ilvl w:val="0"/>
          <w:numId w:val="2"/>
        </w:numPr>
        <w:spacing w:after="0" w:line="240" w:lineRule="auto"/>
        <w:jc w:val="both"/>
        <w:rPr>
          <w:rFonts w:asciiTheme="majorBidi" w:hAnsiTheme="majorBidi" w:cstheme="majorBidi"/>
          <w:sz w:val="28"/>
          <w:szCs w:val="28"/>
        </w:rPr>
      </w:pPr>
      <w:r w:rsidRPr="005B336B">
        <w:rPr>
          <w:rFonts w:asciiTheme="majorBidi" w:hAnsiTheme="majorBidi" w:cstheme="majorBidi"/>
          <w:sz w:val="28"/>
          <w:szCs w:val="28"/>
          <w:rtl/>
        </w:rPr>
        <w:t xml:space="preserve">قد تمدنا </w:t>
      </w:r>
      <w:r w:rsidR="00504FEA" w:rsidRPr="005B336B">
        <w:rPr>
          <w:rFonts w:asciiTheme="majorBidi" w:hAnsiTheme="majorBidi" w:cstheme="majorBidi"/>
          <w:sz w:val="28"/>
          <w:szCs w:val="28"/>
          <w:rtl/>
        </w:rPr>
        <w:t xml:space="preserve">نتائج </w:t>
      </w:r>
      <w:r w:rsidR="00BE7E80" w:rsidRPr="005B336B">
        <w:rPr>
          <w:rFonts w:asciiTheme="majorBidi" w:hAnsiTheme="majorBidi" w:cstheme="majorBidi"/>
          <w:sz w:val="28"/>
          <w:szCs w:val="28"/>
          <w:rtl/>
        </w:rPr>
        <w:t>البحث</w:t>
      </w:r>
      <w:r w:rsidRPr="005B336B">
        <w:rPr>
          <w:rFonts w:asciiTheme="majorBidi" w:hAnsiTheme="majorBidi" w:cstheme="majorBidi"/>
          <w:sz w:val="28"/>
          <w:szCs w:val="28"/>
          <w:rtl/>
        </w:rPr>
        <w:t xml:space="preserve"> بمؤشرات تربط بين </w:t>
      </w:r>
      <w:r w:rsidR="001144FB" w:rsidRPr="005B336B">
        <w:rPr>
          <w:rFonts w:asciiTheme="majorBidi" w:hAnsiTheme="majorBidi" w:cstheme="majorBidi"/>
          <w:sz w:val="28"/>
          <w:szCs w:val="28"/>
          <w:rtl/>
        </w:rPr>
        <w:t>تقدير الذات و</w:t>
      </w:r>
      <w:r w:rsidRPr="005B336B">
        <w:rPr>
          <w:rFonts w:asciiTheme="majorBidi" w:hAnsiTheme="majorBidi" w:cstheme="majorBidi"/>
          <w:sz w:val="28"/>
          <w:szCs w:val="28"/>
          <w:rtl/>
        </w:rPr>
        <w:t>أساليب التعلم والتفاعل بينهما ومدى تأثيرهما على التحصيل الأكاديمي</w:t>
      </w:r>
      <w:r w:rsidR="008E03E9" w:rsidRPr="005B336B">
        <w:rPr>
          <w:rFonts w:asciiTheme="majorBidi" w:hAnsiTheme="majorBidi" w:cstheme="majorBidi"/>
          <w:sz w:val="28"/>
          <w:szCs w:val="28"/>
          <w:rtl/>
        </w:rPr>
        <w:t>،</w:t>
      </w:r>
      <w:r w:rsidRPr="005B336B">
        <w:rPr>
          <w:rFonts w:asciiTheme="majorBidi" w:hAnsiTheme="majorBidi" w:cstheme="majorBidi"/>
          <w:sz w:val="28"/>
          <w:szCs w:val="28"/>
          <w:rtl/>
        </w:rPr>
        <w:t xml:space="preserve"> مما قد يمكـن القائمين على العملية التعليمية من الاهتمام بهذا التفاعل بين المتغيرين من اجل النهوض بالعملية التعليمية بشكل عام والتحصيل </w:t>
      </w:r>
      <w:r w:rsidR="002E70A6" w:rsidRPr="005B336B">
        <w:rPr>
          <w:rFonts w:asciiTheme="majorBidi" w:hAnsiTheme="majorBidi" w:cstheme="majorBidi"/>
          <w:sz w:val="28"/>
          <w:szCs w:val="28"/>
          <w:rtl/>
        </w:rPr>
        <w:t>الأكاديمي</w:t>
      </w:r>
      <w:r w:rsidRPr="005B336B">
        <w:rPr>
          <w:rFonts w:asciiTheme="majorBidi" w:hAnsiTheme="majorBidi" w:cstheme="majorBidi"/>
          <w:sz w:val="28"/>
          <w:szCs w:val="28"/>
          <w:rtl/>
        </w:rPr>
        <w:t xml:space="preserve"> بشكل خاص. </w:t>
      </w:r>
    </w:p>
    <w:p w:rsidR="00EE22FA" w:rsidRPr="005B336B" w:rsidRDefault="00EE22FA" w:rsidP="00EE22FA">
      <w:pPr>
        <w:spacing w:after="0" w:line="240" w:lineRule="auto"/>
        <w:ind w:left="444"/>
        <w:jc w:val="both"/>
        <w:rPr>
          <w:rFonts w:asciiTheme="majorBidi" w:hAnsiTheme="majorBidi" w:cstheme="majorBidi"/>
          <w:sz w:val="28"/>
          <w:szCs w:val="28"/>
          <w:rtl/>
        </w:rPr>
      </w:pPr>
    </w:p>
    <w:p w:rsidR="00EE22FA" w:rsidRPr="005B336B" w:rsidRDefault="00952F80" w:rsidP="00DB49A1">
      <w:pPr>
        <w:rPr>
          <w:rFonts w:asciiTheme="majorBidi" w:hAnsiTheme="majorBidi" w:cstheme="majorBidi"/>
          <w:b/>
          <w:bCs/>
          <w:sz w:val="28"/>
          <w:szCs w:val="28"/>
          <w:rtl/>
        </w:rPr>
      </w:pPr>
      <w:r w:rsidRPr="005B336B">
        <w:rPr>
          <w:rFonts w:asciiTheme="majorBidi" w:hAnsiTheme="majorBidi" w:cstheme="majorBidi"/>
          <w:b/>
          <w:bCs/>
          <w:sz w:val="28"/>
          <w:szCs w:val="28"/>
          <w:rtl/>
        </w:rPr>
        <w:t>مصطلحات البحث :</w:t>
      </w:r>
    </w:p>
    <w:p w:rsidR="00EE22FA" w:rsidRPr="005B336B" w:rsidRDefault="00EE22FA" w:rsidP="008950BE">
      <w:pPr>
        <w:rPr>
          <w:rFonts w:asciiTheme="majorBidi" w:hAnsiTheme="majorBidi" w:cstheme="majorBidi"/>
          <w:b/>
          <w:bCs/>
          <w:sz w:val="28"/>
          <w:szCs w:val="28"/>
          <w:rtl/>
        </w:rPr>
      </w:pPr>
      <w:r w:rsidRPr="005B336B">
        <w:rPr>
          <w:rFonts w:asciiTheme="majorBidi" w:hAnsiTheme="majorBidi" w:cstheme="majorBidi"/>
          <w:b/>
          <w:bCs/>
          <w:sz w:val="28"/>
          <w:szCs w:val="28"/>
          <w:rtl/>
        </w:rPr>
        <w:t xml:space="preserve">التحصيل الأكاديمي  </w:t>
      </w:r>
      <w:r w:rsidR="008950BE" w:rsidRPr="005B336B">
        <w:rPr>
          <w:rStyle w:val="hps"/>
          <w:rFonts w:asciiTheme="majorBidi" w:hAnsiTheme="majorBidi" w:cstheme="majorBidi"/>
          <w:sz w:val="28"/>
          <w:szCs w:val="28"/>
        </w:rPr>
        <w:t>A</w:t>
      </w:r>
      <w:r w:rsidRPr="005B336B">
        <w:rPr>
          <w:rStyle w:val="hps"/>
          <w:rFonts w:asciiTheme="majorBidi" w:hAnsiTheme="majorBidi" w:cstheme="majorBidi"/>
          <w:sz w:val="28"/>
          <w:szCs w:val="28"/>
        </w:rPr>
        <w:t xml:space="preserve">cademic </w:t>
      </w:r>
      <w:r w:rsidR="008950BE" w:rsidRPr="005B336B">
        <w:rPr>
          <w:rStyle w:val="hps"/>
          <w:rFonts w:asciiTheme="majorBidi" w:hAnsiTheme="majorBidi" w:cstheme="majorBidi"/>
          <w:sz w:val="28"/>
          <w:szCs w:val="28"/>
        </w:rPr>
        <w:t>A</w:t>
      </w:r>
      <w:r w:rsidRPr="005B336B">
        <w:rPr>
          <w:rStyle w:val="hps"/>
          <w:rFonts w:asciiTheme="majorBidi" w:hAnsiTheme="majorBidi" w:cstheme="majorBidi"/>
          <w:sz w:val="28"/>
          <w:szCs w:val="28"/>
        </w:rPr>
        <w:t>chievement</w:t>
      </w:r>
    </w:p>
    <w:p w:rsidR="00EE22FA" w:rsidRPr="005B336B" w:rsidRDefault="00EE22FA" w:rsidP="008950BE">
      <w:pPr>
        <w:jc w:val="both"/>
        <w:rPr>
          <w:rFonts w:asciiTheme="majorBidi" w:hAnsiTheme="majorBidi" w:cstheme="majorBidi"/>
          <w:b/>
          <w:bCs/>
          <w:sz w:val="28"/>
          <w:szCs w:val="28"/>
          <w:rtl/>
        </w:rPr>
      </w:pPr>
      <w:r w:rsidRPr="005B336B">
        <w:rPr>
          <w:rFonts w:asciiTheme="majorBidi" w:hAnsiTheme="majorBidi" w:cstheme="majorBidi"/>
          <w:sz w:val="28"/>
          <w:szCs w:val="28"/>
          <w:rtl/>
        </w:rPr>
        <w:t>يُعرف بأنه مقدار المعرفة والمهارة التي يحصل عليها الطالب نتيجة ال</w:t>
      </w:r>
      <w:r w:rsidR="00504FEA" w:rsidRPr="005B336B">
        <w:rPr>
          <w:rFonts w:asciiTheme="majorBidi" w:hAnsiTheme="majorBidi" w:cstheme="majorBidi"/>
          <w:sz w:val="28"/>
          <w:szCs w:val="28"/>
          <w:rtl/>
        </w:rPr>
        <w:t>تدريب والمرور بخبرات سابقة</w:t>
      </w:r>
      <w:r w:rsidR="008E03E9" w:rsidRPr="005B336B">
        <w:rPr>
          <w:rFonts w:asciiTheme="majorBidi" w:hAnsiTheme="majorBidi" w:cstheme="majorBidi"/>
          <w:sz w:val="28"/>
          <w:szCs w:val="28"/>
          <w:rtl/>
        </w:rPr>
        <w:t>،</w:t>
      </w:r>
      <w:r w:rsidRPr="005B336B">
        <w:rPr>
          <w:rFonts w:asciiTheme="majorBidi" w:hAnsiTheme="majorBidi" w:cstheme="majorBidi"/>
          <w:sz w:val="28"/>
          <w:szCs w:val="28"/>
          <w:rtl/>
        </w:rPr>
        <w:t xml:space="preserve"> فهو يعبر عن مدى استيعاب الطلاب لما تعلمو</w:t>
      </w:r>
      <w:r w:rsidR="00504FEA" w:rsidRPr="005B336B">
        <w:rPr>
          <w:rFonts w:asciiTheme="majorBidi" w:hAnsiTheme="majorBidi" w:cstheme="majorBidi"/>
          <w:sz w:val="28"/>
          <w:szCs w:val="28"/>
          <w:rtl/>
        </w:rPr>
        <w:t>ه من خبرات في مادة دراسية مقررة</w:t>
      </w:r>
      <w:r w:rsidR="008E03E9" w:rsidRPr="005B336B">
        <w:rPr>
          <w:rFonts w:asciiTheme="majorBidi" w:hAnsiTheme="majorBidi" w:cstheme="majorBidi"/>
          <w:sz w:val="28"/>
          <w:szCs w:val="28"/>
          <w:rtl/>
        </w:rPr>
        <w:t>،</w:t>
      </w:r>
      <w:r w:rsidR="00504FEA" w:rsidRPr="005B336B">
        <w:rPr>
          <w:rFonts w:asciiTheme="majorBidi" w:hAnsiTheme="majorBidi" w:cstheme="majorBidi"/>
          <w:sz w:val="28"/>
          <w:szCs w:val="28"/>
          <w:rtl/>
        </w:rPr>
        <w:t xml:space="preserve"> أو عدة مواد دراسية</w:t>
      </w:r>
      <w:r w:rsidR="008E03E9" w:rsidRPr="005B336B">
        <w:rPr>
          <w:rFonts w:asciiTheme="majorBidi" w:hAnsiTheme="majorBidi" w:cstheme="majorBidi"/>
          <w:sz w:val="28"/>
          <w:szCs w:val="28"/>
          <w:rtl/>
        </w:rPr>
        <w:t>،</w:t>
      </w:r>
      <w:r w:rsidRPr="005B336B">
        <w:rPr>
          <w:rFonts w:asciiTheme="majorBidi" w:hAnsiTheme="majorBidi" w:cstheme="majorBidi"/>
          <w:sz w:val="28"/>
          <w:szCs w:val="28"/>
          <w:rtl/>
        </w:rPr>
        <w:t xml:space="preserve">  ويقاس بالدرجة التي يحصل عليها الطلاب في ال</w:t>
      </w:r>
      <w:r w:rsidR="00504FEA" w:rsidRPr="005B336B">
        <w:rPr>
          <w:rFonts w:asciiTheme="majorBidi" w:hAnsiTheme="majorBidi" w:cstheme="majorBidi"/>
          <w:sz w:val="28"/>
          <w:szCs w:val="28"/>
          <w:rtl/>
        </w:rPr>
        <w:t>اختبارات المدرسية (زيدان</w:t>
      </w:r>
      <w:r w:rsidR="008E03E9" w:rsidRPr="005B336B">
        <w:rPr>
          <w:rFonts w:asciiTheme="majorBidi" w:hAnsiTheme="majorBidi" w:cstheme="majorBidi"/>
          <w:sz w:val="28"/>
          <w:szCs w:val="28"/>
          <w:rtl/>
        </w:rPr>
        <w:t>،</w:t>
      </w:r>
      <w:r w:rsidR="008950BE" w:rsidRPr="005B336B">
        <w:rPr>
          <w:rFonts w:asciiTheme="majorBidi" w:hAnsiTheme="majorBidi" w:cstheme="majorBidi"/>
          <w:sz w:val="28"/>
          <w:szCs w:val="28"/>
          <w:rtl/>
        </w:rPr>
        <w:t xml:space="preserve"> 1998</w:t>
      </w:r>
      <w:r w:rsidRPr="005B336B">
        <w:rPr>
          <w:rFonts w:asciiTheme="majorBidi" w:hAnsiTheme="majorBidi" w:cstheme="majorBidi"/>
          <w:sz w:val="28"/>
          <w:szCs w:val="28"/>
          <w:rtl/>
        </w:rPr>
        <w:t>).</w:t>
      </w:r>
    </w:p>
    <w:p w:rsidR="00EE22FA" w:rsidRPr="005B336B" w:rsidRDefault="00EE22FA" w:rsidP="00EE22FA">
      <w:pPr>
        <w:jc w:val="both"/>
        <w:rPr>
          <w:rFonts w:asciiTheme="majorBidi" w:hAnsiTheme="majorBidi" w:cstheme="majorBidi"/>
          <w:b/>
          <w:bCs/>
          <w:sz w:val="28"/>
          <w:szCs w:val="28"/>
        </w:rPr>
      </w:pPr>
      <w:r w:rsidRPr="005B336B">
        <w:rPr>
          <w:rFonts w:asciiTheme="majorBidi" w:hAnsiTheme="majorBidi" w:cstheme="majorBidi"/>
          <w:sz w:val="28"/>
          <w:szCs w:val="28"/>
          <w:rtl/>
        </w:rPr>
        <w:t xml:space="preserve">ويُعرف إجرائيا : بمعدل درجات الطالب في جميع المقررات الأكاديمية التي درسها خلال الفصل الثاني من العام الأكاديمي 1436/ 1437هـ. </w:t>
      </w:r>
    </w:p>
    <w:p w:rsidR="00952F80" w:rsidRPr="005B336B" w:rsidRDefault="00952F80" w:rsidP="008950BE">
      <w:pPr>
        <w:rPr>
          <w:rFonts w:asciiTheme="majorBidi" w:hAnsiTheme="majorBidi" w:cstheme="majorBidi"/>
          <w:b/>
          <w:bCs/>
          <w:sz w:val="28"/>
          <w:szCs w:val="28"/>
        </w:rPr>
      </w:pPr>
      <w:r w:rsidRPr="005B336B">
        <w:rPr>
          <w:rFonts w:asciiTheme="majorBidi" w:hAnsiTheme="majorBidi" w:cstheme="majorBidi"/>
          <w:b/>
          <w:bCs/>
          <w:sz w:val="28"/>
          <w:szCs w:val="28"/>
          <w:rtl/>
        </w:rPr>
        <w:t>تقدير الذات</w:t>
      </w:r>
      <w:r w:rsidRPr="005B336B">
        <w:rPr>
          <w:rFonts w:asciiTheme="majorBidi" w:hAnsiTheme="majorBidi" w:cstheme="majorBidi"/>
          <w:sz w:val="28"/>
          <w:szCs w:val="28"/>
        </w:rPr>
        <w:t xml:space="preserve"> </w:t>
      </w:r>
      <w:r w:rsidR="008950BE" w:rsidRPr="005B336B">
        <w:rPr>
          <w:rStyle w:val="hps"/>
          <w:rFonts w:asciiTheme="majorBidi" w:hAnsiTheme="majorBidi" w:cstheme="majorBidi"/>
          <w:sz w:val="28"/>
          <w:szCs w:val="28"/>
        </w:rPr>
        <w:t>S</w:t>
      </w:r>
      <w:r w:rsidRPr="005B336B">
        <w:rPr>
          <w:rStyle w:val="hps"/>
          <w:rFonts w:asciiTheme="majorBidi" w:hAnsiTheme="majorBidi" w:cstheme="majorBidi"/>
          <w:sz w:val="28"/>
          <w:szCs w:val="28"/>
        </w:rPr>
        <w:t>elf</w:t>
      </w:r>
      <w:r w:rsidR="008950BE" w:rsidRPr="005B336B">
        <w:rPr>
          <w:rStyle w:val="hps"/>
          <w:rFonts w:asciiTheme="majorBidi" w:hAnsiTheme="majorBidi" w:cstheme="majorBidi"/>
          <w:sz w:val="28"/>
          <w:szCs w:val="28"/>
        </w:rPr>
        <w:t xml:space="preserve"> </w:t>
      </w:r>
      <w:r w:rsidRPr="005B336B">
        <w:rPr>
          <w:rStyle w:val="hps"/>
          <w:rFonts w:asciiTheme="majorBidi" w:hAnsiTheme="majorBidi" w:cstheme="majorBidi"/>
          <w:sz w:val="28"/>
          <w:szCs w:val="28"/>
        </w:rPr>
        <w:t xml:space="preserve"> </w:t>
      </w:r>
      <w:r w:rsidR="008950BE" w:rsidRPr="005B336B">
        <w:rPr>
          <w:rStyle w:val="hps"/>
          <w:rFonts w:asciiTheme="majorBidi" w:hAnsiTheme="majorBidi" w:cstheme="majorBidi"/>
          <w:sz w:val="28"/>
          <w:szCs w:val="28"/>
        </w:rPr>
        <w:t>E</w:t>
      </w:r>
      <w:r w:rsidRPr="005B336B">
        <w:rPr>
          <w:rStyle w:val="hps"/>
          <w:rFonts w:asciiTheme="majorBidi" w:hAnsiTheme="majorBidi" w:cstheme="majorBidi"/>
          <w:sz w:val="28"/>
          <w:szCs w:val="28"/>
        </w:rPr>
        <w:t xml:space="preserve">steem  </w:t>
      </w:r>
    </w:p>
    <w:p w:rsidR="00952F80" w:rsidRPr="005B336B" w:rsidRDefault="00952F80" w:rsidP="00952F80">
      <w:pPr>
        <w:jc w:val="both"/>
        <w:rPr>
          <w:rFonts w:asciiTheme="majorBidi" w:hAnsiTheme="majorBidi" w:cstheme="majorBidi"/>
          <w:sz w:val="28"/>
          <w:szCs w:val="28"/>
          <w:rtl/>
        </w:rPr>
      </w:pPr>
      <w:r w:rsidRPr="005B336B">
        <w:rPr>
          <w:rFonts w:asciiTheme="majorBidi" w:hAnsiTheme="majorBidi" w:cstheme="majorBidi"/>
          <w:sz w:val="28"/>
          <w:szCs w:val="28"/>
          <w:rtl/>
        </w:rPr>
        <w:t>عرفه روجرز (</w:t>
      </w:r>
      <w:r w:rsidRPr="005B336B">
        <w:rPr>
          <w:rFonts w:asciiTheme="majorBidi" w:hAnsiTheme="majorBidi" w:cstheme="majorBidi"/>
          <w:sz w:val="28"/>
          <w:szCs w:val="28"/>
        </w:rPr>
        <w:t>Rogers,1969</w:t>
      </w:r>
      <w:r w:rsidRPr="005B336B">
        <w:rPr>
          <w:rFonts w:asciiTheme="majorBidi" w:hAnsiTheme="majorBidi" w:cstheme="majorBidi"/>
          <w:sz w:val="28"/>
          <w:szCs w:val="28"/>
          <w:rtl/>
        </w:rPr>
        <w:t xml:space="preserve"> )  بأنه فكرة الفرد عن ذاته والتي لها مكون سلوكي</w:t>
      </w:r>
      <w:r w:rsidR="00EE22FA" w:rsidRPr="005B336B">
        <w:rPr>
          <w:rFonts w:asciiTheme="majorBidi" w:hAnsiTheme="majorBidi" w:cstheme="majorBidi"/>
          <w:sz w:val="28"/>
          <w:szCs w:val="28"/>
          <w:rtl/>
        </w:rPr>
        <w:t xml:space="preserve"> وآخر انفعالي.</w:t>
      </w:r>
    </w:p>
    <w:p w:rsidR="00952F80" w:rsidRPr="005B336B" w:rsidRDefault="00FA2723" w:rsidP="00FA2723">
      <w:pPr>
        <w:jc w:val="both"/>
        <w:rPr>
          <w:rFonts w:asciiTheme="majorBidi" w:hAnsiTheme="majorBidi" w:cstheme="majorBidi"/>
          <w:sz w:val="28"/>
          <w:szCs w:val="28"/>
          <w:rtl/>
        </w:rPr>
      </w:pPr>
      <w:r w:rsidRPr="005B336B">
        <w:rPr>
          <w:rFonts w:asciiTheme="majorBidi" w:hAnsiTheme="majorBidi" w:cstheme="majorBidi"/>
          <w:sz w:val="28"/>
          <w:szCs w:val="28"/>
          <w:rtl/>
        </w:rPr>
        <w:t>وعرفه كاتل</w:t>
      </w:r>
      <w:r w:rsidRPr="005B336B">
        <w:rPr>
          <w:rFonts w:asciiTheme="majorBidi" w:hAnsiTheme="majorBidi" w:cstheme="majorBidi"/>
          <w:sz w:val="28"/>
          <w:szCs w:val="28"/>
        </w:rPr>
        <w:t xml:space="preserve">Sited in Lawrence,  1987) </w:t>
      </w:r>
      <w:r w:rsidRPr="005B336B">
        <w:rPr>
          <w:rFonts w:asciiTheme="majorBidi" w:hAnsiTheme="majorBidi" w:cstheme="majorBidi"/>
          <w:sz w:val="28"/>
          <w:szCs w:val="28"/>
          <w:rtl/>
        </w:rPr>
        <w:t xml:space="preserve">) </w:t>
      </w:r>
      <w:r w:rsidR="00952F80" w:rsidRPr="005B336B">
        <w:rPr>
          <w:rFonts w:asciiTheme="majorBidi" w:hAnsiTheme="majorBidi" w:cstheme="majorBidi"/>
          <w:sz w:val="28"/>
          <w:szCs w:val="28"/>
          <w:rtl/>
        </w:rPr>
        <w:t xml:space="preserve">بأنه حكم شخصي يقع على بعد أو متصل يتراوح </w:t>
      </w:r>
      <w:r w:rsidR="00EE22FA" w:rsidRPr="005B336B">
        <w:rPr>
          <w:rFonts w:asciiTheme="majorBidi" w:hAnsiTheme="majorBidi" w:cstheme="majorBidi"/>
          <w:sz w:val="28"/>
          <w:szCs w:val="28"/>
          <w:rtl/>
        </w:rPr>
        <w:t>ما بين</w:t>
      </w:r>
      <w:r w:rsidR="00952F80" w:rsidRPr="005B336B">
        <w:rPr>
          <w:rFonts w:asciiTheme="majorBidi" w:hAnsiTheme="majorBidi" w:cstheme="majorBidi"/>
          <w:sz w:val="28"/>
          <w:szCs w:val="28"/>
          <w:rtl/>
        </w:rPr>
        <w:t xml:space="preserve"> </w:t>
      </w:r>
      <w:r w:rsidR="00EE22FA" w:rsidRPr="005B336B">
        <w:rPr>
          <w:rFonts w:asciiTheme="majorBidi" w:hAnsiTheme="majorBidi" w:cstheme="majorBidi"/>
          <w:sz w:val="28"/>
          <w:szCs w:val="28"/>
          <w:rtl/>
        </w:rPr>
        <w:t>الإيجابية والسلبية</w:t>
      </w:r>
      <w:r w:rsidR="00671683" w:rsidRPr="005B336B">
        <w:rPr>
          <w:rFonts w:asciiTheme="majorBidi" w:hAnsiTheme="majorBidi" w:cstheme="majorBidi"/>
          <w:sz w:val="28"/>
          <w:szCs w:val="28"/>
          <w:rtl/>
        </w:rPr>
        <w:t>)</w:t>
      </w:r>
      <w:r w:rsidR="008950BE" w:rsidRPr="005B336B">
        <w:rPr>
          <w:rFonts w:asciiTheme="majorBidi" w:hAnsiTheme="majorBidi" w:cstheme="majorBidi"/>
          <w:sz w:val="28"/>
          <w:szCs w:val="28"/>
          <w:rtl/>
        </w:rPr>
        <w:t>.</w:t>
      </w:r>
      <w:r w:rsidR="00952F80" w:rsidRPr="005B336B">
        <w:rPr>
          <w:rFonts w:asciiTheme="majorBidi" w:hAnsiTheme="majorBidi" w:cstheme="majorBidi"/>
          <w:sz w:val="28"/>
          <w:szCs w:val="28"/>
          <w:rtl/>
        </w:rPr>
        <w:t xml:space="preserve"> </w:t>
      </w:r>
    </w:p>
    <w:p w:rsidR="00952F80" w:rsidRPr="005B336B" w:rsidRDefault="00EE22FA" w:rsidP="00D4336F">
      <w:pPr>
        <w:rPr>
          <w:rFonts w:asciiTheme="majorBidi" w:hAnsiTheme="majorBidi" w:cstheme="majorBidi"/>
          <w:sz w:val="28"/>
          <w:szCs w:val="28"/>
          <w:rtl/>
        </w:rPr>
      </w:pPr>
      <w:r w:rsidRPr="005B336B">
        <w:rPr>
          <w:rFonts w:asciiTheme="majorBidi" w:hAnsiTheme="majorBidi" w:cstheme="majorBidi"/>
          <w:sz w:val="28"/>
          <w:szCs w:val="28"/>
          <w:rtl/>
        </w:rPr>
        <w:t xml:space="preserve">ويعرف إجرائيا : بالدرجة التي </w:t>
      </w:r>
      <w:r w:rsidR="008950BE" w:rsidRPr="005B336B">
        <w:rPr>
          <w:rFonts w:asciiTheme="majorBidi" w:hAnsiTheme="majorBidi" w:cstheme="majorBidi"/>
          <w:sz w:val="28"/>
          <w:szCs w:val="28"/>
          <w:rtl/>
        </w:rPr>
        <w:t>ي</w:t>
      </w:r>
      <w:r w:rsidR="00952F80" w:rsidRPr="005B336B">
        <w:rPr>
          <w:rFonts w:asciiTheme="majorBidi" w:hAnsiTheme="majorBidi" w:cstheme="majorBidi"/>
          <w:sz w:val="28"/>
          <w:szCs w:val="28"/>
          <w:rtl/>
        </w:rPr>
        <w:t xml:space="preserve">حصل عليها الطالب على مقياس تقدير الذات </w:t>
      </w:r>
      <w:r w:rsidRPr="005B336B">
        <w:rPr>
          <w:rFonts w:asciiTheme="majorBidi" w:hAnsiTheme="majorBidi" w:cstheme="majorBidi"/>
          <w:sz w:val="28"/>
          <w:szCs w:val="28"/>
          <w:rtl/>
        </w:rPr>
        <w:t>المستخدم</w:t>
      </w:r>
      <w:r w:rsidR="00952F80" w:rsidRPr="005B336B">
        <w:rPr>
          <w:rFonts w:asciiTheme="majorBidi" w:hAnsiTheme="majorBidi" w:cstheme="majorBidi"/>
          <w:sz w:val="28"/>
          <w:szCs w:val="28"/>
          <w:rtl/>
        </w:rPr>
        <w:t xml:space="preserve"> في </w:t>
      </w:r>
      <w:r w:rsidR="00BE7E80" w:rsidRPr="005B336B">
        <w:rPr>
          <w:rFonts w:asciiTheme="majorBidi" w:hAnsiTheme="majorBidi" w:cstheme="majorBidi"/>
          <w:sz w:val="28"/>
          <w:szCs w:val="28"/>
          <w:rtl/>
        </w:rPr>
        <w:t>البحث</w:t>
      </w:r>
      <w:r w:rsidR="00952F80" w:rsidRPr="005B336B">
        <w:rPr>
          <w:rFonts w:asciiTheme="majorBidi" w:hAnsiTheme="majorBidi" w:cstheme="majorBidi"/>
          <w:sz w:val="28"/>
          <w:szCs w:val="28"/>
          <w:rtl/>
        </w:rPr>
        <w:t>.</w:t>
      </w:r>
    </w:p>
    <w:p w:rsidR="00952F80" w:rsidRPr="005B336B" w:rsidRDefault="00952F80" w:rsidP="008950BE">
      <w:pPr>
        <w:rPr>
          <w:rFonts w:asciiTheme="majorBidi" w:hAnsiTheme="majorBidi" w:cstheme="majorBidi"/>
          <w:b/>
          <w:bCs/>
          <w:sz w:val="28"/>
          <w:szCs w:val="28"/>
          <w:rtl/>
        </w:rPr>
      </w:pPr>
      <w:r w:rsidRPr="005B336B">
        <w:rPr>
          <w:rFonts w:asciiTheme="majorBidi" w:hAnsiTheme="majorBidi" w:cstheme="majorBidi"/>
          <w:b/>
          <w:bCs/>
          <w:sz w:val="28"/>
          <w:szCs w:val="28"/>
          <w:rtl/>
        </w:rPr>
        <w:t>أساليب التعلم</w:t>
      </w:r>
      <w:r w:rsidR="008950BE" w:rsidRPr="005B336B">
        <w:rPr>
          <w:rFonts w:asciiTheme="majorBidi" w:hAnsiTheme="majorBidi" w:cstheme="majorBidi"/>
          <w:b/>
          <w:bCs/>
          <w:sz w:val="28"/>
          <w:szCs w:val="28"/>
          <w:rtl/>
        </w:rPr>
        <w:t xml:space="preserve"> </w:t>
      </w:r>
      <w:r w:rsidRPr="005B336B">
        <w:rPr>
          <w:rFonts w:asciiTheme="majorBidi" w:hAnsiTheme="majorBidi" w:cstheme="majorBidi"/>
          <w:b/>
          <w:bCs/>
          <w:sz w:val="28"/>
          <w:szCs w:val="28"/>
          <w:rtl/>
        </w:rPr>
        <w:t xml:space="preserve"> </w:t>
      </w:r>
      <w:r w:rsidR="008950BE" w:rsidRPr="005B336B">
        <w:rPr>
          <w:rStyle w:val="hps"/>
          <w:rFonts w:asciiTheme="majorBidi" w:hAnsiTheme="majorBidi" w:cstheme="majorBidi"/>
          <w:sz w:val="28"/>
          <w:szCs w:val="28"/>
        </w:rPr>
        <w:t>L</w:t>
      </w:r>
      <w:r w:rsidRPr="005B336B">
        <w:rPr>
          <w:rStyle w:val="hps"/>
          <w:rFonts w:asciiTheme="majorBidi" w:hAnsiTheme="majorBidi" w:cstheme="majorBidi"/>
          <w:sz w:val="28"/>
          <w:szCs w:val="28"/>
        </w:rPr>
        <w:t xml:space="preserve">earning </w:t>
      </w:r>
      <w:r w:rsidR="008950BE" w:rsidRPr="005B336B">
        <w:rPr>
          <w:rStyle w:val="hps"/>
          <w:rFonts w:asciiTheme="majorBidi" w:hAnsiTheme="majorBidi" w:cstheme="majorBidi"/>
          <w:sz w:val="28"/>
          <w:szCs w:val="28"/>
        </w:rPr>
        <w:t>S</w:t>
      </w:r>
      <w:r w:rsidRPr="005B336B">
        <w:rPr>
          <w:rStyle w:val="hps"/>
          <w:rFonts w:asciiTheme="majorBidi" w:hAnsiTheme="majorBidi" w:cstheme="majorBidi"/>
          <w:sz w:val="28"/>
          <w:szCs w:val="28"/>
        </w:rPr>
        <w:t>tyles</w:t>
      </w:r>
    </w:p>
    <w:p w:rsidR="00952F80" w:rsidRPr="005B336B" w:rsidRDefault="00952F80" w:rsidP="00D4336F">
      <w:pPr>
        <w:jc w:val="both"/>
        <w:rPr>
          <w:rFonts w:asciiTheme="majorBidi" w:hAnsiTheme="majorBidi" w:cstheme="majorBidi"/>
          <w:sz w:val="28"/>
          <w:szCs w:val="28"/>
          <w:rtl/>
        </w:rPr>
      </w:pPr>
      <w:r w:rsidRPr="005B336B">
        <w:rPr>
          <w:rFonts w:asciiTheme="majorBidi" w:hAnsiTheme="majorBidi" w:cstheme="majorBidi"/>
          <w:sz w:val="28"/>
          <w:szCs w:val="28"/>
          <w:rtl/>
        </w:rPr>
        <w:t>مجموعة من السلوكيات التي تحدد طري</w:t>
      </w:r>
      <w:r w:rsidR="00504FEA" w:rsidRPr="005B336B">
        <w:rPr>
          <w:rFonts w:asciiTheme="majorBidi" w:hAnsiTheme="majorBidi" w:cstheme="majorBidi"/>
          <w:sz w:val="28"/>
          <w:szCs w:val="28"/>
          <w:rtl/>
        </w:rPr>
        <w:t>قة الفرد المفضلة والثابتة نسبيا</w:t>
      </w:r>
      <w:r w:rsidR="008E03E9" w:rsidRPr="005B336B">
        <w:rPr>
          <w:rFonts w:asciiTheme="majorBidi" w:hAnsiTheme="majorBidi" w:cstheme="majorBidi"/>
          <w:sz w:val="28"/>
          <w:szCs w:val="28"/>
          <w:rtl/>
        </w:rPr>
        <w:t>،</w:t>
      </w:r>
      <w:r w:rsidRPr="005B336B">
        <w:rPr>
          <w:rFonts w:asciiTheme="majorBidi" w:hAnsiTheme="majorBidi" w:cstheme="majorBidi"/>
          <w:sz w:val="28"/>
          <w:szCs w:val="28"/>
          <w:rtl/>
        </w:rPr>
        <w:t xml:space="preserve"> والتي تجعله أكثر كفاءة وفعالية في الاستقبال والتجهيز والاستجابة لم</w:t>
      </w:r>
      <w:r w:rsidR="00D4336F" w:rsidRPr="005B336B">
        <w:rPr>
          <w:rFonts w:asciiTheme="majorBidi" w:hAnsiTheme="majorBidi" w:cstheme="majorBidi"/>
          <w:sz w:val="28"/>
          <w:szCs w:val="28"/>
          <w:rtl/>
        </w:rPr>
        <w:t xml:space="preserve">ثيرات بيئة التعلم (شاهين </w:t>
      </w:r>
      <w:r w:rsidR="008E03E9" w:rsidRPr="005B336B">
        <w:rPr>
          <w:rFonts w:asciiTheme="majorBidi" w:hAnsiTheme="majorBidi" w:cstheme="majorBidi"/>
          <w:sz w:val="28"/>
          <w:szCs w:val="28"/>
          <w:rtl/>
        </w:rPr>
        <w:t>،</w:t>
      </w:r>
      <w:r w:rsidR="00D4336F" w:rsidRPr="005B336B">
        <w:rPr>
          <w:rFonts w:asciiTheme="majorBidi" w:hAnsiTheme="majorBidi" w:cstheme="majorBidi"/>
          <w:sz w:val="28"/>
          <w:szCs w:val="28"/>
          <w:rtl/>
        </w:rPr>
        <w:t xml:space="preserve"> 2008</w:t>
      </w:r>
      <w:r w:rsidRPr="005B336B">
        <w:rPr>
          <w:rFonts w:asciiTheme="majorBidi" w:hAnsiTheme="majorBidi" w:cstheme="majorBidi"/>
          <w:sz w:val="28"/>
          <w:szCs w:val="28"/>
          <w:rtl/>
        </w:rPr>
        <w:t>).</w:t>
      </w:r>
    </w:p>
    <w:p w:rsidR="00952F80" w:rsidRPr="005B336B" w:rsidRDefault="00952F80" w:rsidP="00952F80">
      <w:pPr>
        <w:jc w:val="both"/>
        <w:rPr>
          <w:rFonts w:asciiTheme="majorBidi" w:hAnsiTheme="majorBidi" w:cstheme="majorBidi"/>
          <w:sz w:val="28"/>
          <w:szCs w:val="28"/>
          <w:rtl/>
        </w:rPr>
      </w:pPr>
      <w:r w:rsidRPr="005B336B">
        <w:rPr>
          <w:rFonts w:asciiTheme="majorBidi" w:hAnsiTheme="majorBidi" w:cstheme="majorBidi"/>
          <w:sz w:val="28"/>
          <w:szCs w:val="28"/>
          <w:rtl/>
        </w:rPr>
        <w:t xml:space="preserve">وعرفها </w:t>
      </w:r>
      <w:proofErr w:type="spellStart"/>
      <w:r w:rsidRPr="005B336B">
        <w:rPr>
          <w:rFonts w:asciiTheme="majorBidi" w:hAnsiTheme="majorBidi" w:cstheme="majorBidi"/>
          <w:sz w:val="28"/>
          <w:szCs w:val="28"/>
          <w:rtl/>
        </w:rPr>
        <w:t>روكفورد</w:t>
      </w:r>
      <w:proofErr w:type="spellEnd"/>
      <w:r w:rsidRPr="005B336B">
        <w:rPr>
          <w:rFonts w:asciiTheme="majorBidi" w:hAnsiTheme="majorBidi" w:cstheme="majorBidi"/>
          <w:sz w:val="28"/>
          <w:szCs w:val="28"/>
          <w:rtl/>
        </w:rPr>
        <w:t xml:space="preserve"> </w:t>
      </w:r>
      <w:r w:rsidRPr="005B336B">
        <w:rPr>
          <w:rFonts w:asciiTheme="majorBidi" w:hAnsiTheme="majorBidi" w:cstheme="majorBidi"/>
          <w:sz w:val="28"/>
          <w:szCs w:val="28"/>
        </w:rPr>
        <w:t xml:space="preserve">Rochford,2003) </w:t>
      </w:r>
      <w:r w:rsidRPr="005B336B">
        <w:rPr>
          <w:rFonts w:asciiTheme="majorBidi" w:hAnsiTheme="majorBidi" w:cstheme="majorBidi"/>
          <w:sz w:val="28"/>
          <w:szCs w:val="28"/>
          <w:rtl/>
        </w:rPr>
        <w:t xml:space="preserve"> ) بأنها الطريقة التي يركز عليها المتعلم في معالجة المعلومات الجديدة </w:t>
      </w:r>
      <w:proofErr w:type="spellStart"/>
      <w:r w:rsidRPr="005B336B">
        <w:rPr>
          <w:rFonts w:asciiTheme="majorBidi" w:hAnsiTheme="majorBidi" w:cstheme="majorBidi"/>
          <w:sz w:val="28"/>
          <w:szCs w:val="28"/>
          <w:rtl/>
        </w:rPr>
        <w:t>وتذويتها</w:t>
      </w:r>
      <w:proofErr w:type="spellEnd"/>
      <w:r w:rsidRPr="005B336B">
        <w:rPr>
          <w:rFonts w:asciiTheme="majorBidi" w:hAnsiTheme="majorBidi" w:cstheme="majorBidi"/>
          <w:sz w:val="28"/>
          <w:szCs w:val="28"/>
          <w:rtl/>
        </w:rPr>
        <w:t xml:space="preserve"> وتذكرها .</w:t>
      </w:r>
    </w:p>
    <w:p w:rsidR="0048608D" w:rsidRPr="005B336B" w:rsidRDefault="00952F80" w:rsidP="00D4336F">
      <w:pPr>
        <w:jc w:val="both"/>
        <w:rPr>
          <w:rFonts w:asciiTheme="majorBidi" w:hAnsiTheme="majorBidi" w:cstheme="majorBidi"/>
          <w:sz w:val="28"/>
          <w:szCs w:val="28"/>
          <w:rtl/>
        </w:rPr>
      </w:pPr>
      <w:r w:rsidRPr="005B336B">
        <w:rPr>
          <w:rFonts w:asciiTheme="majorBidi" w:hAnsiTheme="majorBidi" w:cstheme="majorBidi"/>
          <w:sz w:val="28"/>
          <w:szCs w:val="28"/>
          <w:rtl/>
        </w:rPr>
        <w:t>وتعرف إجرائيا : بالد</w:t>
      </w:r>
      <w:r w:rsidR="00EE22FA" w:rsidRPr="005B336B">
        <w:rPr>
          <w:rFonts w:asciiTheme="majorBidi" w:hAnsiTheme="majorBidi" w:cstheme="majorBidi"/>
          <w:sz w:val="28"/>
          <w:szCs w:val="28"/>
          <w:rtl/>
        </w:rPr>
        <w:t xml:space="preserve">رجة التي </w:t>
      </w:r>
      <w:r w:rsidR="00D4336F" w:rsidRPr="005B336B">
        <w:rPr>
          <w:rFonts w:asciiTheme="majorBidi" w:hAnsiTheme="majorBidi" w:cstheme="majorBidi"/>
          <w:sz w:val="28"/>
          <w:szCs w:val="28"/>
          <w:rtl/>
        </w:rPr>
        <w:t>ي</w:t>
      </w:r>
      <w:r w:rsidRPr="005B336B">
        <w:rPr>
          <w:rFonts w:asciiTheme="majorBidi" w:hAnsiTheme="majorBidi" w:cstheme="majorBidi"/>
          <w:sz w:val="28"/>
          <w:szCs w:val="28"/>
          <w:rtl/>
        </w:rPr>
        <w:t xml:space="preserve">حصل عليها الطالب على مقياس أساليب التعلم </w:t>
      </w:r>
      <w:r w:rsidR="00EE22FA" w:rsidRPr="005B336B">
        <w:rPr>
          <w:rFonts w:asciiTheme="majorBidi" w:hAnsiTheme="majorBidi" w:cstheme="majorBidi"/>
          <w:sz w:val="28"/>
          <w:szCs w:val="28"/>
          <w:rtl/>
        </w:rPr>
        <w:t>المستخدم</w:t>
      </w:r>
      <w:r w:rsidRPr="005B336B">
        <w:rPr>
          <w:rFonts w:asciiTheme="majorBidi" w:hAnsiTheme="majorBidi" w:cstheme="majorBidi"/>
          <w:sz w:val="28"/>
          <w:szCs w:val="28"/>
          <w:rtl/>
        </w:rPr>
        <w:t xml:space="preserve"> في </w:t>
      </w:r>
      <w:r w:rsidR="00BE7E80" w:rsidRPr="005B336B">
        <w:rPr>
          <w:rFonts w:asciiTheme="majorBidi" w:hAnsiTheme="majorBidi" w:cstheme="majorBidi"/>
          <w:sz w:val="28"/>
          <w:szCs w:val="28"/>
          <w:rtl/>
        </w:rPr>
        <w:t>البحث</w:t>
      </w:r>
      <w:r w:rsidR="00EE22FA" w:rsidRPr="005B336B">
        <w:rPr>
          <w:rFonts w:asciiTheme="majorBidi" w:hAnsiTheme="majorBidi" w:cstheme="majorBidi"/>
          <w:sz w:val="28"/>
          <w:szCs w:val="28"/>
          <w:rtl/>
        </w:rPr>
        <w:t xml:space="preserve"> .</w:t>
      </w:r>
    </w:p>
    <w:p w:rsidR="00EE22FA" w:rsidRPr="005B336B" w:rsidRDefault="00EE22FA" w:rsidP="00EE22FA">
      <w:pPr>
        <w:ind w:left="84"/>
        <w:jc w:val="both"/>
        <w:rPr>
          <w:rFonts w:asciiTheme="majorBidi" w:hAnsiTheme="majorBidi" w:cstheme="majorBidi"/>
          <w:b/>
          <w:bCs/>
          <w:sz w:val="28"/>
          <w:szCs w:val="28"/>
          <w:rtl/>
        </w:rPr>
      </w:pPr>
      <w:r w:rsidRPr="005B336B">
        <w:rPr>
          <w:rFonts w:asciiTheme="majorBidi" w:hAnsiTheme="majorBidi" w:cstheme="majorBidi"/>
          <w:b/>
          <w:bCs/>
          <w:sz w:val="28"/>
          <w:szCs w:val="28"/>
          <w:rtl/>
        </w:rPr>
        <w:t>حدود البحث :</w:t>
      </w:r>
    </w:p>
    <w:p w:rsidR="00504FEA" w:rsidRPr="005B336B" w:rsidRDefault="00504FEA" w:rsidP="00504FEA">
      <w:pPr>
        <w:numPr>
          <w:ilvl w:val="0"/>
          <w:numId w:val="7"/>
        </w:numPr>
        <w:spacing w:after="0" w:line="240" w:lineRule="auto"/>
        <w:rPr>
          <w:rFonts w:asciiTheme="majorBidi" w:hAnsiTheme="majorBidi" w:cstheme="majorBidi"/>
          <w:sz w:val="28"/>
          <w:szCs w:val="28"/>
        </w:rPr>
      </w:pPr>
      <w:r w:rsidRPr="005B336B">
        <w:rPr>
          <w:rFonts w:asciiTheme="majorBidi" w:hAnsiTheme="majorBidi" w:cstheme="majorBidi"/>
          <w:sz w:val="28"/>
          <w:szCs w:val="28"/>
          <w:rtl/>
        </w:rPr>
        <w:t>الحد الموضوعي : دراسة متغيرات البحث (تقدير الذات وأساليب التعلم ) لمعرفة مدى تأثيرهما على التحصيل الأكاديمي لدى طلاب الثانوية في منطقة حائل.</w:t>
      </w:r>
    </w:p>
    <w:p w:rsidR="00EE22FA" w:rsidRPr="005B336B" w:rsidRDefault="00EE22FA" w:rsidP="00D4336F">
      <w:pPr>
        <w:numPr>
          <w:ilvl w:val="0"/>
          <w:numId w:val="7"/>
        </w:numPr>
        <w:spacing w:after="0" w:line="240" w:lineRule="auto"/>
        <w:rPr>
          <w:rFonts w:asciiTheme="majorBidi" w:hAnsiTheme="majorBidi" w:cstheme="majorBidi"/>
          <w:sz w:val="28"/>
          <w:szCs w:val="28"/>
          <w:rtl/>
        </w:rPr>
      </w:pPr>
      <w:r w:rsidRPr="005B336B">
        <w:rPr>
          <w:rFonts w:asciiTheme="majorBidi" w:hAnsiTheme="majorBidi" w:cstheme="majorBidi"/>
          <w:sz w:val="28"/>
          <w:szCs w:val="28"/>
          <w:rtl/>
        </w:rPr>
        <w:lastRenderedPageBreak/>
        <w:t xml:space="preserve">الحد الزماني: العام </w:t>
      </w:r>
      <w:r w:rsidR="00D4336F" w:rsidRPr="005B336B">
        <w:rPr>
          <w:rFonts w:asciiTheme="majorBidi" w:hAnsiTheme="majorBidi" w:cstheme="majorBidi"/>
          <w:sz w:val="28"/>
          <w:szCs w:val="28"/>
          <w:rtl/>
        </w:rPr>
        <w:t>الدراسي</w:t>
      </w:r>
      <w:r w:rsidRPr="005B336B">
        <w:rPr>
          <w:rFonts w:asciiTheme="majorBidi" w:hAnsiTheme="majorBidi" w:cstheme="majorBidi"/>
          <w:sz w:val="28"/>
          <w:szCs w:val="28"/>
          <w:rtl/>
        </w:rPr>
        <w:t xml:space="preserve"> 1436/1437هـ.</w:t>
      </w:r>
    </w:p>
    <w:p w:rsidR="00EE22FA" w:rsidRPr="005B336B" w:rsidRDefault="00EE22FA" w:rsidP="00EE22FA">
      <w:pPr>
        <w:numPr>
          <w:ilvl w:val="0"/>
          <w:numId w:val="7"/>
        </w:numPr>
        <w:spacing w:after="0" w:line="240" w:lineRule="auto"/>
        <w:rPr>
          <w:rFonts w:asciiTheme="majorBidi" w:hAnsiTheme="majorBidi" w:cstheme="majorBidi"/>
          <w:sz w:val="28"/>
          <w:szCs w:val="28"/>
          <w:rtl/>
        </w:rPr>
      </w:pPr>
      <w:r w:rsidRPr="005B336B">
        <w:rPr>
          <w:rFonts w:asciiTheme="majorBidi" w:hAnsiTheme="majorBidi" w:cstheme="majorBidi"/>
          <w:sz w:val="28"/>
          <w:szCs w:val="28"/>
          <w:rtl/>
        </w:rPr>
        <w:t>الحد المكاني : منطقة حائل</w:t>
      </w:r>
      <w:r w:rsidR="00504FEA" w:rsidRPr="005B336B">
        <w:rPr>
          <w:rFonts w:asciiTheme="majorBidi" w:hAnsiTheme="majorBidi" w:cstheme="majorBidi"/>
          <w:sz w:val="28"/>
          <w:szCs w:val="28"/>
          <w:rtl/>
        </w:rPr>
        <w:t xml:space="preserve"> في المملكة العربية السعودية</w:t>
      </w:r>
      <w:r w:rsidRPr="005B336B">
        <w:rPr>
          <w:rFonts w:asciiTheme="majorBidi" w:hAnsiTheme="majorBidi" w:cstheme="majorBidi"/>
          <w:sz w:val="28"/>
          <w:szCs w:val="28"/>
          <w:rtl/>
        </w:rPr>
        <w:t>.</w:t>
      </w:r>
    </w:p>
    <w:p w:rsidR="00EE22FA" w:rsidRPr="005B336B" w:rsidRDefault="00EE22FA" w:rsidP="00EE22FA">
      <w:pPr>
        <w:numPr>
          <w:ilvl w:val="0"/>
          <w:numId w:val="7"/>
        </w:numPr>
        <w:spacing w:after="0" w:line="240" w:lineRule="auto"/>
        <w:rPr>
          <w:rFonts w:asciiTheme="majorBidi" w:hAnsiTheme="majorBidi" w:cstheme="majorBidi"/>
          <w:sz w:val="28"/>
          <w:szCs w:val="28"/>
          <w:rtl/>
        </w:rPr>
      </w:pPr>
      <w:r w:rsidRPr="005B336B">
        <w:rPr>
          <w:rFonts w:asciiTheme="majorBidi" w:hAnsiTheme="majorBidi" w:cstheme="majorBidi"/>
          <w:sz w:val="28"/>
          <w:szCs w:val="28"/>
          <w:rtl/>
        </w:rPr>
        <w:t>الحد البشري : طلاب المرحلة الثانوية الذكور .</w:t>
      </w:r>
    </w:p>
    <w:p w:rsidR="00843362" w:rsidRPr="005B336B" w:rsidRDefault="00843362" w:rsidP="00716205">
      <w:pPr>
        <w:rPr>
          <w:rFonts w:asciiTheme="majorBidi" w:hAnsiTheme="majorBidi" w:cstheme="majorBidi"/>
          <w:b/>
          <w:bCs/>
          <w:sz w:val="28"/>
          <w:szCs w:val="28"/>
          <w:rtl/>
        </w:rPr>
      </w:pPr>
      <w:r w:rsidRPr="005B336B">
        <w:rPr>
          <w:rFonts w:asciiTheme="majorBidi" w:hAnsiTheme="majorBidi" w:cstheme="majorBidi"/>
          <w:b/>
          <w:bCs/>
          <w:sz w:val="28"/>
          <w:szCs w:val="28"/>
          <w:rtl/>
        </w:rPr>
        <w:t>الدراسات السابقة :</w:t>
      </w:r>
    </w:p>
    <w:p w:rsidR="005B5857" w:rsidRPr="005B336B" w:rsidRDefault="003F1EBB" w:rsidP="005B5857">
      <w:pPr>
        <w:ind w:firstLine="680"/>
        <w:jc w:val="both"/>
        <w:rPr>
          <w:rFonts w:asciiTheme="majorBidi" w:hAnsiTheme="majorBidi" w:cstheme="majorBidi"/>
          <w:sz w:val="28"/>
          <w:szCs w:val="28"/>
          <w:rtl/>
        </w:rPr>
      </w:pPr>
      <w:r w:rsidRPr="005B336B">
        <w:rPr>
          <w:rFonts w:asciiTheme="majorBidi" w:hAnsiTheme="majorBidi" w:cstheme="majorBidi"/>
          <w:sz w:val="28"/>
          <w:szCs w:val="28"/>
          <w:rtl/>
        </w:rPr>
        <w:t>أجرى شاهين (2008) دراسة هدفت إلى التحقق من اثر اختلاف كل من أساليب التعلم (بصري – سمعي – حركي ) وتقدير الذات ( منخفض – مرتفع ) وكذا اثر التفاعل بينهما في مستوى تجهيز المعلومات , وتكونت العينة من (178) طالبة من ك</w:t>
      </w:r>
      <w:r w:rsidR="007E5B62" w:rsidRPr="005B336B">
        <w:rPr>
          <w:rFonts w:asciiTheme="majorBidi" w:hAnsiTheme="majorBidi" w:cstheme="majorBidi"/>
          <w:sz w:val="28"/>
          <w:szCs w:val="28"/>
          <w:rtl/>
        </w:rPr>
        <w:t>لية التربية للبنات بمحافظة بيشة</w:t>
      </w:r>
      <w:r w:rsidRPr="005B336B">
        <w:rPr>
          <w:rFonts w:asciiTheme="majorBidi" w:hAnsiTheme="majorBidi" w:cstheme="majorBidi"/>
          <w:sz w:val="28"/>
          <w:szCs w:val="28"/>
          <w:rtl/>
        </w:rPr>
        <w:t xml:space="preserve"> من الفرقة الرابعة في تخصصات ( الكيمياء – الفيزياء – الأحياء ) </w:t>
      </w:r>
      <w:r w:rsidR="001555EB" w:rsidRPr="005B336B">
        <w:rPr>
          <w:rFonts w:asciiTheme="majorBidi" w:hAnsiTheme="majorBidi" w:cstheme="majorBidi"/>
          <w:sz w:val="28"/>
          <w:szCs w:val="28"/>
          <w:rtl/>
        </w:rPr>
        <w:t xml:space="preserve">واستخدم </w:t>
      </w:r>
      <w:r w:rsidR="002906F7" w:rsidRPr="005B336B">
        <w:rPr>
          <w:rFonts w:asciiTheme="majorBidi" w:hAnsiTheme="majorBidi" w:cstheme="majorBidi"/>
          <w:sz w:val="28"/>
          <w:szCs w:val="28"/>
          <w:rtl/>
        </w:rPr>
        <w:t xml:space="preserve">الباحث </w:t>
      </w:r>
      <w:r w:rsidR="001555EB" w:rsidRPr="005B336B">
        <w:rPr>
          <w:rFonts w:asciiTheme="majorBidi" w:hAnsiTheme="majorBidi" w:cstheme="majorBidi"/>
          <w:sz w:val="28"/>
          <w:szCs w:val="28"/>
          <w:rtl/>
        </w:rPr>
        <w:t>مقياس</w:t>
      </w:r>
      <w:r w:rsidR="002906F7" w:rsidRPr="005B336B">
        <w:rPr>
          <w:rFonts w:asciiTheme="majorBidi" w:hAnsiTheme="majorBidi" w:cstheme="majorBidi"/>
          <w:sz w:val="28"/>
          <w:szCs w:val="28"/>
          <w:rtl/>
        </w:rPr>
        <w:t>اً</w:t>
      </w:r>
      <w:r w:rsidR="001555EB" w:rsidRPr="005B336B">
        <w:rPr>
          <w:rFonts w:asciiTheme="majorBidi" w:hAnsiTheme="majorBidi" w:cstheme="majorBidi"/>
          <w:sz w:val="28"/>
          <w:szCs w:val="28"/>
          <w:rtl/>
        </w:rPr>
        <w:t xml:space="preserve"> </w:t>
      </w:r>
      <w:r w:rsidR="002906F7" w:rsidRPr="005B336B">
        <w:rPr>
          <w:rFonts w:asciiTheme="majorBidi" w:hAnsiTheme="majorBidi" w:cstheme="majorBidi"/>
          <w:sz w:val="28"/>
          <w:szCs w:val="28"/>
          <w:rtl/>
        </w:rPr>
        <w:t xml:space="preserve">لأساليب التعلم </w:t>
      </w:r>
      <w:r w:rsidR="00F87C10" w:rsidRPr="005B336B">
        <w:rPr>
          <w:rFonts w:asciiTheme="majorBidi" w:hAnsiTheme="majorBidi" w:cstheme="majorBidi"/>
          <w:sz w:val="28"/>
          <w:szCs w:val="28"/>
          <w:rtl/>
        </w:rPr>
        <w:t>من إعداد الباحث</w:t>
      </w:r>
      <w:r w:rsidR="008E03E9" w:rsidRPr="005B336B">
        <w:rPr>
          <w:rFonts w:asciiTheme="majorBidi" w:hAnsiTheme="majorBidi" w:cstheme="majorBidi"/>
          <w:sz w:val="28"/>
          <w:szCs w:val="28"/>
          <w:rtl/>
        </w:rPr>
        <w:t>،</w:t>
      </w:r>
      <w:r w:rsidR="002906F7" w:rsidRPr="005B336B">
        <w:rPr>
          <w:rFonts w:asciiTheme="majorBidi" w:hAnsiTheme="majorBidi" w:cstheme="majorBidi"/>
          <w:sz w:val="28"/>
          <w:szCs w:val="28"/>
          <w:rtl/>
        </w:rPr>
        <w:t xml:space="preserve"> </w:t>
      </w:r>
      <w:r w:rsidR="001555EB" w:rsidRPr="005B336B">
        <w:rPr>
          <w:rFonts w:asciiTheme="majorBidi" w:hAnsiTheme="majorBidi" w:cstheme="majorBidi"/>
          <w:sz w:val="28"/>
          <w:szCs w:val="28"/>
          <w:rtl/>
        </w:rPr>
        <w:t xml:space="preserve"> </w:t>
      </w:r>
      <w:r w:rsidRPr="005B336B">
        <w:rPr>
          <w:rFonts w:asciiTheme="majorBidi" w:hAnsiTheme="majorBidi" w:cstheme="majorBidi"/>
          <w:sz w:val="28"/>
          <w:szCs w:val="28"/>
          <w:rtl/>
        </w:rPr>
        <w:t>وأشارت النتائج إلى عدم وجود اثر دال إحصائيا للتفاعل بين أساليب التعلم وتقدير ا</w:t>
      </w:r>
      <w:r w:rsidR="001C2853" w:rsidRPr="005B336B">
        <w:rPr>
          <w:rFonts w:asciiTheme="majorBidi" w:hAnsiTheme="majorBidi" w:cstheme="majorBidi"/>
          <w:sz w:val="28"/>
          <w:szCs w:val="28"/>
          <w:rtl/>
        </w:rPr>
        <w:t>لذات في مستوى تجهيز المعلومات</w:t>
      </w:r>
      <w:r w:rsidRPr="005B336B">
        <w:rPr>
          <w:rFonts w:asciiTheme="majorBidi" w:hAnsiTheme="majorBidi" w:cstheme="majorBidi"/>
          <w:sz w:val="28"/>
          <w:szCs w:val="28"/>
          <w:rtl/>
        </w:rPr>
        <w:t xml:space="preserve">. </w:t>
      </w:r>
    </w:p>
    <w:p w:rsidR="005B5857" w:rsidRPr="005B336B" w:rsidRDefault="00022118" w:rsidP="005B5857">
      <w:pPr>
        <w:ind w:firstLine="680"/>
        <w:jc w:val="both"/>
        <w:rPr>
          <w:rFonts w:asciiTheme="majorBidi" w:hAnsiTheme="majorBidi" w:cstheme="majorBidi"/>
          <w:sz w:val="28"/>
          <w:szCs w:val="28"/>
          <w:rtl/>
        </w:rPr>
      </w:pPr>
      <w:r w:rsidRPr="005B336B">
        <w:rPr>
          <w:rFonts w:asciiTheme="majorBidi" w:hAnsiTheme="majorBidi" w:cstheme="majorBidi"/>
          <w:sz w:val="28"/>
          <w:szCs w:val="28"/>
          <w:rtl/>
        </w:rPr>
        <w:t xml:space="preserve">وهدفت دراسة سادات وزاده وسليماني ( </w:t>
      </w:r>
      <w:proofErr w:type="spellStart"/>
      <w:r w:rsidRPr="005B336B">
        <w:rPr>
          <w:rFonts w:asciiTheme="majorBidi" w:hAnsiTheme="majorBidi" w:cstheme="majorBidi"/>
          <w:sz w:val="28"/>
          <w:szCs w:val="28"/>
        </w:rPr>
        <w:t>Saadat</w:t>
      </w:r>
      <w:proofErr w:type="spellEnd"/>
      <w:r w:rsidRPr="005B336B">
        <w:rPr>
          <w:rFonts w:asciiTheme="majorBidi" w:hAnsiTheme="majorBidi" w:cstheme="majorBidi"/>
          <w:sz w:val="28"/>
          <w:szCs w:val="28"/>
        </w:rPr>
        <w:t xml:space="preserve">, </w:t>
      </w:r>
      <w:proofErr w:type="spellStart"/>
      <w:r w:rsidRPr="005B336B">
        <w:rPr>
          <w:rFonts w:asciiTheme="majorBidi" w:hAnsiTheme="majorBidi" w:cstheme="majorBidi"/>
          <w:sz w:val="28"/>
          <w:szCs w:val="28"/>
        </w:rPr>
        <w:t>Zadah</w:t>
      </w:r>
      <w:proofErr w:type="spellEnd"/>
      <w:r w:rsidRPr="005B336B">
        <w:rPr>
          <w:rFonts w:asciiTheme="majorBidi" w:hAnsiTheme="majorBidi" w:cstheme="majorBidi"/>
          <w:sz w:val="28"/>
          <w:szCs w:val="28"/>
        </w:rPr>
        <w:t xml:space="preserve"> &amp; Soleimani,2012</w:t>
      </w:r>
      <w:r w:rsidRPr="005B336B">
        <w:rPr>
          <w:rFonts w:asciiTheme="majorBidi" w:hAnsiTheme="majorBidi" w:cstheme="majorBidi"/>
          <w:sz w:val="28"/>
          <w:szCs w:val="28"/>
          <w:rtl/>
        </w:rPr>
        <w:t>) إلى بحث تقدير الذات وعلاقته بالإنجاز الأكاديمي لدى طلاب الجامعة الإيرانية</w:t>
      </w:r>
      <w:r w:rsidR="008E03E9" w:rsidRPr="005B336B">
        <w:rPr>
          <w:rFonts w:asciiTheme="majorBidi" w:hAnsiTheme="majorBidi" w:cstheme="majorBidi"/>
          <w:sz w:val="28"/>
          <w:szCs w:val="28"/>
          <w:rtl/>
        </w:rPr>
        <w:t>،</w:t>
      </w:r>
      <w:r w:rsidRPr="005B336B">
        <w:rPr>
          <w:rFonts w:asciiTheme="majorBidi" w:hAnsiTheme="majorBidi" w:cstheme="majorBidi"/>
          <w:sz w:val="28"/>
          <w:szCs w:val="28"/>
          <w:rtl/>
        </w:rPr>
        <w:t xml:space="preserve"> وتكونت عينة الدراسة من (370) طالباً من طلاب الجامعة الإيرانية</w:t>
      </w:r>
      <w:r w:rsidR="008E03E9" w:rsidRPr="005B336B">
        <w:rPr>
          <w:rFonts w:asciiTheme="majorBidi" w:hAnsiTheme="majorBidi" w:cstheme="majorBidi"/>
          <w:sz w:val="28"/>
          <w:szCs w:val="28"/>
          <w:rtl/>
        </w:rPr>
        <w:t>،</w:t>
      </w:r>
      <w:r w:rsidRPr="005B336B">
        <w:rPr>
          <w:rFonts w:asciiTheme="majorBidi" w:hAnsiTheme="majorBidi" w:cstheme="majorBidi"/>
          <w:sz w:val="28"/>
          <w:szCs w:val="28"/>
          <w:rtl/>
        </w:rPr>
        <w:t xml:space="preserve"> واهم ما توصلت إليه الدراسة أن هناك اختلاف بدرجة كبيرة بين الذكور والإناث في تقدير الذات</w:t>
      </w:r>
      <w:r w:rsidR="008E03E9" w:rsidRPr="005B336B">
        <w:rPr>
          <w:rFonts w:asciiTheme="majorBidi" w:hAnsiTheme="majorBidi" w:cstheme="majorBidi"/>
          <w:sz w:val="28"/>
          <w:szCs w:val="28"/>
          <w:rtl/>
        </w:rPr>
        <w:t>،</w:t>
      </w:r>
      <w:r w:rsidRPr="005B336B">
        <w:rPr>
          <w:rFonts w:asciiTheme="majorBidi" w:hAnsiTheme="majorBidi" w:cstheme="majorBidi"/>
          <w:sz w:val="28"/>
          <w:szCs w:val="28"/>
          <w:rtl/>
        </w:rPr>
        <w:t xml:space="preserve"> حيث اظهر الطلاب تقدير ذات أعلى من الطالبات</w:t>
      </w:r>
      <w:r w:rsidR="008E03E9" w:rsidRPr="005B336B">
        <w:rPr>
          <w:rFonts w:asciiTheme="majorBidi" w:hAnsiTheme="majorBidi" w:cstheme="majorBidi"/>
          <w:sz w:val="28"/>
          <w:szCs w:val="28"/>
          <w:rtl/>
        </w:rPr>
        <w:t>،</w:t>
      </w:r>
      <w:r w:rsidRPr="005B336B">
        <w:rPr>
          <w:rFonts w:asciiTheme="majorBidi" w:hAnsiTheme="majorBidi" w:cstheme="majorBidi"/>
          <w:sz w:val="28"/>
          <w:szCs w:val="28"/>
          <w:rtl/>
        </w:rPr>
        <w:t xml:space="preserve"> وأظهر طلاب كليات العلوم وعلم النفس والعلوم التربوية والحاسوب تقدير ذات أعلى من الكليات الأخرى</w:t>
      </w:r>
      <w:r w:rsidR="008E03E9" w:rsidRPr="005B336B">
        <w:rPr>
          <w:rFonts w:asciiTheme="majorBidi" w:hAnsiTheme="majorBidi" w:cstheme="majorBidi"/>
          <w:sz w:val="28"/>
          <w:szCs w:val="28"/>
          <w:rtl/>
        </w:rPr>
        <w:t>،</w:t>
      </w:r>
      <w:r w:rsidRPr="005B336B">
        <w:rPr>
          <w:rFonts w:asciiTheme="majorBidi" w:hAnsiTheme="majorBidi" w:cstheme="majorBidi"/>
          <w:sz w:val="28"/>
          <w:szCs w:val="28"/>
          <w:rtl/>
        </w:rPr>
        <w:t xml:space="preserve">  كما شارت النتائج إلى أن تقدير الذات الأكاديمي واحترام الذات كان له علاقة إيجابية دالة احصائياً مع التحصيل الدراسي للعينة.</w:t>
      </w:r>
    </w:p>
    <w:p w:rsidR="005B5857" w:rsidRPr="005B336B" w:rsidRDefault="00022118" w:rsidP="005B5857">
      <w:pPr>
        <w:ind w:firstLine="680"/>
        <w:jc w:val="both"/>
        <w:rPr>
          <w:rFonts w:asciiTheme="majorBidi" w:hAnsiTheme="majorBidi" w:cstheme="majorBidi"/>
          <w:sz w:val="28"/>
          <w:szCs w:val="28"/>
          <w:rtl/>
        </w:rPr>
      </w:pPr>
      <w:r w:rsidRPr="005B336B">
        <w:rPr>
          <w:rFonts w:asciiTheme="majorBidi" w:hAnsiTheme="majorBidi" w:cstheme="majorBidi"/>
          <w:sz w:val="28"/>
          <w:szCs w:val="28"/>
          <w:rtl/>
        </w:rPr>
        <w:t>وفي دراسة أجراها الحراحشة (2012) هدفت إلى بيان العلاقة بين مستوى تقدير الذات والتحصيل الأكاديمي للطلبة الضباط في أكاديمية العلوم الشرطية بالشارقة</w:t>
      </w:r>
      <w:r w:rsidR="008E03E9" w:rsidRPr="005B336B">
        <w:rPr>
          <w:rFonts w:asciiTheme="majorBidi" w:hAnsiTheme="majorBidi" w:cstheme="majorBidi"/>
          <w:sz w:val="28"/>
          <w:szCs w:val="28"/>
          <w:rtl/>
        </w:rPr>
        <w:t>،</w:t>
      </w:r>
      <w:r w:rsidRPr="005B336B">
        <w:rPr>
          <w:rFonts w:asciiTheme="majorBidi" w:hAnsiTheme="majorBidi" w:cstheme="majorBidi"/>
          <w:sz w:val="28"/>
          <w:szCs w:val="28"/>
          <w:rtl/>
        </w:rPr>
        <w:t xml:space="preserve"> وتكونت عينة الدراسة من (140) فرداً</w:t>
      </w:r>
      <w:r w:rsidR="008E03E9" w:rsidRPr="005B336B">
        <w:rPr>
          <w:rFonts w:asciiTheme="majorBidi" w:hAnsiTheme="majorBidi" w:cstheme="majorBidi"/>
          <w:sz w:val="28"/>
          <w:szCs w:val="28"/>
          <w:rtl/>
        </w:rPr>
        <w:t>،</w:t>
      </w:r>
      <w:r w:rsidRPr="005B336B">
        <w:rPr>
          <w:rFonts w:asciiTheme="majorBidi" w:hAnsiTheme="majorBidi" w:cstheme="majorBidi"/>
          <w:sz w:val="28"/>
          <w:szCs w:val="28"/>
          <w:rtl/>
        </w:rPr>
        <w:t xml:space="preserve"> واستخدم الباحث مقياس </w:t>
      </w:r>
      <w:proofErr w:type="spellStart"/>
      <w:r w:rsidRPr="005B336B">
        <w:rPr>
          <w:rFonts w:asciiTheme="majorBidi" w:hAnsiTheme="majorBidi" w:cstheme="majorBidi"/>
          <w:sz w:val="28"/>
          <w:szCs w:val="28"/>
          <w:rtl/>
        </w:rPr>
        <w:t>روزنبيرج</w:t>
      </w:r>
      <w:proofErr w:type="spellEnd"/>
      <w:r w:rsidRPr="005B336B">
        <w:rPr>
          <w:rFonts w:asciiTheme="majorBidi" w:hAnsiTheme="majorBidi" w:cstheme="majorBidi"/>
          <w:sz w:val="28"/>
          <w:szCs w:val="28"/>
          <w:rtl/>
        </w:rPr>
        <w:t xml:space="preserve"> لتقدير الذات بعد تطويره</w:t>
      </w:r>
      <w:r w:rsidR="008E03E9" w:rsidRPr="005B336B">
        <w:rPr>
          <w:rFonts w:asciiTheme="majorBidi" w:hAnsiTheme="majorBidi" w:cstheme="majorBidi"/>
          <w:sz w:val="28"/>
          <w:szCs w:val="28"/>
          <w:rtl/>
        </w:rPr>
        <w:t>،</w:t>
      </w:r>
      <w:r w:rsidRPr="005B336B">
        <w:rPr>
          <w:rFonts w:asciiTheme="majorBidi" w:hAnsiTheme="majorBidi" w:cstheme="majorBidi"/>
          <w:sz w:val="28"/>
          <w:szCs w:val="28"/>
          <w:rtl/>
        </w:rPr>
        <w:t xml:space="preserve"> وأشارت النتائج إلى وجود علاقة موجبة ذات دلالة إحصائية لتقدير الذات مع مستوى التحصيل الأكاديمي للطلبة الضباط.</w:t>
      </w:r>
    </w:p>
    <w:p w:rsidR="005B5857" w:rsidRPr="005B336B" w:rsidRDefault="005B5857" w:rsidP="005B5857">
      <w:pPr>
        <w:ind w:firstLine="680"/>
        <w:jc w:val="both"/>
        <w:rPr>
          <w:rFonts w:asciiTheme="majorBidi" w:hAnsiTheme="majorBidi" w:cstheme="majorBidi"/>
          <w:sz w:val="28"/>
          <w:szCs w:val="28"/>
          <w:rtl/>
        </w:rPr>
      </w:pPr>
      <w:r w:rsidRPr="005B336B">
        <w:rPr>
          <w:rFonts w:asciiTheme="majorBidi" w:hAnsiTheme="majorBidi" w:cstheme="majorBidi"/>
          <w:sz w:val="28"/>
          <w:szCs w:val="28"/>
          <w:rtl/>
        </w:rPr>
        <w:t>وأجرت الحارثي (2012) دراسة هدفت إلى تقصي أساليب التعلم وأساليب التفكير لدى طلبة جامعة أم القرى وعلاقتها ببعض المتغيرات</w:t>
      </w:r>
      <w:r w:rsidR="008E03E9" w:rsidRPr="005B336B">
        <w:rPr>
          <w:rFonts w:asciiTheme="majorBidi" w:hAnsiTheme="majorBidi" w:cstheme="majorBidi"/>
          <w:sz w:val="28"/>
          <w:szCs w:val="28"/>
          <w:rtl/>
        </w:rPr>
        <w:t>،</w:t>
      </w:r>
      <w:r w:rsidRPr="005B336B">
        <w:rPr>
          <w:rFonts w:asciiTheme="majorBidi" w:hAnsiTheme="majorBidi" w:cstheme="majorBidi"/>
          <w:sz w:val="28"/>
          <w:szCs w:val="28"/>
          <w:rtl/>
        </w:rPr>
        <w:t xml:space="preserve"> وتكونت عينة الدراسة من (2400) طالباً وطالبة ممن يدرسون التخصصات العلمية والأدبية في مرحلة البكالوريوس في جامعة أم القرى</w:t>
      </w:r>
      <w:r w:rsidR="008E03E9" w:rsidRPr="005B336B">
        <w:rPr>
          <w:rFonts w:asciiTheme="majorBidi" w:hAnsiTheme="majorBidi" w:cstheme="majorBidi"/>
          <w:sz w:val="28"/>
          <w:szCs w:val="28"/>
          <w:rtl/>
        </w:rPr>
        <w:t>،</w:t>
      </w:r>
      <w:r w:rsidRPr="005B336B">
        <w:rPr>
          <w:rFonts w:asciiTheme="majorBidi" w:hAnsiTheme="majorBidi" w:cstheme="majorBidi"/>
          <w:sz w:val="28"/>
          <w:szCs w:val="28"/>
          <w:rtl/>
        </w:rPr>
        <w:t xml:space="preserve"> وأشارت النتائج إلى عدم وجود فروق دالة إحصائياً في تحصيل الطلبة تعزى إلى أسلوب التعلم أو إلى التفاعل بين أسلوب التعلم وأسلوب التفكير. </w:t>
      </w:r>
    </w:p>
    <w:p w:rsidR="005B5857" w:rsidRPr="005B336B" w:rsidRDefault="005B5857" w:rsidP="005B5857">
      <w:pPr>
        <w:ind w:firstLine="680"/>
        <w:jc w:val="both"/>
        <w:rPr>
          <w:rFonts w:asciiTheme="majorBidi" w:hAnsiTheme="majorBidi" w:cstheme="majorBidi"/>
          <w:sz w:val="28"/>
          <w:szCs w:val="28"/>
          <w:rtl/>
        </w:rPr>
      </w:pPr>
      <w:r w:rsidRPr="005B336B">
        <w:rPr>
          <w:rFonts w:asciiTheme="majorBidi" w:hAnsiTheme="majorBidi" w:cstheme="majorBidi"/>
          <w:sz w:val="28"/>
          <w:szCs w:val="28"/>
          <w:rtl/>
        </w:rPr>
        <w:t xml:space="preserve">واجرى أبو العلا (2012) دراسة استهدفت التنبؤ بالتحصيل الاكاديمي من خلال أساليب التعلم </w:t>
      </w:r>
      <w:proofErr w:type="spellStart"/>
      <w:r w:rsidRPr="005B336B">
        <w:rPr>
          <w:rFonts w:asciiTheme="majorBidi" w:hAnsiTheme="majorBidi" w:cstheme="majorBidi"/>
          <w:sz w:val="28"/>
          <w:szCs w:val="28"/>
          <w:rtl/>
        </w:rPr>
        <w:t>والذكاءات</w:t>
      </w:r>
      <w:proofErr w:type="spellEnd"/>
      <w:r w:rsidRPr="005B336B">
        <w:rPr>
          <w:rFonts w:asciiTheme="majorBidi" w:hAnsiTheme="majorBidi" w:cstheme="majorBidi"/>
          <w:sz w:val="28"/>
          <w:szCs w:val="28"/>
          <w:rtl/>
        </w:rPr>
        <w:t xml:space="preserve"> المتعددة</w:t>
      </w:r>
      <w:r w:rsidR="008E03E9" w:rsidRPr="005B336B">
        <w:rPr>
          <w:rFonts w:asciiTheme="majorBidi" w:hAnsiTheme="majorBidi" w:cstheme="majorBidi"/>
          <w:sz w:val="28"/>
          <w:szCs w:val="28"/>
          <w:rtl/>
        </w:rPr>
        <w:t>،</w:t>
      </w:r>
      <w:r w:rsidRPr="005B336B">
        <w:rPr>
          <w:rFonts w:asciiTheme="majorBidi" w:hAnsiTheme="majorBidi" w:cstheme="majorBidi"/>
          <w:sz w:val="28"/>
          <w:szCs w:val="28"/>
          <w:rtl/>
        </w:rPr>
        <w:t xml:space="preserve"> وتكونت العينة من (242) طالباً وطالبة من الفرقة الرابعة بكلية التربية في جامعة بنها</w:t>
      </w:r>
      <w:r w:rsidR="008E03E9" w:rsidRPr="005B336B">
        <w:rPr>
          <w:rFonts w:asciiTheme="majorBidi" w:hAnsiTheme="majorBidi" w:cstheme="majorBidi"/>
          <w:sz w:val="28"/>
          <w:szCs w:val="28"/>
          <w:rtl/>
        </w:rPr>
        <w:t>،</w:t>
      </w:r>
      <w:r w:rsidRPr="005B336B">
        <w:rPr>
          <w:rFonts w:asciiTheme="majorBidi" w:hAnsiTheme="majorBidi" w:cstheme="majorBidi"/>
          <w:sz w:val="28"/>
          <w:szCs w:val="28"/>
          <w:rtl/>
        </w:rPr>
        <w:t xml:space="preserve"> وطبق مقياس اعده في الأصل </w:t>
      </w:r>
      <w:proofErr w:type="spellStart"/>
      <w:r w:rsidRPr="005B336B">
        <w:rPr>
          <w:rFonts w:asciiTheme="majorBidi" w:hAnsiTheme="majorBidi" w:cstheme="majorBidi"/>
          <w:sz w:val="28"/>
          <w:szCs w:val="28"/>
          <w:rtl/>
        </w:rPr>
        <w:t>فيلدر</w:t>
      </w:r>
      <w:proofErr w:type="spellEnd"/>
      <w:r w:rsidRPr="005B336B">
        <w:rPr>
          <w:rFonts w:asciiTheme="majorBidi" w:hAnsiTheme="majorBidi" w:cstheme="majorBidi"/>
          <w:sz w:val="28"/>
          <w:szCs w:val="28"/>
          <w:rtl/>
        </w:rPr>
        <w:t xml:space="preserve"> </w:t>
      </w:r>
      <w:proofErr w:type="spellStart"/>
      <w:r w:rsidRPr="005B336B">
        <w:rPr>
          <w:rFonts w:asciiTheme="majorBidi" w:hAnsiTheme="majorBidi" w:cstheme="majorBidi"/>
          <w:sz w:val="28"/>
          <w:szCs w:val="28"/>
          <w:rtl/>
        </w:rPr>
        <w:t>وسيلفرمان</w:t>
      </w:r>
      <w:proofErr w:type="spellEnd"/>
      <w:r w:rsidRPr="005B336B">
        <w:rPr>
          <w:rFonts w:asciiTheme="majorBidi" w:hAnsiTheme="majorBidi" w:cstheme="majorBidi"/>
          <w:sz w:val="28"/>
          <w:szCs w:val="28"/>
          <w:rtl/>
        </w:rPr>
        <w:t xml:space="preserve"> وقام الباحث بتعريبه</w:t>
      </w:r>
      <w:r w:rsidR="008E03E9" w:rsidRPr="005B336B">
        <w:rPr>
          <w:rFonts w:asciiTheme="majorBidi" w:hAnsiTheme="majorBidi" w:cstheme="majorBidi"/>
          <w:sz w:val="28"/>
          <w:szCs w:val="28"/>
          <w:rtl/>
        </w:rPr>
        <w:t>،</w:t>
      </w:r>
      <w:r w:rsidRPr="005B336B">
        <w:rPr>
          <w:rFonts w:asciiTheme="majorBidi" w:hAnsiTheme="majorBidi" w:cstheme="majorBidi"/>
          <w:sz w:val="28"/>
          <w:szCs w:val="28"/>
          <w:rtl/>
        </w:rPr>
        <w:t xml:space="preserve"> وتوصلت الدراسة إلى نتائج تشير الى انه يمكن التنبؤ بالتحصيل الاكاديمي للطلبة من خلال أساليب تعلمهم (التأملي</w:t>
      </w:r>
      <w:r w:rsidR="008E03E9" w:rsidRPr="005B336B">
        <w:rPr>
          <w:rFonts w:asciiTheme="majorBidi" w:hAnsiTheme="majorBidi" w:cstheme="majorBidi"/>
          <w:sz w:val="28"/>
          <w:szCs w:val="28"/>
          <w:rtl/>
        </w:rPr>
        <w:t>،</w:t>
      </w:r>
      <w:r w:rsidRPr="005B336B">
        <w:rPr>
          <w:rFonts w:asciiTheme="majorBidi" w:hAnsiTheme="majorBidi" w:cstheme="majorBidi"/>
          <w:sz w:val="28"/>
          <w:szCs w:val="28"/>
          <w:rtl/>
        </w:rPr>
        <w:t xml:space="preserve"> الحسي</w:t>
      </w:r>
      <w:r w:rsidR="008E03E9" w:rsidRPr="005B336B">
        <w:rPr>
          <w:rFonts w:asciiTheme="majorBidi" w:hAnsiTheme="majorBidi" w:cstheme="majorBidi"/>
          <w:sz w:val="28"/>
          <w:szCs w:val="28"/>
          <w:rtl/>
        </w:rPr>
        <w:t>،</w:t>
      </w:r>
      <w:r w:rsidRPr="005B336B">
        <w:rPr>
          <w:rFonts w:asciiTheme="majorBidi" w:hAnsiTheme="majorBidi" w:cstheme="majorBidi"/>
          <w:sz w:val="28"/>
          <w:szCs w:val="28"/>
          <w:rtl/>
        </w:rPr>
        <w:t xml:space="preserve"> اللفظي</w:t>
      </w:r>
      <w:r w:rsidR="008E03E9" w:rsidRPr="005B336B">
        <w:rPr>
          <w:rFonts w:asciiTheme="majorBidi" w:hAnsiTheme="majorBidi" w:cstheme="majorBidi"/>
          <w:sz w:val="28"/>
          <w:szCs w:val="28"/>
          <w:rtl/>
        </w:rPr>
        <w:t>،</w:t>
      </w:r>
      <w:r w:rsidRPr="005B336B">
        <w:rPr>
          <w:rFonts w:asciiTheme="majorBidi" w:hAnsiTheme="majorBidi" w:cstheme="majorBidi"/>
          <w:sz w:val="28"/>
          <w:szCs w:val="28"/>
          <w:rtl/>
        </w:rPr>
        <w:t xml:space="preserve"> التتابعي) وكان أكثرها إسهاماً في التحصيل الاكاديمي الاسلوب التتابعي</w:t>
      </w:r>
      <w:r w:rsidR="008E03E9" w:rsidRPr="005B336B">
        <w:rPr>
          <w:rFonts w:asciiTheme="majorBidi" w:hAnsiTheme="majorBidi" w:cstheme="majorBidi"/>
          <w:sz w:val="28"/>
          <w:szCs w:val="28"/>
          <w:rtl/>
        </w:rPr>
        <w:t>،</w:t>
      </w:r>
      <w:r w:rsidRPr="005B336B">
        <w:rPr>
          <w:rFonts w:asciiTheme="majorBidi" w:hAnsiTheme="majorBidi" w:cstheme="majorBidi"/>
          <w:sz w:val="28"/>
          <w:szCs w:val="28"/>
          <w:rtl/>
        </w:rPr>
        <w:t xml:space="preserve"> يليه الأسلوب الحسي، ثم الأسلوب التأملي</w:t>
      </w:r>
      <w:r w:rsidR="008E03E9" w:rsidRPr="005B336B">
        <w:rPr>
          <w:rFonts w:asciiTheme="majorBidi" w:hAnsiTheme="majorBidi" w:cstheme="majorBidi"/>
          <w:sz w:val="28"/>
          <w:szCs w:val="28"/>
          <w:rtl/>
        </w:rPr>
        <w:t>،</w:t>
      </w:r>
      <w:r w:rsidRPr="005B336B">
        <w:rPr>
          <w:rFonts w:asciiTheme="majorBidi" w:hAnsiTheme="majorBidi" w:cstheme="majorBidi"/>
          <w:sz w:val="28"/>
          <w:szCs w:val="28"/>
          <w:rtl/>
        </w:rPr>
        <w:t xml:space="preserve"> واخيراً الأسلوب اللفظي</w:t>
      </w:r>
      <w:r w:rsidR="008E03E9" w:rsidRPr="005B336B">
        <w:rPr>
          <w:rFonts w:asciiTheme="majorBidi" w:hAnsiTheme="majorBidi" w:cstheme="majorBidi"/>
          <w:sz w:val="28"/>
          <w:szCs w:val="28"/>
          <w:rtl/>
        </w:rPr>
        <w:t>،</w:t>
      </w:r>
      <w:r w:rsidRPr="005B336B">
        <w:rPr>
          <w:rFonts w:asciiTheme="majorBidi" w:hAnsiTheme="majorBidi" w:cstheme="majorBidi"/>
          <w:sz w:val="28"/>
          <w:szCs w:val="28"/>
          <w:rtl/>
        </w:rPr>
        <w:t xml:space="preserve"> كما أشارت النتائج الى أنه لا يمكن التنبؤ بالتحصيل الاكاديمي من خلال أساليب التعلم  العملي</w:t>
      </w:r>
      <w:r w:rsidR="008E03E9" w:rsidRPr="005B336B">
        <w:rPr>
          <w:rFonts w:asciiTheme="majorBidi" w:hAnsiTheme="majorBidi" w:cstheme="majorBidi"/>
          <w:sz w:val="28"/>
          <w:szCs w:val="28"/>
          <w:rtl/>
        </w:rPr>
        <w:t>،</w:t>
      </w:r>
      <w:r w:rsidRPr="005B336B">
        <w:rPr>
          <w:rFonts w:asciiTheme="majorBidi" w:hAnsiTheme="majorBidi" w:cstheme="majorBidi"/>
          <w:sz w:val="28"/>
          <w:szCs w:val="28"/>
          <w:rtl/>
        </w:rPr>
        <w:t xml:space="preserve"> والحدسي</w:t>
      </w:r>
      <w:r w:rsidR="008E03E9" w:rsidRPr="005B336B">
        <w:rPr>
          <w:rFonts w:asciiTheme="majorBidi" w:hAnsiTheme="majorBidi" w:cstheme="majorBidi"/>
          <w:sz w:val="28"/>
          <w:szCs w:val="28"/>
          <w:rtl/>
        </w:rPr>
        <w:t>،</w:t>
      </w:r>
      <w:r w:rsidRPr="005B336B">
        <w:rPr>
          <w:rFonts w:asciiTheme="majorBidi" w:hAnsiTheme="majorBidi" w:cstheme="majorBidi"/>
          <w:sz w:val="28"/>
          <w:szCs w:val="28"/>
          <w:rtl/>
        </w:rPr>
        <w:t xml:space="preserve"> والبصري</w:t>
      </w:r>
      <w:r w:rsidR="008E03E9" w:rsidRPr="005B336B">
        <w:rPr>
          <w:rFonts w:asciiTheme="majorBidi" w:hAnsiTheme="majorBidi" w:cstheme="majorBidi"/>
          <w:sz w:val="28"/>
          <w:szCs w:val="28"/>
          <w:rtl/>
        </w:rPr>
        <w:t>،</w:t>
      </w:r>
      <w:r w:rsidRPr="005B336B">
        <w:rPr>
          <w:rFonts w:asciiTheme="majorBidi" w:hAnsiTheme="majorBidi" w:cstheme="majorBidi"/>
          <w:sz w:val="28"/>
          <w:szCs w:val="28"/>
          <w:rtl/>
        </w:rPr>
        <w:t xml:space="preserve"> والكلي).</w:t>
      </w:r>
    </w:p>
    <w:p w:rsidR="005B5857" w:rsidRPr="005B336B" w:rsidRDefault="005B5857" w:rsidP="003E09AE">
      <w:pPr>
        <w:ind w:firstLine="680"/>
        <w:jc w:val="both"/>
        <w:rPr>
          <w:rFonts w:asciiTheme="majorBidi" w:hAnsiTheme="majorBidi" w:cstheme="majorBidi"/>
          <w:sz w:val="28"/>
          <w:szCs w:val="28"/>
          <w:rtl/>
        </w:rPr>
      </w:pPr>
      <w:r w:rsidRPr="005B336B">
        <w:rPr>
          <w:rFonts w:asciiTheme="majorBidi" w:hAnsiTheme="majorBidi" w:cstheme="majorBidi"/>
          <w:sz w:val="28"/>
          <w:szCs w:val="28"/>
          <w:rtl/>
        </w:rPr>
        <w:t xml:space="preserve">واجرى الحازمي وحامد وجاهين (2012) دراسة هدفت إلى التعرف على أساليب التعلم المفضلة لدى طلاب جامعة طيبة وعلاقتها </w:t>
      </w:r>
      <w:r w:rsidR="003E09AE" w:rsidRPr="005B336B">
        <w:rPr>
          <w:rFonts w:asciiTheme="majorBidi" w:hAnsiTheme="majorBidi" w:cstheme="majorBidi"/>
          <w:sz w:val="28"/>
          <w:szCs w:val="28"/>
          <w:rtl/>
        </w:rPr>
        <w:t>بتحصيلهم الاكاديمي</w:t>
      </w:r>
      <w:r w:rsidR="008E03E9" w:rsidRPr="005B336B">
        <w:rPr>
          <w:rFonts w:asciiTheme="majorBidi" w:hAnsiTheme="majorBidi" w:cstheme="majorBidi"/>
          <w:sz w:val="28"/>
          <w:szCs w:val="28"/>
          <w:rtl/>
        </w:rPr>
        <w:t>،</w:t>
      </w:r>
      <w:r w:rsidRPr="005B336B">
        <w:rPr>
          <w:rFonts w:asciiTheme="majorBidi" w:hAnsiTheme="majorBidi" w:cstheme="majorBidi"/>
          <w:sz w:val="28"/>
          <w:szCs w:val="28"/>
          <w:rtl/>
        </w:rPr>
        <w:t xml:space="preserve"> وتكونت العينة من (113) طالباً من طلاب كلية التربية في جامعة طيبة</w:t>
      </w:r>
      <w:r w:rsidR="008E03E9" w:rsidRPr="005B336B">
        <w:rPr>
          <w:rFonts w:asciiTheme="majorBidi" w:hAnsiTheme="majorBidi" w:cstheme="majorBidi"/>
          <w:sz w:val="28"/>
          <w:szCs w:val="28"/>
          <w:rtl/>
        </w:rPr>
        <w:t>،</w:t>
      </w:r>
      <w:r w:rsidRPr="005B336B">
        <w:rPr>
          <w:rFonts w:asciiTheme="majorBidi" w:hAnsiTheme="majorBidi" w:cstheme="majorBidi"/>
          <w:sz w:val="28"/>
          <w:szCs w:val="28"/>
          <w:rtl/>
        </w:rPr>
        <w:t xml:space="preserve"> ولجمع البيانات الدراسة تم استخدام "قائمة أساليب التعلم المعدلة" </w:t>
      </w:r>
      <w:proofErr w:type="spellStart"/>
      <w:r w:rsidRPr="005B336B">
        <w:rPr>
          <w:rFonts w:asciiTheme="majorBidi" w:hAnsiTheme="majorBidi" w:cstheme="majorBidi"/>
          <w:sz w:val="28"/>
          <w:szCs w:val="28"/>
          <w:rtl/>
        </w:rPr>
        <w:t>لكولب</w:t>
      </w:r>
      <w:proofErr w:type="spellEnd"/>
      <w:r w:rsidRPr="005B336B">
        <w:rPr>
          <w:rFonts w:asciiTheme="majorBidi" w:hAnsiTheme="majorBidi" w:cstheme="majorBidi"/>
          <w:sz w:val="28"/>
          <w:szCs w:val="28"/>
          <w:rtl/>
        </w:rPr>
        <w:t xml:space="preserve"> </w:t>
      </w:r>
      <w:proofErr w:type="spellStart"/>
      <w:r w:rsidRPr="005B336B">
        <w:rPr>
          <w:rFonts w:asciiTheme="majorBidi" w:hAnsiTheme="majorBidi" w:cstheme="majorBidi"/>
          <w:sz w:val="28"/>
          <w:szCs w:val="28"/>
          <w:rtl/>
        </w:rPr>
        <w:t>ومكارثي</w:t>
      </w:r>
      <w:proofErr w:type="spellEnd"/>
      <w:r w:rsidRPr="005B336B">
        <w:rPr>
          <w:rFonts w:asciiTheme="majorBidi" w:hAnsiTheme="majorBidi" w:cstheme="majorBidi"/>
          <w:sz w:val="28"/>
          <w:szCs w:val="28"/>
          <w:rtl/>
        </w:rPr>
        <w:t xml:space="preserve"> </w:t>
      </w:r>
      <w:r w:rsidRPr="005B336B">
        <w:rPr>
          <w:rFonts w:asciiTheme="majorBidi" w:hAnsiTheme="majorBidi" w:cstheme="majorBidi"/>
          <w:sz w:val="28"/>
          <w:szCs w:val="28"/>
          <w:rtl/>
        </w:rPr>
        <w:lastRenderedPageBreak/>
        <w:t>والسجلات الأكاديمية للطلاب</w:t>
      </w:r>
      <w:r w:rsidR="008E03E9" w:rsidRPr="005B336B">
        <w:rPr>
          <w:rFonts w:asciiTheme="majorBidi" w:hAnsiTheme="majorBidi" w:cstheme="majorBidi"/>
          <w:sz w:val="28"/>
          <w:szCs w:val="28"/>
          <w:rtl/>
        </w:rPr>
        <w:t>،</w:t>
      </w:r>
      <w:r w:rsidRPr="005B336B">
        <w:rPr>
          <w:rFonts w:asciiTheme="majorBidi" w:hAnsiTheme="majorBidi" w:cstheme="majorBidi"/>
          <w:sz w:val="28"/>
          <w:szCs w:val="28"/>
          <w:rtl/>
        </w:rPr>
        <w:t xml:space="preserve"> وأشارت النتائج إلى وجود علاقة بين أساليب التعلم حسب نموذج كولب </w:t>
      </w:r>
      <w:proofErr w:type="spellStart"/>
      <w:r w:rsidRPr="005B336B">
        <w:rPr>
          <w:rFonts w:asciiTheme="majorBidi" w:hAnsiTheme="majorBidi" w:cstheme="majorBidi"/>
          <w:sz w:val="28"/>
          <w:szCs w:val="28"/>
          <w:rtl/>
        </w:rPr>
        <w:t>ومكارثي</w:t>
      </w:r>
      <w:proofErr w:type="spellEnd"/>
      <w:r w:rsidRPr="005B336B">
        <w:rPr>
          <w:rFonts w:asciiTheme="majorBidi" w:hAnsiTheme="majorBidi" w:cstheme="majorBidi"/>
          <w:sz w:val="28"/>
          <w:szCs w:val="28"/>
          <w:rtl/>
        </w:rPr>
        <w:t xml:space="preserve"> والتحصيل الاكاديمي.</w:t>
      </w:r>
    </w:p>
    <w:p w:rsidR="005B5857" w:rsidRPr="005B336B" w:rsidRDefault="003F1EBB" w:rsidP="005B5857">
      <w:pPr>
        <w:ind w:firstLine="680"/>
        <w:jc w:val="both"/>
        <w:rPr>
          <w:rFonts w:asciiTheme="majorBidi" w:hAnsiTheme="majorBidi" w:cstheme="majorBidi"/>
          <w:sz w:val="28"/>
          <w:szCs w:val="28"/>
          <w:rtl/>
        </w:rPr>
      </w:pPr>
      <w:r w:rsidRPr="005B336B">
        <w:rPr>
          <w:rFonts w:asciiTheme="majorBidi" w:hAnsiTheme="majorBidi" w:cstheme="majorBidi"/>
          <w:sz w:val="28"/>
          <w:szCs w:val="28"/>
          <w:rtl/>
        </w:rPr>
        <w:t xml:space="preserve">وأشارت دراسة </w:t>
      </w:r>
      <w:proofErr w:type="spellStart"/>
      <w:r w:rsidRPr="005B336B">
        <w:rPr>
          <w:rFonts w:asciiTheme="majorBidi" w:hAnsiTheme="majorBidi" w:cstheme="majorBidi"/>
          <w:sz w:val="28"/>
          <w:szCs w:val="28"/>
          <w:rtl/>
        </w:rPr>
        <w:t>اسديفار</w:t>
      </w:r>
      <w:proofErr w:type="spellEnd"/>
      <w:r w:rsidRPr="005B336B">
        <w:rPr>
          <w:rFonts w:asciiTheme="majorBidi" w:hAnsiTheme="majorBidi" w:cstheme="majorBidi"/>
          <w:sz w:val="28"/>
          <w:szCs w:val="28"/>
          <w:rtl/>
        </w:rPr>
        <w:t xml:space="preserve"> </w:t>
      </w:r>
      <w:proofErr w:type="spellStart"/>
      <w:r w:rsidRPr="005B336B">
        <w:rPr>
          <w:rFonts w:asciiTheme="majorBidi" w:hAnsiTheme="majorBidi" w:cstheme="majorBidi"/>
          <w:sz w:val="28"/>
          <w:szCs w:val="28"/>
          <w:rtl/>
        </w:rPr>
        <w:t>وبيريا</w:t>
      </w:r>
      <w:proofErr w:type="spellEnd"/>
      <w:r w:rsidRPr="005B336B">
        <w:rPr>
          <w:rFonts w:asciiTheme="majorBidi" w:hAnsiTheme="majorBidi" w:cstheme="majorBidi"/>
          <w:sz w:val="28"/>
          <w:szCs w:val="28"/>
          <w:rtl/>
        </w:rPr>
        <w:t xml:space="preserve"> (</w:t>
      </w:r>
      <w:r w:rsidR="008E03E9" w:rsidRPr="005B336B">
        <w:rPr>
          <w:rFonts w:asciiTheme="majorBidi" w:hAnsiTheme="majorBidi" w:cstheme="majorBidi"/>
          <w:sz w:val="28"/>
          <w:szCs w:val="28"/>
          <w:rtl/>
        </w:rPr>
        <w:t>،</w:t>
      </w:r>
      <w:r w:rsidRPr="005B336B">
        <w:rPr>
          <w:rFonts w:asciiTheme="majorBidi" w:hAnsiTheme="majorBidi" w:cstheme="majorBidi"/>
          <w:sz w:val="28"/>
          <w:szCs w:val="28"/>
        </w:rPr>
        <w:t>2013</w:t>
      </w:r>
      <w:r w:rsidRPr="005B336B">
        <w:rPr>
          <w:rFonts w:asciiTheme="majorBidi" w:hAnsiTheme="majorBidi" w:cstheme="majorBidi"/>
          <w:sz w:val="28"/>
          <w:szCs w:val="28"/>
          <w:rtl/>
        </w:rPr>
        <w:t xml:space="preserve"> </w:t>
      </w:r>
      <w:proofErr w:type="spellStart"/>
      <w:r w:rsidRPr="005B336B">
        <w:rPr>
          <w:rFonts w:asciiTheme="majorBidi" w:hAnsiTheme="majorBidi" w:cstheme="majorBidi"/>
          <w:sz w:val="28"/>
          <w:szCs w:val="28"/>
        </w:rPr>
        <w:t>Asadifard</w:t>
      </w:r>
      <w:proofErr w:type="spellEnd"/>
      <w:r w:rsidRPr="005B336B">
        <w:rPr>
          <w:rFonts w:asciiTheme="majorBidi" w:hAnsiTheme="majorBidi" w:cstheme="majorBidi"/>
          <w:sz w:val="28"/>
          <w:szCs w:val="28"/>
        </w:rPr>
        <w:t xml:space="preserve"> &amp; </w:t>
      </w:r>
      <w:proofErr w:type="spellStart"/>
      <w:r w:rsidRPr="005B336B">
        <w:rPr>
          <w:rFonts w:asciiTheme="majorBidi" w:hAnsiTheme="majorBidi" w:cstheme="majorBidi"/>
          <w:sz w:val="28"/>
          <w:szCs w:val="28"/>
        </w:rPr>
        <w:t>Biria</w:t>
      </w:r>
      <w:proofErr w:type="spellEnd"/>
      <w:r w:rsidRPr="005B336B">
        <w:rPr>
          <w:rFonts w:asciiTheme="majorBidi" w:hAnsiTheme="majorBidi" w:cstheme="majorBidi"/>
          <w:sz w:val="28"/>
          <w:szCs w:val="28"/>
          <w:rtl/>
        </w:rPr>
        <w:t>) التي هدفت إلى التحقق من العلاقة بين تعلم اللغة وتقدير الطلاب لأنفسهم</w:t>
      </w:r>
      <w:r w:rsidR="008E03E9" w:rsidRPr="005B336B">
        <w:rPr>
          <w:rFonts w:asciiTheme="majorBidi" w:hAnsiTheme="majorBidi" w:cstheme="majorBidi"/>
          <w:sz w:val="28"/>
          <w:szCs w:val="28"/>
          <w:rtl/>
        </w:rPr>
        <w:t>،</w:t>
      </w:r>
      <w:r w:rsidRPr="005B336B">
        <w:rPr>
          <w:rFonts w:asciiTheme="majorBidi" w:hAnsiTheme="majorBidi" w:cstheme="majorBidi"/>
          <w:sz w:val="28"/>
          <w:szCs w:val="28"/>
          <w:rtl/>
        </w:rPr>
        <w:t xml:space="preserve"> بين طلاب الل</w:t>
      </w:r>
      <w:r w:rsidR="001C2853" w:rsidRPr="005B336B">
        <w:rPr>
          <w:rFonts w:asciiTheme="majorBidi" w:hAnsiTheme="majorBidi" w:cstheme="majorBidi"/>
          <w:sz w:val="28"/>
          <w:szCs w:val="28"/>
          <w:rtl/>
        </w:rPr>
        <w:t>غة الإنجليزية بالمرحلة الجامعية</w:t>
      </w:r>
      <w:r w:rsidR="008E03E9" w:rsidRPr="005B336B">
        <w:rPr>
          <w:rFonts w:asciiTheme="majorBidi" w:hAnsiTheme="majorBidi" w:cstheme="majorBidi"/>
          <w:sz w:val="28"/>
          <w:szCs w:val="28"/>
          <w:rtl/>
        </w:rPr>
        <w:t>،</w:t>
      </w:r>
      <w:r w:rsidRPr="005B336B">
        <w:rPr>
          <w:rFonts w:asciiTheme="majorBidi" w:hAnsiTheme="majorBidi" w:cstheme="majorBidi"/>
          <w:sz w:val="28"/>
          <w:szCs w:val="28"/>
          <w:rtl/>
        </w:rPr>
        <w:t xml:space="preserve"> وتكونت عينة الدراسة من (100) طالب في جامعة </w:t>
      </w:r>
      <w:proofErr w:type="spellStart"/>
      <w:r w:rsidRPr="005B336B">
        <w:rPr>
          <w:rFonts w:asciiTheme="majorBidi" w:hAnsiTheme="majorBidi" w:cstheme="majorBidi"/>
          <w:sz w:val="28"/>
          <w:szCs w:val="28"/>
          <w:rtl/>
        </w:rPr>
        <w:t>لوريستان</w:t>
      </w:r>
      <w:proofErr w:type="spellEnd"/>
      <w:r w:rsidRPr="005B336B">
        <w:rPr>
          <w:rFonts w:asciiTheme="majorBidi" w:hAnsiTheme="majorBidi" w:cstheme="majorBidi"/>
          <w:sz w:val="28"/>
          <w:szCs w:val="28"/>
          <w:rtl/>
        </w:rPr>
        <w:t xml:space="preserve"> وأشارت النتائج إلى وجود علاقة بين تقدير </w:t>
      </w:r>
      <w:r w:rsidR="001C2853" w:rsidRPr="005B336B">
        <w:rPr>
          <w:rFonts w:asciiTheme="majorBidi" w:hAnsiTheme="majorBidi" w:cstheme="majorBidi"/>
          <w:sz w:val="28"/>
          <w:szCs w:val="28"/>
          <w:rtl/>
        </w:rPr>
        <w:t xml:space="preserve">الذات </w:t>
      </w:r>
      <w:r w:rsidR="0068712B" w:rsidRPr="005B336B">
        <w:rPr>
          <w:rFonts w:asciiTheme="majorBidi" w:hAnsiTheme="majorBidi" w:cstheme="majorBidi"/>
          <w:sz w:val="28"/>
          <w:szCs w:val="28"/>
          <w:rtl/>
        </w:rPr>
        <w:t>واساليب التعلم</w:t>
      </w:r>
      <w:r w:rsidR="008E03E9" w:rsidRPr="005B336B">
        <w:rPr>
          <w:rFonts w:asciiTheme="majorBidi" w:hAnsiTheme="majorBidi" w:cstheme="majorBidi"/>
          <w:sz w:val="28"/>
          <w:szCs w:val="28"/>
          <w:rtl/>
        </w:rPr>
        <w:t>،</w:t>
      </w:r>
      <w:r w:rsidRPr="005B336B">
        <w:rPr>
          <w:rFonts w:asciiTheme="majorBidi" w:hAnsiTheme="majorBidi" w:cstheme="majorBidi"/>
          <w:sz w:val="28"/>
          <w:szCs w:val="28"/>
          <w:rtl/>
        </w:rPr>
        <w:t xml:space="preserve"> حيث </w:t>
      </w:r>
      <w:r w:rsidR="001C2853" w:rsidRPr="005B336B">
        <w:rPr>
          <w:rFonts w:asciiTheme="majorBidi" w:hAnsiTheme="majorBidi" w:cstheme="majorBidi"/>
          <w:sz w:val="28"/>
          <w:szCs w:val="28"/>
          <w:rtl/>
        </w:rPr>
        <w:t>جاءت</w:t>
      </w:r>
      <w:r w:rsidRPr="005B336B">
        <w:rPr>
          <w:rFonts w:asciiTheme="majorBidi" w:hAnsiTheme="majorBidi" w:cstheme="majorBidi"/>
          <w:sz w:val="28"/>
          <w:szCs w:val="28"/>
          <w:rtl/>
        </w:rPr>
        <w:t xml:space="preserve"> العلاقة قوية بين أسالي</w:t>
      </w:r>
      <w:r w:rsidR="001C2853" w:rsidRPr="005B336B">
        <w:rPr>
          <w:rFonts w:asciiTheme="majorBidi" w:hAnsiTheme="majorBidi" w:cstheme="majorBidi"/>
          <w:sz w:val="28"/>
          <w:szCs w:val="28"/>
          <w:rtl/>
        </w:rPr>
        <w:t>ب التعلم التعويضية وتقدير الذات</w:t>
      </w:r>
      <w:r w:rsidR="005B5857" w:rsidRPr="005B336B">
        <w:rPr>
          <w:rFonts w:asciiTheme="majorBidi" w:hAnsiTheme="majorBidi" w:cstheme="majorBidi"/>
          <w:sz w:val="28"/>
          <w:szCs w:val="28"/>
          <w:rtl/>
        </w:rPr>
        <w:t>.</w:t>
      </w:r>
    </w:p>
    <w:p w:rsidR="005B5857" w:rsidRPr="005B336B" w:rsidRDefault="003F1EBB" w:rsidP="005B5857">
      <w:pPr>
        <w:ind w:firstLine="680"/>
        <w:jc w:val="both"/>
        <w:rPr>
          <w:rFonts w:asciiTheme="majorBidi" w:hAnsiTheme="majorBidi" w:cstheme="majorBidi"/>
          <w:sz w:val="28"/>
          <w:szCs w:val="28"/>
          <w:rtl/>
        </w:rPr>
      </w:pPr>
      <w:r w:rsidRPr="005B336B">
        <w:rPr>
          <w:rFonts w:asciiTheme="majorBidi" w:hAnsiTheme="majorBidi" w:cstheme="majorBidi"/>
          <w:sz w:val="28"/>
          <w:szCs w:val="28"/>
          <w:rtl/>
        </w:rPr>
        <w:t xml:space="preserve">وقام </w:t>
      </w:r>
      <w:proofErr w:type="spellStart"/>
      <w:r w:rsidR="00941D0B" w:rsidRPr="005B336B">
        <w:rPr>
          <w:rFonts w:asciiTheme="majorBidi" w:hAnsiTheme="majorBidi" w:cstheme="majorBidi"/>
          <w:sz w:val="28"/>
          <w:szCs w:val="28"/>
          <w:rtl/>
        </w:rPr>
        <w:t>قولستانيه</w:t>
      </w:r>
      <w:proofErr w:type="spellEnd"/>
      <w:r w:rsidR="008C48D2" w:rsidRPr="005B336B">
        <w:rPr>
          <w:rFonts w:asciiTheme="majorBidi" w:hAnsiTheme="majorBidi" w:cstheme="majorBidi"/>
          <w:sz w:val="28"/>
          <w:szCs w:val="28"/>
        </w:rPr>
        <w:t>(</w:t>
      </w:r>
      <w:r w:rsidR="00941D0B" w:rsidRPr="005B336B">
        <w:rPr>
          <w:rFonts w:asciiTheme="majorBidi" w:hAnsiTheme="majorBidi" w:cstheme="majorBidi"/>
          <w:sz w:val="28"/>
          <w:szCs w:val="28"/>
        </w:rPr>
        <w:t>Golestaneh</w:t>
      </w:r>
      <w:r w:rsidR="008C48D2" w:rsidRPr="005B336B">
        <w:rPr>
          <w:rFonts w:asciiTheme="majorBidi" w:hAnsiTheme="majorBidi" w:cstheme="majorBidi"/>
          <w:sz w:val="28"/>
          <w:szCs w:val="28"/>
        </w:rPr>
        <w:t>,2014)</w:t>
      </w:r>
      <w:r w:rsidR="00941D0B" w:rsidRPr="005B336B">
        <w:rPr>
          <w:rFonts w:asciiTheme="majorBidi" w:hAnsiTheme="majorBidi" w:cstheme="majorBidi"/>
          <w:sz w:val="28"/>
          <w:szCs w:val="28"/>
        </w:rPr>
        <w:t xml:space="preserve"> </w:t>
      </w:r>
      <w:r w:rsidR="001C2853" w:rsidRPr="005B336B">
        <w:rPr>
          <w:rFonts w:asciiTheme="majorBidi" w:hAnsiTheme="majorBidi" w:cstheme="majorBidi"/>
          <w:sz w:val="28"/>
          <w:szCs w:val="28"/>
          <w:rtl/>
        </w:rPr>
        <w:t xml:space="preserve"> </w:t>
      </w:r>
      <w:r w:rsidRPr="005B336B">
        <w:rPr>
          <w:rFonts w:asciiTheme="majorBidi" w:hAnsiTheme="majorBidi" w:cstheme="majorBidi"/>
          <w:sz w:val="28"/>
          <w:szCs w:val="28"/>
          <w:rtl/>
        </w:rPr>
        <w:t>بدراسة العلاقة بين أساليب التعلم و تقدير ا</w:t>
      </w:r>
      <w:r w:rsidR="001C2853" w:rsidRPr="005B336B">
        <w:rPr>
          <w:rFonts w:asciiTheme="majorBidi" w:hAnsiTheme="majorBidi" w:cstheme="majorBidi"/>
          <w:sz w:val="28"/>
          <w:szCs w:val="28"/>
          <w:rtl/>
        </w:rPr>
        <w:t>لذات وخصائص الشخصية مع الفاعلية</w:t>
      </w:r>
      <w:r w:rsidR="0068712B" w:rsidRPr="005B336B">
        <w:rPr>
          <w:rFonts w:asciiTheme="majorBidi" w:hAnsiTheme="majorBidi" w:cstheme="majorBidi"/>
          <w:sz w:val="28"/>
          <w:szCs w:val="28"/>
          <w:rtl/>
        </w:rPr>
        <w:t xml:space="preserve"> الذاتية</w:t>
      </w:r>
      <w:r w:rsidRPr="005B336B">
        <w:rPr>
          <w:rFonts w:asciiTheme="majorBidi" w:hAnsiTheme="majorBidi" w:cstheme="majorBidi"/>
          <w:sz w:val="28"/>
          <w:szCs w:val="28"/>
          <w:rtl/>
        </w:rPr>
        <w:t>، أجريت هذه الدراسة على</w:t>
      </w:r>
      <w:r w:rsidR="008C48D2" w:rsidRPr="005B336B">
        <w:rPr>
          <w:rFonts w:asciiTheme="majorBidi" w:hAnsiTheme="majorBidi" w:cstheme="majorBidi"/>
          <w:sz w:val="28"/>
          <w:szCs w:val="28"/>
          <w:rtl/>
        </w:rPr>
        <w:t xml:space="preserve"> (150) </w:t>
      </w:r>
      <w:r w:rsidRPr="005B336B">
        <w:rPr>
          <w:rFonts w:asciiTheme="majorBidi" w:hAnsiTheme="majorBidi" w:cstheme="majorBidi"/>
          <w:sz w:val="28"/>
          <w:szCs w:val="28"/>
          <w:rtl/>
        </w:rPr>
        <w:t>طالب</w:t>
      </w:r>
      <w:r w:rsidR="008C48D2" w:rsidRPr="005B336B">
        <w:rPr>
          <w:rFonts w:asciiTheme="majorBidi" w:hAnsiTheme="majorBidi" w:cstheme="majorBidi"/>
          <w:sz w:val="28"/>
          <w:szCs w:val="28"/>
          <w:rtl/>
        </w:rPr>
        <w:t>اً</w:t>
      </w:r>
      <w:r w:rsidRPr="005B336B">
        <w:rPr>
          <w:rFonts w:asciiTheme="majorBidi" w:hAnsiTheme="majorBidi" w:cstheme="majorBidi"/>
          <w:sz w:val="28"/>
          <w:szCs w:val="28"/>
          <w:rtl/>
        </w:rPr>
        <w:t xml:space="preserve"> في المرحلة الثان</w:t>
      </w:r>
      <w:r w:rsidR="0068712B" w:rsidRPr="005B336B">
        <w:rPr>
          <w:rFonts w:asciiTheme="majorBidi" w:hAnsiTheme="majorBidi" w:cstheme="majorBidi"/>
          <w:sz w:val="28"/>
          <w:szCs w:val="28"/>
          <w:rtl/>
        </w:rPr>
        <w:t>و</w:t>
      </w:r>
      <w:r w:rsidRPr="005B336B">
        <w:rPr>
          <w:rFonts w:asciiTheme="majorBidi" w:hAnsiTheme="majorBidi" w:cstheme="majorBidi"/>
          <w:sz w:val="28"/>
          <w:szCs w:val="28"/>
          <w:rtl/>
        </w:rPr>
        <w:t xml:space="preserve">ية </w:t>
      </w:r>
      <w:r w:rsidR="008C48D2" w:rsidRPr="005B336B">
        <w:rPr>
          <w:rFonts w:asciiTheme="majorBidi" w:hAnsiTheme="majorBidi" w:cstheme="majorBidi"/>
          <w:sz w:val="28"/>
          <w:szCs w:val="28"/>
          <w:rtl/>
        </w:rPr>
        <w:t>في ثانوية بوشهر العامة في إيران</w:t>
      </w:r>
      <w:r w:rsidRPr="005B336B">
        <w:rPr>
          <w:rFonts w:asciiTheme="majorBidi" w:hAnsiTheme="majorBidi" w:cstheme="majorBidi"/>
          <w:sz w:val="28"/>
          <w:szCs w:val="28"/>
          <w:rtl/>
        </w:rPr>
        <w:t xml:space="preserve">، </w:t>
      </w:r>
      <w:r w:rsidR="008C48D2" w:rsidRPr="005B336B">
        <w:rPr>
          <w:rFonts w:asciiTheme="majorBidi" w:hAnsiTheme="majorBidi" w:cstheme="majorBidi"/>
          <w:sz w:val="28"/>
          <w:szCs w:val="28"/>
          <w:rtl/>
        </w:rPr>
        <w:t>و</w:t>
      </w:r>
      <w:r w:rsidRPr="005B336B">
        <w:rPr>
          <w:rFonts w:asciiTheme="majorBidi" w:hAnsiTheme="majorBidi" w:cstheme="majorBidi"/>
          <w:sz w:val="28"/>
          <w:szCs w:val="28"/>
          <w:rtl/>
        </w:rPr>
        <w:t xml:space="preserve">استخدم في هذه الدراسة عدد من </w:t>
      </w:r>
      <w:r w:rsidR="008C48D2" w:rsidRPr="005B336B">
        <w:rPr>
          <w:rFonts w:asciiTheme="majorBidi" w:hAnsiTheme="majorBidi" w:cstheme="majorBidi"/>
          <w:sz w:val="28"/>
          <w:szCs w:val="28"/>
          <w:rtl/>
        </w:rPr>
        <w:t>الاستبانات</w:t>
      </w:r>
      <w:r w:rsidRPr="005B336B">
        <w:rPr>
          <w:rFonts w:asciiTheme="majorBidi" w:hAnsiTheme="majorBidi" w:cstheme="majorBidi"/>
          <w:sz w:val="28"/>
          <w:szCs w:val="28"/>
          <w:rtl/>
        </w:rPr>
        <w:t xml:space="preserve"> </w:t>
      </w:r>
      <w:r w:rsidR="008C48D2" w:rsidRPr="005B336B">
        <w:rPr>
          <w:rFonts w:asciiTheme="majorBidi" w:hAnsiTheme="majorBidi" w:cstheme="majorBidi"/>
          <w:sz w:val="28"/>
          <w:szCs w:val="28"/>
          <w:rtl/>
        </w:rPr>
        <w:t xml:space="preserve">من بينها استبيان </w:t>
      </w:r>
      <w:proofErr w:type="spellStart"/>
      <w:r w:rsidR="008C48D2" w:rsidRPr="005B336B">
        <w:rPr>
          <w:rFonts w:asciiTheme="majorBidi" w:hAnsiTheme="majorBidi" w:cstheme="majorBidi"/>
          <w:sz w:val="28"/>
          <w:szCs w:val="28"/>
          <w:rtl/>
        </w:rPr>
        <w:t>روزنبيغ</w:t>
      </w:r>
      <w:proofErr w:type="spellEnd"/>
      <w:r w:rsidR="008C48D2" w:rsidRPr="005B336B">
        <w:rPr>
          <w:rFonts w:asciiTheme="majorBidi" w:hAnsiTheme="majorBidi" w:cstheme="majorBidi"/>
          <w:sz w:val="28"/>
          <w:szCs w:val="28"/>
          <w:rtl/>
        </w:rPr>
        <w:t xml:space="preserve"> لقياس تقدير الذات</w:t>
      </w:r>
      <w:r w:rsidR="001C2853" w:rsidRPr="005B336B">
        <w:rPr>
          <w:rFonts w:asciiTheme="majorBidi" w:hAnsiTheme="majorBidi" w:cstheme="majorBidi"/>
          <w:sz w:val="28"/>
          <w:szCs w:val="28"/>
          <w:rtl/>
        </w:rPr>
        <w:t>، و</w:t>
      </w:r>
      <w:r w:rsidRPr="005B336B">
        <w:rPr>
          <w:rFonts w:asciiTheme="majorBidi" w:hAnsiTheme="majorBidi" w:cstheme="majorBidi"/>
          <w:sz w:val="28"/>
          <w:szCs w:val="28"/>
          <w:rtl/>
        </w:rPr>
        <w:t>أظهرت هذه الدراسة وجود علاقة واضحة بين أساليب التعلم و تقدير الذات</w:t>
      </w:r>
      <w:r w:rsidR="001C2853" w:rsidRPr="005B336B">
        <w:rPr>
          <w:rFonts w:asciiTheme="majorBidi" w:hAnsiTheme="majorBidi" w:cstheme="majorBidi"/>
          <w:sz w:val="28"/>
          <w:szCs w:val="28"/>
          <w:rtl/>
        </w:rPr>
        <w:t xml:space="preserve"> مع الفاعلية</w:t>
      </w:r>
      <w:r w:rsidR="0068712B" w:rsidRPr="005B336B">
        <w:rPr>
          <w:rFonts w:asciiTheme="majorBidi" w:hAnsiTheme="majorBidi" w:cstheme="majorBidi"/>
          <w:sz w:val="28"/>
          <w:szCs w:val="28"/>
          <w:rtl/>
        </w:rPr>
        <w:t xml:space="preserve"> الذاتية</w:t>
      </w:r>
      <w:r w:rsidRPr="005B336B">
        <w:rPr>
          <w:rFonts w:asciiTheme="majorBidi" w:hAnsiTheme="majorBidi" w:cstheme="majorBidi"/>
          <w:sz w:val="28"/>
          <w:szCs w:val="28"/>
          <w:rtl/>
        </w:rPr>
        <w:t>.</w:t>
      </w:r>
    </w:p>
    <w:p w:rsidR="005B5857" w:rsidRPr="005B336B" w:rsidRDefault="00833C87" w:rsidP="005B5857">
      <w:pPr>
        <w:ind w:firstLine="680"/>
        <w:jc w:val="both"/>
        <w:rPr>
          <w:rFonts w:asciiTheme="majorBidi" w:hAnsiTheme="majorBidi" w:cstheme="majorBidi"/>
          <w:sz w:val="28"/>
          <w:szCs w:val="28"/>
          <w:rtl/>
        </w:rPr>
      </w:pPr>
      <w:r w:rsidRPr="005B336B">
        <w:rPr>
          <w:rFonts w:asciiTheme="majorBidi" w:hAnsiTheme="majorBidi" w:cstheme="majorBidi"/>
          <w:sz w:val="28"/>
          <w:szCs w:val="28"/>
          <w:rtl/>
        </w:rPr>
        <w:t xml:space="preserve">وقام </w:t>
      </w:r>
      <w:proofErr w:type="spellStart"/>
      <w:r w:rsidRPr="005B336B">
        <w:rPr>
          <w:rFonts w:asciiTheme="majorBidi" w:hAnsiTheme="majorBidi" w:cstheme="majorBidi"/>
          <w:sz w:val="28"/>
          <w:szCs w:val="28"/>
          <w:rtl/>
        </w:rPr>
        <w:t>مو</w:t>
      </w:r>
      <w:r w:rsidR="001C2853" w:rsidRPr="005B336B">
        <w:rPr>
          <w:rFonts w:asciiTheme="majorBidi" w:hAnsiTheme="majorBidi" w:cstheme="majorBidi"/>
          <w:sz w:val="28"/>
          <w:szCs w:val="28"/>
          <w:rtl/>
        </w:rPr>
        <w:t>را</w:t>
      </w:r>
      <w:r w:rsidRPr="005B336B">
        <w:rPr>
          <w:rFonts w:asciiTheme="majorBidi" w:hAnsiTheme="majorBidi" w:cstheme="majorBidi"/>
          <w:sz w:val="28"/>
          <w:szCs w:val="28"/>
          <w:rtl/>
        </w:rPr>
        <w:t>ليدهارا</w:t>
      </w:r>
      <w:proofErr w:type="spellEnd"/>
      <w:r w:rsidRPr="005B336B">
        <w:rPr>
          <w:rFonts w:asciiTheme="majorBidi" w:hAnsiTheme="majorBidi" w:cstheme="majorBidi"/>
          <w:sz w:val="28"/>
          <w:szCs w:val="28"/>
          <w:rtl/>
        </w:rPr>
        <w:t xml:space="preserve"> </w:t>
      </w:r>
      <w:proofErr w:type="spellStart"/>
      <w:r w:rsidRPr="005B336B">
        <w:rPr>
          <w:rFonts w:asciiTheme="majorBidi" w:hAnsiTheme="majorBidi" w:cstheme="majorBidi"/>
          <w:sz w:val="28"/>
          <w:szCs w:val="28"/>
          <w:rtl/>
        </w:rPr>
        <w:t>و</w:t>
      </w:r>
      <w:r w:rsidR="008C48D2" w:rsidRPr="005B336B">
        <w:rPr>
          <w:rFonts w:asciiTheme="majorBidi" w:hAnsiTheme="majorBidi" w:cstheme="majorBidi"/>
          <w:sz w:val="28"/>
          <w:szCs w:val="28"/>
          <w:rtl/>
        </w:rPr>
        <w:t>سم</w:t>
      </w:r>
      <w:r w:rsidR="001C2853" w:rsidRPr="005B336B">
        <w:rPr>
          <w:rFonts w:asciiTheme="majorBidi" w:hAnsiTheme="majorBidi" w:cstheme="majorBidi"/>
          <w:sz w:val="28"/>
          <w:szCs w:val="28"/>
          <w:rtl/>
        </w:rPr>
        <w:t>ب</w:t>
      </w:r>
      <w:r w:rsidR="008C48D2" w:rsidRPr="005B336B">
        <w:rPr>
          <w:rFonts w:asciiTheme="majorBidi" w:hAnsiTheme="majorBidi" w:cstheme="majorBidi"/>
          <w:sz w:val="28"/>
          <w:szCs w:val="28"/>
          <w:rtl/>
        </w:rPr>
        <w:t>اك</w:t>
      </w:r>
      <w:proofErr w:type="spellEnd"/>
      <w:r w:rsidR="008C48D2" w:rsidRPr="005B336B">
        <w:rPr>
          <w:rFonts w:asciiTheme="majorBidi" w:hAnsiTheme="majorBidi" w:cstheme="majorBidi"/>
          <w:sz w:val="28"/>
          <w:szCs w:val="28"/>
          <w:rtl/>
        </w:rPr>
        <w:t xml:space="preserve"> </w:t>
      </w:r>
      <w:proofErr w:type="spellStart"/>
      <w:r w:rsidR="008C48D2" w:rsidRPr="005B336B">
        <w:rPr>
          <w:rFonts w:asciiTheme="majorBidi" w:hAnsiTheme="majorBidi" w:cstheme="majorBidi"/>
          <w:sz w:val="28"/>
          <w:szCs w:val="28"/>
          <w:rtl/>
        </w:rPr>
        <w:t>وماتنور</w:t>
      </w:r>
      <w:proofErr w:type="spellEnd"/>
      <w:r w:rsidRPr="005B336B">
        <w:rPr>
          <w:rFonts w:asciiTheme="majorBidi" w:hAnsiTheme="majorBidi" w:cstheme="majorBidi"/>
          <w:sz w:val="28"/>
          <w:szCs w:val="28"/>
          <w:rtl/>
        </w:rPr>
        <w:t xml:space="preserve"> (</w:t>
      </w:r>
      <w:r w:rsidR="00350DF1" w:rsidRPr="005B336B">
        <w:rPr>
          <w:rFonts w:asciiTheme="majorBidi" w:hAnsiTheme="majorBidi" w:cstheme="majorBidi"/>
          <w:noProof/>
          <w:sz w:val="28"/>
          <w:szCs w:val="28"/>
        </w:rPr>
        <w:t xml:space="preserve"> (</w:t>
      </w:r>
      <w:proofErr w:type="spellStart"/>
      <w:r w:rsidR="00350DF1" w:rsidRPr="005B336B">
        <w:rPr>
          <w:rFonts w:asciiTheme="majorBidi" w:hAnsiTheme="majorBidi" w:cstheme="majorBidi"/>
          <w:sz w:val="28"/>
          <w:szCs w:val="28"/>
        </w:rPr>
        <w:t>Muralidhara</w:t>
      </w:r>
      <w:proofErr w:type="spellEnd"/>
      <w:r w:rsidR="00350DF1" w:rsidRPr="005B336B">
        <w:rPr>
          <w:rFonts w:asciiTheme="majorBidi" w:hAnsiTheme="majorBidi" w:cstheme="majorBidi"/>
          <w:sz w:val="28"/>
          <w:szCs w:val="28"/>
        </w:rPr>
        <w:t>,</w:t>
      </w:r>
      <w:r w:rsidR="008C48D2" w:rsidRPr="005B336B">
        <w:rPr>
          <w:rFonts w:asciiTheme="majorBidi" w:hAnsiTheme="majorBidi" w:cstheme="majorBidi"/>
          <w:noProof/>
          <w:sz w:val="28"/>
          <w:szCs w:val="28"/>
        </w:rPr>
        <w:t xml:space="preserve"> </w:t>
      </w:r>
      <w:proofErr w:type="spellStart"/>
      <w:r w:rsidR="008C48D2" w:rsidRPr="005B336B">
        <w:rPr>
          <w:rFonts w:asciiTheme="majorBidi" w:hAnsiTheme="majorBidi" w:cstheme="majorBidi"/>
          <w:sz w:val="28"/>
          <w:szCs w:val="28"/>
        </w:rPr>
        <w:t>Simbak</w:t>
      </w:r>
      <w:proofErr w:type="spellEnd"/>
      <w:r w:rsidR="008C48D2" w:rsidRPr="005B336B">
        <w:rPr>
          <w:rFonts w:asciiTheme="majorBidi" w:hAnsiTheme="majorBidi" w:cstheme="majorBidi"/>
          <w:sz w:val="28"/>
          <w:szCs w:val="28"/>
        </w:rPr>
        <w:t xml:space="preserve"> &amp; Mat</w:t>
      </w:r>
      <w:r w:rsidR="007F4BB9" w:rsidRPr="005B336B">
        <w:rPr>
          <w:rFonts w:asciiTheme="majorBidi" w:hAnsiTheme="majorBidi" w:cstheme="majorBidi"/>
          <w:sz w:val="28"/>
          <w:szCs w:val="28"/>
        </w:rPr>
        <w:t>n</w:t>
      </w:r>
      <w:r w:rsidR="008C48D2" w:rsidRPr="005B336B">
        <w:rPr>
          <w:rFonts w:asciiTheme="majorBidi" w:hAnsiTheme="majorBidi" w:cstheme="majorBidi"/>
          <w:sz w:val="28"/>
          <w:szCs w:val="28"/>
        </w:rPr>
        <w:t>or</w:t>
      </w:r>
      <w:r w:rsidR="00350DF1" w:rsidRPr="005B336B">
        <w:rPr>
          <w:rFonts w:asciiTheme="majorBidi" w:hAnsiTheme="majorBidi" w:cstheme="majorBidi"/>
          <w:sz w:val="28"/>
          <w:szCs w:val="28"/>
        </w:rPr>
        <w:t>,</w:t>
      </w:r>
      <w:r w:rsidR="008C48D2" w:rsidRPr="005B336B">
        <w:rPr>
          <w:rFonts w:asciiTheme="majorBidi" w:hAnsiTheme="majorBidi" w:cstheme="majorBidi"/>
          <w:sz w:val="28"/>
          <w:szCs w:val="28"/>
        </w:rPr>
        <w:t>2014</w:t>
      </w:r>
      <w:r w:rsidRPr="005B336B">
        <w:rPr>
          <w:rFonts w:asciiTheme="majorBidi" w:hAnsiTheme="majorBidi" w:cstheme="majorBidi"/>
          <w:sz w:val="28"/>
          <w:szCs w:val="28"/>
          <w:rtl/>
        </w:rPr>
        <w:t xml:space="preserve"> باستخدام استبيان أساليب</w:t>
      </w:r>
      <w:r w:rsidR="001C2853" w:rsidRPr="005B336B">
        <w:rPr>
          <w:rFonts w:asciiTheme="majorBidi" w:hAnsiTheme="majorBidi" w:cstheme="majorBidi"/>
          <w:sz w:val="28"/>
          <w:szCs w:val="28"/>
          <w:rtl/>
        </w:rPr>
        <w:t xml:space="preserve"> التعلم واستبيان </w:t>
      </w:r>
      <w:proofErr w:type="spellStart"/>
      <w:r w:rsidR="001C2853" w:rsidRPr="005B336B">
        <w:rPr>
          <w:rFonts w:asciiTheme="majorBidi" w:hAnsiTheme="majorBidi" w:cstheme="majorBidi"/>
          <w:sz w:val="28"/>
          <w:szCs w:val="28"/>
          <w:rtl/>
        </w:rPr>
        <w:t>روزنبيج</w:t>
      </w:r>
      <w:proofErr w:type="spellEnd"/>
      <w:r w:rsidRPr="005B336B">
        <w:rPr>
          <w:rFonts w:asciiTheme="majorBidi" w:hAnsiTheme="majorBidi" w:cstheme="majorBidi"/>
          <w:sz w:val="28"/>
          <w:szCs w:val="28"/>
          <w:rtl/>
        </w:rPr>
        <w:t xml:space="preserve"> لقياس تقدير</w:t>
      </w:r>
      <w:r w:rsidR="0068712B" w:rsidRPr="005B336B">
        <w:rPr>
          <w:rFonts w:asciiTheme="majorBidi" w:hAnsiTheme="majorBidi" w:cstheme="majorBidi"/>
          <w:sz w:val="28"/>
          <w:szCs w:val="28"/>
          <w:rtl/>
        </w:rPr>
        <w:t xml:space="preserve"> الذات</w:t>
      </w:r>
      <w:r w:rsidRPr="005B336B">
        <w:rPr>
          <w:rFonts w:asciiTheme="majorBidi" w:hAnsiTheme="majorBidi" w:cstheme="majorBidi"/>
          <w:sz w:val="28"/>
          <w:szCs w:val="28"/>
          <w:rtl/>
        </w:rPr>
        <w:t xml:space="preserve"> </w:t>
      </w:r>
      <w:r w:rsidR="003F1EBB" w:rsidRPr="005B336B">
        <w:rPr>
          <w:rFonts w:asciiTheme="majorBidi" w:hAnsiTheme="majorBidi" w:cstheme="majorBidi"/>
          <w:sz w:val="28"/>
          <w:szCs w:val="28"/>
          <w:rtl/>
        </w:rPr>
        <w:t>لدراسة العلاقة بين أساليب التعلم وتقدير الذات</w:t>
      </w:r>
      <w:r w:rsidRPr="005B336B">
        <w:rPr>
          <w:rFonts w:asciiTheme="majorBidi" w:hAnsiTheme="majorBidi" w:cstheme="majorBidi"/>
          <w:sz w:val="28"/>
          <w:szCs w:val="28"/>
          <w:rtl/>
        </w:rPr>
        <w:t xml:space="preserve"> </w:t>
      </w:r>
      <w:r w:rsidR="003F1EBB" w:rsidRPr="005B336B">
        <w:rPr>
          <w:rFonts w:asciiTheme="majorBidi" w:hAnsiTheme="majorBidi" w:cstheme="majorBidi"/>
          <w:sz w:val="28"/>
          <w:szCs w:val="28"/>
          <w:rtl/>
        </w:rPr>
        <w:t>، أجريت هذه الدراسة على طلاب كلية الطب في</w:t>
      </w:r>
      <w:r w:rsidR="001C2853" w:rsidRPr="005B336B">
        <w:rPr>
          <w:rFonts w:asciiTheme="majorBidi" w:hAnsiTheme="majorBidi" w:cstheme="majorBidi"/>
          <w:sz w:val="28"/>
          <w:szCs w:val="28"/>
          <w:rtl/>
        </w:rPr>
        <w:t xml:space="preserve"> جامعة السلطان زين العابدين</w:t>
      </w:r>
      <w:r w:rsidRPr="005B336B">
        <w:rPr>
          <w:rFonts w:asciiTheme="majorBidi" w:hAnsiTheme="majorBidi" w:cstheme="majorBidi"/>
          <w:sz w:val="28"/>
          <w:szCs w:val="28"/>
          <w:rtl/>
        </w:rPr>
        <w:t>، و</w:t>
      </w:r>
      <w:r w:rsidR="003F1EBB" w:rsidRPr="005B336B">
        <w:rPr>
          <w:rFonts w:asciiTheme="majorBidi" w:hAnsiTheme="majorBidi" w:cstheme="majorBidi"/>
          <w:sz w:val="28"/>
          <w:szCs w:val="28"/>
          <w:rtl/>
        </w:rPr>
        <w:t>أظهرت نتائج الدراسة عدم وجود علاقة بين أساليب التعلم وتقدير الذات.</w:t>
      </w:r>
      <w:r w:rsidR="00716205" w:rsidRPr="005B336B">
        <w:rPr>
          <w:rFonts w:asciiTheme="majorBidi" w:hAnsiTheme="majorBidi" w:cstheme="majorBidi"/>
          <w:sz w:val="28"/>
          <w:szCs w:val="28"/>
          <w:rtl/>
        </w:rPr>
        <w:t xml:space="preserve"> </w:t>
      </w:r>
    </w:p>
    <w:p w:rsidR="003E09AE" w:rsidRPr="005B336B" w:rsidRDefault="00022118" w:rsidP="003E09AE">
      <w:pPr>
        <w:ind w:firstLine="680"/>
        <w:jc w:val="both"/>
        <w:rPr>
          <w:rFonts w:asciiTheme="majorBidi" w:hAnsiTheme="majorBidi" w:cstheme="majorBidi"/>
          <w:sz w:val="28"/>
          <w:szCs w:val="28"/>
          <w:rtl/>
        </w:rPr>
      </w:pPr>
      <w:r w:rsidRPr="005B336B">
        <w:rPr>
          <w:rFonts w:asciiTheme="majorBidi" w:hAnsiTheme="majorBidi" w:cstheme="majorBidi"/>
          <w:sz w:val="28"/>
          <w:szCs w:val="28"/>
          <w:rtl/>
        </w:rPr>
        <w:t xml:space="preserve">وهدفت دراسة </w:t>
      </w:r>
      <w:proofErr w:type="spellStart"/>
      <w:r w:rsidRPr="005B336B">
        <w:rPr>
          <w:rFonts w:asciiTheme="majorBidi" w:hAnsiTheme="majorBidi" w:cstheme="majorBidi"/>
          <w:sz w:val="28"/>
          <w:szCs w:val="28"/>
          <w:rtl/>
        </w:rPr>
        <w:t>الآلوسي</w:t>
      </w:r>
      <w:proofErr w:type="spellEnd"/>
      <w:r w:rsidRPr="005B336B">
        <w:rPr>
          <w:rFonts w:asciiTheme="majorBidi" w:hAnsiTheme="majorBidi" w:cstheme="majorBidi"/>
          <w:sz w:val="28"/>
          <w:szCs w:val="28"/>
          <w:rtl/>
        </w:rPr>
        <w:t xml:space="preserve"> (2014) إلى الكشف عن تقدير الذات وعلاقته بمستوى التحصيل الأكاديمي</w:t>
      </w:r>
      <w:r w:rsidR="008E03E9" w:rsidRPr="005B336B">
        <w:rPr>
          <w:rFonts w:asciiTheme="majorBidi" w:hAnsiTheme="majorBidi" w:cstheme="majorBidi"/>
          <w:sz w:val="28"/>
          <w:szCs w:val="28"/>
          <w:rtl/>
        </w:rPr>
        <w:t>،</w:t>
      </w:r>
      <w:r w:rsidRPr="005B336B">
        <w:rPr>
          <w:rFonts w:asciiTheme="majorBidi" w:hAnsiTheme="majorBidi" w:cstheme="majorBidi"/>
          <w:sz w:val="28"/>
          <w:szCs w:val="28"/>
          <w:rtl/>
        </w:rPr>
        <w:t xml:space="preserve"> وتكونت العينة من (120) طالباً وطالبة من جامعة الأنبار من كلية التربية للعلوم الإنسانية قسم التاريخ للمراحل الثانية والثالثة والرابعة</w:t>
      </w:r>
      <w:r w:rsidR="008E03E9" w:rsidRPr="005B336B">
        <w:rPr>
          <w:rFonts w:asciiTheme="majorBidi" w:hAnsiTheme="majorBidi" w:cstheme="majorBidi"/>
          <w:sz w:val="28"/>
          <w:szCs w:val="28"/>
          <w:rtl/>
        </w:rPr>
        <w:t>،</w:t>
      </w:r>
      <w:r w:rsidRPr="005B336B">
        <w:rPr>
          <w:rFonts w:asciiTheme="majorBidi" w:hAnsiTheme="majorBidi" w:cstheme="majorBidi"/>
          <w:sz w:val="28"/>
          <w:szCs w:val="28"/>
          <w:rtl/>
        </w:rPr>
        <w:t xml:space="preserve"> وتوصلت الدراسة إلى وجود علاقة دالة إحصائيا بين تقدير الذات والتحصيل الأكاديمي .</w:t>
      </w:r>
    </w:p>
    <w:p w:rsidR="003E09AE" w:rsidRPr="005B336B" w:rsidRDefault="00022118" w:rsidP="003E09AE">
      <w:pPr>
        <w:ind w:firstLine="680"/>
        <w:jc w:val="both"/>
        <w:rPr>
          <w:rFonts w:asciiTheme="majorBidi" w:hAnsiTheme="majorBidi" w:cstheme="majorBidi"/>
          <w:sz w:val="28"/>
          <w:szCs w:val="28"/>
          <w:rtl/>
        </w:rPr>
      </w:pPr>
      <w:r w:rsidRPr="005B336B">
        <w:rPr>
          <w:rFonts w:asciiTheme="majorBidi" w:hAnsiTheme="majorBidi" w:cstheme="majorBidi"/>
          <w:sz w:val="28"/>
          <w:szCs w:val="28"/>
          <w:rtl/>
        </w:rPr>
        <w:t>وأشارت دراسة المصري (2014) التي هدفت إلى معرفة تقدير الذات وعلاقته بالصحة النفسية لدى طلبة الخدمة الاجتماعية في جامعة القدس المفتوحة وعلاقة ذلك بعدد من المتغيرات ( الجنس</w:t>
      </w:r>
      <w:r w:rsidR="008E03E9" w:rsidRPr="005B336B">
        <w:rPr>
          <w:rFonts w:asciiTheme="majorBidi" w:hAnsiTheme="majorBidi" w:cstheme="majorBidi"/>
          <w:sz w:val="28"/>
          <w:szCs w:val="28"/>
          <w:rtl/>
        </w:rPr>
        <w:t>،</w:t>
      </w:r>
      <w:r w:rsidRPr="005B336B">
        <w:rPr>
          <w:rFonts w:asciiTheme="majorBidi" w:hAnsiTheme="majorBidi" w:cstheme="majorBidi"/>
          <w:sz w:val="28"/>
          <w:szCs w:val="28"/>
          <w:rtl/>
        </w:rPr>
        <w:t xml:space="preserve"> العمر</w:t>
      </w:r>
      <w:r w:rsidR="008E03E9" w:rsidRPr="005B336B">
        <w:rPr>
          <w:rFonts w:asciiTheme="majorBidi" w:hAnsiTheme="majorBidi" w:cstheme="majorBidi"/>
          <w:sz w:val="28"/>
          <w:szCs w:val="28"/>
          <w:rtl/>
        </w:rPr>
        <w:t>،</w:t>
      </w:r>
      <w:r w:rsidRPr="005B336B">
        <w:rPr>
          <w:rFonts w:asciiTheme="majorBidi" w:hAnsiTheme="majorBidi" w:cstheme="majorBidi"/>
          <w:sz w:val="28"/>
          <w:szCs w:val="28"/>
          <w:rtl/>
        </w:rPr>
        <w:t xml:space="preserve"> ومستوى التحصيل الدراسي) وطبقت على عينة عشوائية مكونة من (80) طالباً وطالبة</w:t>
      </w:r>
      <w:r w:rsidR="008E03E9" w:rsidRPr="005B336B">
        <w:rPr>
          <w:rFonts w:asciiTheme="majorBidi" w:hAnsiTheme="majorBidi" w:cstheme="majorBidi"/>
          <w:sz w:val="28"/>
          <w:szCs w:val="28"/>
          <w:rtl/>
        </w:rPr>
        <w:t>،</w:t>
      </w:r>
      <w:r w:rsidRPr="005B336B">
        <w:rPr>
          <w:rFonts w:asciiTheme="majorBidi" w:hAnsiTheme="majorBidi" w:cstheme="majorBidi"/>
          <w:sz w:val="28"/>
          <w:szCs w:val="28"/>
          <w:rtl/>
        </w:rPr>
        <w:t xml:space="preserve"> واستخدم الباحث المنهج الوصفي التحليلي</w:t>
      </w:r>
      <w:r w:rsidR="008E03E9" w:rsidRPr="005B336B">
        <w:rPr>
          <w:rFonts w:asciiTheme="majorBidi" w:hAnsiTheme="majorBidi" w:cstheme="majorBidi"/>
          <w:sz w:val="28"/>
          <w:szCs w:val="28"/>
          <w:rtl/>
        </w:rPr>
        <w:t>،</w:t>
      </w:r>
      <w:r w:rsidRPr="005B336B">
        <w:rPr>
          <w:rFonts w:asciiTheme="majorBidi" w:hAnsiTheme="majorBidi" w:cstheme="majorBidi"/>
          <w:sz w:val="28"/>
          <w:szCs w:val="28"/>
          <w:rtl/>
        </w:rPr>
        <w:t xml:space="preserve"> وأشارت بعض النتائج إلى عدم وجود فروق ذات دلالة إحصائية في مستوى تقدير الذات لدى طلبة الخدمة الاجتماعية تعزى لمتغير مستوى التحصيل الدراسي.</w:t>
      </w:r>
    </w:p>
    <w:p w:rsidR="003E09AE" w:rsidRPr="005B336B" w:rsidRDefault="003B47C3" w:rsidP="003E09AE">
      <w:pPr>
        <w:ind w:firstLine="680"/>
        <w:jc w:val="both"/>
        <w:rPr>
          <w:rFonts w:asciiTheme="majorBidi" w:hAnsiTheme="majorBidi" w:cstheme="majorBidi"/>
          <w:sz w:val="28"/>
          <w:szCs w:val="28"/>
          <w:rtl/>
        </w:rPr>
      </w:pPr>
      <w:r w:rsidRPr="005B336B">
        <w:rPr>
          <w:rFonts w:asciiTheme="majorBidi" w:hAnsiTheme="majorBidi" w:cstheme="majorBidi"/>
          <w:sz w:val="28"/>
          <w:szCs w:val="28"/>
          <w:rtl/>
        </w:rPr>
        <w:t>و</w:t>
      </w:r>
      <w:r w:rsidR="007F4BB9" w:rsidRPr="005B336B">
        <w:rPr>
          <w:rFonts w:asciiTheme="majorBidi" w:hAnsiTheme="majorBidi" w:cstheme="majorBidi"/>
          <w:sz w:val="28"/>
          <w:szCs w:val="28"/>
          <w:rtl/>
        </w:rPr>
        <w:t xml:space="preserve">قام </w:t>
      </w:r>
      <w:proofErr w:type="spellStart"/>
      <w:r w:rsidR="007F4BB9" w:rsidRPr="005B336B">
        <w:rPr>
          <w:rFonts w:asciiTheme="majorBidi" w:hAnsiTheme="majorBidi" w:cstheme="majorBidi"/>
          <w:sz w:val="28"/>
          <w:szCs w:val="28"/>
          <w:rtl/>
        </w:rPr>
        <w:t>الهيوي</w:t>
      </w:r>
      <w:proofErr w:type="spellEnd"/>
      <w:r w:rsidR="007F4BB9" w:rsidRPr="005B336B">
        <w:rPr>
          <w:rFonts w:asciiTheme="majorBidi" w:hAnsiTheme="majorBidi" w:cstheme="majorBidi"/>
          <w:sz w:val="28"/>
          <w:szCs w:val="28"/>
          <w:rtl/>
        </w:rPr>
        <w:t xml:space="preserve"> </w:t>
      </w:r>
      <w:r w:rsidR="003839C9" w:rsidRPr="005B336B">
        <w:rPr>
          <w:rFonts w:asciiTheme="majorBidi" w:hAnsiTheme="majorBidi" w:cstheme="majorBidi"/>
          <w:sz w:val="28"/>
          <w:szCs w:val="28"/>
          <w:rtl/>
        </w:rPr>
        <w:t>وشيخ</w:t>
      </w:r>
      <w:r w:rsidR="007F4BB9" w:rsidRPr="005B336B">
        <w:rPr>
          <w:rFonts w:asciiTheme="majorBidi" w:hAnsiTheme="majorBidi" w:cstheme="majorBidi"/>
          <w:sz w:val="28"/>
          <w:szCs w:val="28"/>
          <w:rtl/>
        </w:rPr>
        <w:t xml:space="preserve"> ومنصوري</w:t>
      </w:r>
      <w:r w:rsidRPr="005B336B">
        <w:rPr>
          <w:rFonts w:asciiTheme="majorBidi" w:hAnsiTheme="majorBidi" w:cstheme="majorBidi"/>
          <w:sz w:val="28"/>
          <w:szCs w:val="28"/>
          <w:rtl/>
        </w:rPr>
        <w:t xml:space="preserve"> (</w:t>
      </w:r>
      <w:r w:rsidRPr="005B336B">
        <w:rPr>
          <w:rFonts w:asciiTheme="majorBidi" w:hAnsiTheme="majorBidi" w:cstheme="majorBidi"/>
          <w:sz w:val="28"/>
          <w:szCs w:val="28"/>
        </w:rPr>
        <w:t xml:space="preserve"> </w:t>
      </w:r>
      <w:r w:rsidR="009E01FD" w:rsidRPr="005B336B">
        <w:rPr>
          <w:rFonts w:asciiTheme="majorBidi" w:hAnsiTheme="majorBidi" w:cstheme="majorBidi"/>
          <w:sz w:val="28"/>
          <w:szCs w:val="28"/>
        </w:rPr>
        <w:t>(</w:t>
      </w:r>
      <w:proofErr w:type="spellStart"/>
      <w:r w:rsidRPr="005B336B">
        <w:rPr>
          <w:rFonts w:asciiTheme="majorBidi" w:hAnsiTheme="majorBidi" w:cstheme="majorBidi"/>
          <w:sz w:val="28"/>
          <w:szCs w:val="28"/>
        </w:rPr>
        <w:t>Alhuei</w:t>
      </w:r>
      <w:proofErr w:type="spellEnd"/>
      <w:r w:rsidRPr="005B336B">
        <w:rPr>
          <w:rFonts w:asciiTheme="majorBidi" w:hAnsiTheme="majorBidi" w:cstheme="majorBidi"/>
          <w:sz w:val="28"/>
          <w:szCs w:val="28"/>
        </w:rPr>
        <w:t>,</w:t>
      </w:r>
      <w:r w:rsidR="007F4BB9" w:rsidRPr="005B336B">
        <w:rPr>
          <w:rFonts w:asciiTheme="majorBidi" w:hAnsiTheme="majorBidi" w:cstheme="majorBidi"/>
          <w:sz w:val="28"/>
          <w:szCs w:val="28"/>
        </w:rPr>
        <w:t xml:space="preserve"> Sheikh &amp; Mansoory</w:t>
      </w:r>
      <w:r w:rsidR="009E01FD" w:rsidRPr="005B336B">
        <w:rPr>
          <w:rFonts w:asciiTheme="majorBidi" w:hAnsiTheme="majorBidi" w:cstheme="majorBidi"/>
          <w:sz w:val="28"/>
          <w:szCs w:val="28"/>
        </w:rPr>
        <w:t>,</w:t>
      </w:r>
      <w:r w:rsidR="007F4BB9" w:rsidRPr="005B336B">
        <w:rPr>
          <w:rFonts w:asciiTheme="majorBidi" w:hAnsiTheme="majorBidi" w:cstheme="majorBidi"/>
          <w:sz w:val="28"/>
          <w:szCs w:val="28"/>
        </w:rPr>
        <w:t>2015</w:t>
      </w:r>
      <w:r w:rsidRPr="005B336B">
        <w:rPr>
          <w:rFonts w:asciiTheme="majorBidi" w:hAnsiTheme="majorBidi" w:cstheme="majorBidi"/>
          <w:sz w:val="28"/>
          <w:szCs w:val="28"/>
          <w:rtl/>
        </w:rPr>
        <w:t>بالكشف عن  العلاقة بين تقدير الذات و أساليب</w:t>
      </w:r>
      <w:r w:rsidR="001C2853" w:rsidRPr="005B336B">
        <w:rPr>
          <w:rFonts w:asciiTheme="majorBidi" w:hAnsiTheme="majorBidi" w:cstheme="majorBidi"/>
          <w:sz w:val="28"/>
          <w:szCs w:val="28"/>
          <w:rtl/>
        </w:rPr>
        <w:t xml:space="preserve"> تعلم اللغة المباشرة وغير المباشرة</w:t>
      </w:r>
      <w:r w:rsidRPr="005B336B">
        <w:rPr>
          <w:rFonts w:asciiTheme="majorBidi" w:hAnsiTheme="majorBidi" w:cstheme="majorBidi"/>
          <w:sz w:val="28"/>
          <w:szCs w:val="28"/>
          <w:rtl/>
        </w:rPr>
        <w:t xml:space="preserve">، إذ قاموا بإجراء هذه الدراسة على 40 طالبة إيرانية في معهد لتعليم اللغة الإنجليزية في </w:t>
      </w:r>
      <w:proofErr w:type="spellStart"/>
      <w:r w:rsidRPr="005B336B">
        <w:rPr>
          <w:rFonts w:asciiTheme="majorBidi" w:hAnsiTheme="majorBidi" w:cstheme="majorBidi"/>
          <w:sz w:val="28"/>
          <w:szCs w:val="28"/>
          <w:rtl/>
        </w:rPr>
        <w:t>كاراج</w:t>
      </w:r>
      <w:proofErr w:type="spellEnd"/>
      <w:r w:rsidRPr="005B336B">
        <w:rPr>
          <w:rFonts w:asciiTheme="majorBidi" w:hAnsiTheme="majorBidi" w:cstheme="majorBidi"/>
          <w:sz w:val="28"/>
          <w:szCs w:val="28"/>
          <w:rtl/>
        </w:rPr>
        <w:t xml:space="preserve">، </w:t>
      </w:r>
      <w:r w:rsidR="001C2853" w:rsidRPr="005B336B">
        <w:rPr>
          <w:rFonts w:asciiTheme="majorBidi" w:hAnsiTheme="majorBidi" w:cstheme="majorBidi"/>
          <w:sz w:val="28"/>
          <w:szCs w:val="28"/>
          <w:rtl/>
        </w:rPr>
        <w:t xml:space="preserve">حيث </w:t>
      </w:r>
      <w:r w:rsidRPr="005B336B">
        <w:rPr>
          <w:rFonts w:asciiTheme="majorBidi" w:hAnsiTheme="majorBidi" w:cstheme="majorBidi"/>
          <w:sz w:val="28"/>
          <w:szCs w:val="28"/>
          <w:rtl/>
        </w:rPr>
        <w:t>تم إخضاع عينة الدراسة لاختبار أوكسفورد</w:t>
      </w:r>
      <w:r w:rsidR="001C2853" w:rsidRPr="005B336B">
        <w:rPr>
          <w:rFonts w:asciiTheme="majorBidi" w:hAnsiTheme="majorBidi" w:cstheme="majorBidi"/>
          <w:sz w:val="28"/>
          <w:szCs w:val="28"/>
          <w:rtl/>
        </w:rPr>
        <w:t xml:space="preserve"> لتحديد مستوى اللغة و</w:t>
      </w:r>
      <w:r w:rsidRPr="005B336B">
        <w:rPr>
          <w:rFonts w:asciiTheme="majorBidi" w:hAnsiTheme="majorBidi" w:cstheme="majorBidi"/>
          <w:sz w:val="28"/>
          <w:szCs w:val="28"/>
          <w:rtl/>
        </w:rPr>
        <w:t xml:space="preserve">بعد ذلك طلب من المشاركات في الدراسة </w:t>
      </w:r>
      <w:r w:rsidR="0068712B" w:rsidRPr="005B336B">
        <w:rPr>
          <w:rFonts w:asciiTheme="majorBidi" w:hAnsiTheme="majorBidi" w:cstheme="majorBidi"/>
          <w:sz w:val="28"/>
          <w:szCs w:val="28"/>
          <w:rtl/>
        </w:rPr>
        <w:t>الاستجابة على</w:t>
      </w:r>
      <w:r w:rsidRPr="005B336B">
        <w:rPr>
          <w:rFonts w:asciiTheme="majorBidi" w:hAnsiTheme="majorBidi" w:cstheme="majorBidi"/>
          <w:sz w:val="28"/>
          <w:szCs w:val="28"/>
          <w:rtl/>
        </w:rPr>
        <w:t xml:space="preserve"> استبيانين الأول</w:t>
      </w:r>
      <w:r w:rsidR="001C2853" w:rsidRPr="005B336B">
        <w:rPr>
          <w:rFonts w:asciiTheme="majorBidi" w:hAnsiTheme="majorBidi" w:cstheme="majorBidi"/>
          <w:sz w:val="28"/>
          <w:szCs w:val="28"/>
          <w:rtl/>
        </w:rPr>
        <w:t xml:space="preserve">: </w:t>
      </w:r>
      <w:r w:rsidRPr="005B336B">
        <w:rPr>
          <w:rFonts w:asciiTheme="majorBidi" w:hAnsiTheme="majorBidi" w:cstheme="majorBidi"/>
          <w:sz w:val="28"/>
          <w:szCs w:val="28"/>
          <w:rtl/>
        </w:rPr>
        <w:t xml:space="preserve">استبيان </w:t>
      </w:r>
      <w:proofErr w:type="spellStart"/>
      <w:r w:rsidR="001C2853" w:rsidRPr="005B336B">
        <w:rPr>
          <w:rFonts w:asciiTheme="majorBidi" w:hAnsiTheme="majorBidi" w:cstheme="majorBidi"/>
          <w:sz w:val="28"/>
          <w:szCs w:val="28"/>
          <w:rtl/>
        </w:rPr>
        <w:t>سور</w:t>
      </w:r>
      <w:r w:rsidRPr="005B336B">
        <w:rPr>
          <w:rFonts w:asciiTheme="majorBidi" w:hAnsiTheme="majorBidi" w:cstheme="majorBidi"/>
          <w:sz w:val="28"/>
          <w:szCs w:val="28"/>
          <w:rtl/>
        </w:rPr>
        <w:t>ينسون</w:t>
      </w:r>
      <w:proofErr w:type="spellEnd"/>
      <w:r w:rsidR="001C2853" w:rsidRPr="005B336B">
        <w:rPr>
          <w:rFonts w:asciiTheme="majorBidi" w:hAnsiTheme="majorBidi" w:cstheme="majorBidi"/>
          <w:sz w:val="28"/>
          <w:szCs w:val="28"/>
          <w:rtl/>
        </w:rPr>
        <w:t xml:space="preserve"> لتقدير الذات و</w:t>
      </w:r>
      <w:r w:rsidRPr="005B336B">
        <w:rPr>
          <w:rFonts w:asciiTheme="majorBidi" w:hAnsiTheme="majorBidi" w:cstheme="majorBidi"/>
          <w:sz w:val="28"/>
          <w:szCs w:val="28"/>
          <w:rtl/>
        </w:rPr>
        <w:t>الثاني</w:t>
      </w:r>
      <w:r w:rsidR="001C2853" w:rsidRPr="005B336B">
        <w:rPr>
          <w:rFonts w:asciiTheme="majorBidi" w:hAnsiTheme="majorBidi" w:cstheme="majorBidi"/>
          <w:sz w:val="28"/>
          <w:szCs w:val="28"/>
          <w:rtl/>
        </w:rPr>
        <w:t>:</w:t>
      </w:r>
      <w:r w:rsidRPr="005B336B">
        <w:rPr>
          <w:rFonts w:asciiTheme="majorBidi" w:hAnsiTheme="majorBidi" w:cstheme="majorBidi"/>
          <w:sz w:val="28"/>
          <w:szCs w:val="28"/>
          <w:rtl/>
        </w:rPr>
        <w:t xml:space="preserve"> استبيان المخزون الاستراتيجي لأساليب</w:t>
      </w:r>
      <w:r w:rsidR="001C2853" w:rsidRPr="005B336B">
        <w:rPr>
          <w:rFonts w:asciiTheme="majorBidi" w:hAnsiTheme="majorBidi" w:cstheme="majorBidi"/>
          <w:sz w:val="28"/>
          <w:szCs w:val="28"/>
          <w:rtl/>
        </w:rPr>
        <w:t xml:space="preserve"> تعلم اللغة</w:t>
      </w:r>
      <w:r w:rsidRPr="005B336B">
        <w:rPr>
          <w:rFonts w:asciiTheme="majorBidi" w:hAnsiTheme="majorBidi" w:cstheme="majorBidi"/>
          <w:sz w:val="28"/>
          <w:szCs w:val="28"/>
          <w:rtl/>
        </w:rPr>
        <w:t xml:space="preserve">، وأشارت النتائج </w:t>
      </w:r>
      <w:r w:rsidR="001C2853" w:rsidRPr="005B336B">
        <w:rPr>
          <w:rFonts w:asciiTheme="majorBidi" w:hAnsiTheme="majorBidi" w:cstheme="majorBidi"/>
          <w:sz w:val="28"/>
          <w:szCs w:val="28"/>
          <w:rtl/>
        </w:rPr>
        <w:t xml:space="preserve"> الى </w:t>
      </w:r>
      <w:r w:rsidRPr="005B336B">
        <w:rPr>
          <w:rFonts w:asciiTheme="majorBidi" w:hAnsiTheme="majorBidi" w:cstheme="majorBidi"/>
          <w:sz w:val="28"/>
          <w:szCs w:val="28"/>
          <w:rtl/>
        </w:rPr>
        <w:t>وجود علاقة إيجابية</w:t>
      </w:r>
      <w:r w:rsidR="001C2853" w:rsidRPr="005B336B">
        <w:rPr>
          <w:rFonts w:asciiTheme="majorBidi" w:hAnsiTheme="majorBidi" w:cstheme="majorBidi"/>
          <w:sz w:val="28"/>
          <w:szCs w:val="28"/>
          <w:rtl/>
        </w:rPr>
        <w:t xml:space="preserve"> بين تقدير الذات و</w:t>
      </w:r>
      <w:r w:rsidRPr="005B336B">
        <w:rPr>
          <w:rFonts w:asciiTheme="majorBidi" w:hAnsiTheme="majorBidi" w:cstheme="majorBidi"/>
          <w:sz w:val="28"/>
          <w:szCs w:val="28"/>
          <w:rtl/>
        </w:rPr>
        <w:t>الأساليب</w:t>
      </w:r>
      <w:r w:rsidR="001C2853" w:rsidRPr="005B336B">
        <w:rPr>
          <w:rFonts w:asciiTheme="majorBidi" w:hAnsiTheme="majorBidi" w:cstheme="majorBidi"/>
          <w:sz w:val="28"/>
          <w:szCs w:val="28"/>
          <w:rtl/>
        </w:rPr>
        <w:t xml:space="preserve"> المباشرة و</w:t>
      </w:r>
      <w:r w:rsidRPr="005B336B">
        <w:rPr>
          <w:rFonts w:asciiTheme="majorBidi" w:hAnsiTheme="majorBidi" w:cstheme="majorBidi"/>
          <w:sz w:val="28"/>
          <w:szCs w:val="28"/>
          <w:rtl/>
        </w:rPr>
        <w:t xml:space="preserve">غير </w:t>
      </w:r>
      <w:r w:rsidR="001C2853" w:rsidRPr="005B336B">
        <w:rPr>
          <w:rFonts w:asciiTheme="majorBidi" w:hAnsiTheme="majorBidi" w:cstheme="majorBidi"/>
          <w:sz w:val="28"/>
          <w:szCs w:val="28"/>
          <w:rtl/>
        </w:rPr>
        <w:t>ال</w:t>
      </w:r>
      <w:r w:rsidR="0068712B" w:rsidRPr="005B336B">
        <w:rPr>
          <w:rFonts w:asciiTheme="majorBidi" w:hAnsiTheme="majorBidi" w:cstheme="majorBidi"/>
          <w:sz w:val="28"/>
          <w:szCs w:val="28"/>
          <w:rtl/>
        </w:rPr>
        <w:t>مباشرة للتعلم.</w:t>
      </w:r>
    </w:p>
    <w:p w:rsidR="003E09AE" w:rsidRPr="005B336B" w:rsidRDefault="00AD7EC8" w:rsidP="003E09AE">
      <w:pPr>
        <w:ind w:firstLine="680"/>
        <w:jc w:val="both"/>
        <w:rPr>
          <w:rFonts w:asciiTheme="majorBidi" w:hAnsiTheme="majorBidi" w:cstheme="majorBidi"/>
          <w:sz w:val="28"/>
          <w:szCs w:val="28"/>
          <w:rtl/>
        </w:rPr>
      </w:pPr>
      <w:r w:rsidRPr="005B336B">
        <w:rPr>
          <w:rFonts w:asciiTheme="majorBidi" w:hAnsiTheme="majorBidi" w:cstheme="majorBidi"/>
          <w:sz w:val="28"/>
          <w:szCs w:val="28"/>
          <w:rtl/>
        </w:rPr>
        <w:t>وفي دراسة الحاج والشايب (2015) الت</w:t>
      </w:r>
      <w:r w:rsidR="00203130" w:rsidRPr="005B336B">
        <w:rPr>
          <w:rFonts w:asciiTheme="majorBidi" w:hAnsiTheme="majorBidi" w:cstheme="majorBidi"/>
          <w:sz w:val="28"/>
          <w:szCs w:val="28"/>
          <w:rtl/>
        </w:rPr>
        <w:t>ي</w:t>
      </w:r>
      <w:r w:rsidRPr="005B336B">
        <w:rPr>
          <w:rFonts w:asciiTheme="majorBidi" w:hAnsiTheme="majorBidi" w:cstheme="majorBidi"/>
          <w:sz w:val="28"/>
          <w:szCs w:val="28"/>
          <w:rtl/>
        </w:rPr>
        <w:t xml:space="preserve"> هدفت إلى الكشف عن العلاقة بين تقدير الذات الكلي </w:t>
      </w:r>
      <w:proofErr w:type="spellStart"/>
      <w:r w:rsidRPr="005B336B">
        <w:rPr>
          <w:rFonts w:asciiTheme="majorBidi" w:hAnsiTheme="majorBidi" w:cstheme="majorBidi"/>
          <w:sz w:val="28"/>
          <w:szCs w:val="28"/>
          <w:rtl/>
        </w:rPr>
        <w:t>والرفاقي</w:t>
      </w:r>
      <w:proofErr w:type="spellEnd"/>
      <w:r w:rsidRPr="005B336B">
        <w:rPr>
          <w:rFonts w:asciiTheme="majorBidi" w:hAnsiTheme="majorBidi" w:cstheme="majorBidi"/>
          <w:sz w:val="28"/>
          <w:szCs w:val="28"/>
          <w:rtl/>
        </w:rPr>
        <w:t xml:space="preserve"> والم</w:t>
      </w:r>
      <w:r w:rsidR="00634AC3" w:rsidRPr="005B336B">
        <w:rPr>
          <w:rFonts w:asciiTheme="majorBidi" w:hAnsiTheme="majorBidi" w:cstheme="majorBidi"/>
          <w:sz w:val="28"/>
          <w:szCs w:val="28"/>
          <w:rtl/>
        </w:rPr>
        <w:t>درسي والعائلي م</w:t>
      </w:r>
      <w:r w:rsidR="001C2853" w:rsidRPr="005B336B">
        <w:rPr>
          <w:rFonts w:asciiTheme="majorBidi" w:hAnsiTheme="majorBidi" w:cstheme="majorBidi"/>
          <w:sz w:val="28"/>
          <w:szCs w:val="28"/>
          <w:rtl/>
        </w:rPr>
        <w:t xml:space="preserve">ع </w:t>
      </w:r>
      <w:r w:rsidR="00203130" w:rsidRPr="005B336B">
        <w:rPr>
          <w:rFonts w:asciiTheme="majorBidi" w:hAnsiTheme="majorBidi" w:cstheme="majorBidi"/>
          <w:sz w:val="28"/>
          <w:szCs w:val="28"/>
          <w:rtl/>
        </w:rPr>
        <w:t xml:space="preserve">التحصيل الدراسي </w:t>
      </w:r>
      <w:r w:rsidRPr="005B336B">
        <w:rPr>
          <w:rFonts w:asciiTheme="majorBidi" w:hAnsiTheme="majorBidi" w:cstheme="majorBidi"/>
          <w:sz w:val="28"/>
          <w:szCs w:val="28"/>
          <w:rtl/>
        </w:rPr>
        <w:t>لدى تلاميذ السنة الرابعة متوسط</w:t>
      </w:r>
      <w:r w:rsidR="008E03E9" w:rsidRPr="005B336B">
        <w:rPr>
          <w:rFonts w:asciiTheme="majorBidi" w:hAnsiTheme="majorBidi" w:cstheme="majorBidi"/>
          <w:sz w:val="28"/>
          <w:szCs w:val="28"/>
          <w:rtl/>
        </w:rPr>
        <w:t>،</w:t>
      </w:r>
      <w:r w:rsidRPr="005B336B">
        <w:rPr>
          <w:rFonts w:asciiTheme="majorBidi" w:hAnsiTheme="majorBidi" w:cstheme="majorBidi"/>
          <w:sz w:val="28"/>
          <w:szCs w:val="28"/>
          <w:rtl/>
        </w:rPr>
        <w:t xml:space="preserve"> في ولاية ورقلة بالجزائر</w:t>
      </w:r>
      <w:r w:rsidR="008E03E9" w:rsidRPr="005B336B">
        <w:rPr>
          <w:rFonts w:asciiTheme="majorBidi" w:hAnsiTheme="majorBidi" w:cstheme="majorBidi"/>
          <w:sz w:val="28"/>
          <w:szCs w:val="28"/>
          <w:rtl/>
        </w:rPr>
        <w:t>،</w:t>
      </w:r>
      <w:r w:rsidR="001A021A" w:rsidRPr="005B336B">
        <w:rPr>
          <w:rFonts w:asciiTheme="majorBidi" w:hAnsiTheme="majorBidi" w:cstheme="majorBidi"/>
          <w:sz w:val="28"/>
          <w:szCs w:val="28"/>
          <w:rtl/>
        </w:rPr>
        <w:t xml:space="preserve"> </w:t>
      </w:r>
      <w:r w:rsidRPr="005B336B">
        <w:rPr>
          <w:rFonts w:asciiTheme="majorBidi" w:hAnsiTheme="majorBidi" w:cstheme="majorBidi"/>
          <w:sz w:val="28"/>
          <w:szCs w:val="28"/>
          <w:rtl/>
        </w:rPr>
        <w:t>تكونت العينة من 100 طالب</w:t>
      </w:r>
      <w:r w:rsidR="00634AC3" w:rsidRPr="005B336B">
        <w:rPr>
          <w:rFonts w:asciiTheme="majorBidi" w:hAnsiTheme="majorBidi" w:cstheme="majorBidi"/>
          <w:sz w:val="28"/>
          <w:szCs w:val="28"/>
          <w:rtl/>
        </w:rPr>
        <w:t>اً</w:t>
      </w:r>
      <w:r w:rsidRPr="005B336B">
        <w:rPr>
          <w:rFonts w:asciiTheme="majorBidi" w:hAnsiTheme="majorBidi" w:cstheme="majorBidi"/>
          <w:sz w:val="28"/>
          <w:szCs w:val="28"/>
          <w:rtl/>
        </w:rPr>
        <w:t xml:space="preserve"> من الذكور </w:t>
      </w:r>
      <w:r w:rsidR="00203130" w:rsidRPr="005B336B">
        <w:rPr>
          <w:rFonts w:asciiTheme="majorBidi" w:hAnsiTheme="majorBidi" w:cstheme="majorBidi"/>
          <w:sz w:val="28"/>
          <w:szCs w:val="28"/>
          <w:rtl/>
        </w:rPr>
        <w:t>والإناث</w:t>
      </w:r>
      <w:r w:rsidR="008E03E9" w:rsidRPr="005B336B">
        <w:rPr>
          <w:rFonts w:asciiTheme="majorBidi" w:hAnsiTheme="majorBidi" w:cstheme="majorBidi"/>
          <w:sz w:val="28"/>
          <w:szCs w:val="28"/>
          <w:rtl/>
        </w:rPr>
        <w:t>،</w:t>
      </w:r>
      <w:r w:rsidRPr="005B336B">
        <w:rPr>
          <w:rFonts w:asciiTheme="majorBidi" w:hAnsiTheme="majorBidi" w:cstheme="majorBidi"/>
          <w:sz w:val="28"/>
          <w:szCs w:val="28"/>
          <w:rtl/>
        </w:rPr>
        <w:t xml:space="preserve"> وتم استخدام مقياس تقدير الذات ل</w:t>
      </w:r>
      <w:r w:rsidR="00203130" w:rsidRPr="005B336B">
        <w:rPr>
          <w:rFonts w:asciiTheme="majorBidi" w:hAnsiTheme="majorBidi" w:cstheme="majorBidi"/>
          <w:sz w:val="28"/>
          <w:szCs w:val="28"/>
          <w:rtl/>
        </w:rPr>
        <w:t>بروس آر هير</w:t>
      </w:r>
      <w:r w:rsidR="008E03E9" w:rsidRPr="005B336B">
        <w:rPr>
          <w:rFonts w:asciiTheme="majorBidi" w:hAnsiTheme="majorBidi" w:cstheme="majorBidi"/>
          <w:sz w:val="28"/>
          <w:szCs w:val="28"/>
          <w:rtl/>
        </w:rPr>
        <w:t>،</w:t>
      </w:r>
      <w:r w:rsidR="00203130" w:rsidRPr="005B336B">
        <w:rPr>
          <w:rFonts w:asciiTheme="majorBidi" w:hAnsiTheme="majorBidi" w:cstheme="majorBidi"/>
          <w:sz w:val="28"/>
          <w:szCs w:val="28"/>
          <w:rtl/>
        </w:rPr>
        <w:t xml:space="preserve"> وأشارت</w:t>
      </w:r>
      <w:r w:rsidR="001A021A" w:rsidRPr="005B336B">
        <w:rPr>
          <w:rFonts w:asciiTheme="majorBidi" w:hAnsiTheme="majorBidi" w:cstheme="majorBidi"/>
          <w:sz w:val="28"/>
          <w:szCs w:val="28"/>
          <w:rtl/>
        </w:rPr>
        <w:t xml:space="preserve"> النتائج إلى وجود علاقة</w:t>
      </w:r>
      <w:r w:rsidR="00634AC3" w:rsidRPr="005B336B">
        <w:rPr>
          <w:rFonts w:asciiTheme="majorBidi" w:hAnsiTheme="majorBidi" w:cstheme="majorBidi"/>
          <w:sz w:val="28"/>
          <w:szCs w:val="28"/>
          <w:rtl/>
        </w:rPr>
        <w:t xml:space="preserve"> موجبة دالة </w:t>
      </w:r>
      <w:proofErr w:type="spellStart"/>
      <w:r w:rsidR="00634AC3" w:rsidRPr="005B336B">
        <w:rPr>
          <w:rFonts w:asciiTheme="majorBidi" w:hAnsiTheme="majorBidi" w:cstheme="majorBidi"/>
          <w:sz w:val="28"/>
          <w:szCs w:val="28"/>
          <w:rtl/>
        </w:rPr>
        <w:t>احصاءياً</w:t>
      </w:r>
      <w:proofErr w:type="spellEnd"/>
      <w:r w:rsidR="001A021A" w:rsidRPr="005B336B">
        <w:rPr>
          <w:rFonts w:asciiTheme="majorBidi" w:hAnsiTheme="majorBidi" w:cstheme="majorBidi"/>
          <w:sz w:val="28"/>
          <w:szCs w:val="28"/>
          <w:rtl/>
        </w:rPr>
        <w:t xml:space="preserve"> بين التحصيل الاكاديمي وتقدير الذات لدى طلاب العينة.</w:t>
      </w:r>
    </w:p>
    <w:p w:rsidR="003F1EBB" w:rsidRPr="005B336B" w:rsidRDefault="00CD395F" w:rsidP="003E09AE">
      <w:pPr>
        <w:ind w:firstLine="680"/>
        <w:jc w:val="both"/>
        <w:rPr>
          <w:rFonts w:asciiTheme="majorBidi" w:hAnsiTheme="majorBidi" w:cstheme="majorBidi"/>
          <w:sz w:val="28"/>
          <w:szCs w:val="28"/>
          <w:rtl/>
        </w:rPr>
      </w:pPr>
      <w:r w:rsidRPr="005B336B">
        <w:rPr>
          <w:rFonts w:asciiTheme="majorBidi" w:hAnsiTheme="majorBidi" w:cstheme="majorBidi"/>
          <w:sz w:val="28"/>
          <w:szCs w:val="28"/>
          <w:rtl/>
        </w:rPr>
        <w:lastRenderedPageBreak/>
        <w:t>وأجرى حميدة (</w:t>
      </w:r>
      <w:r w:rsidR="003F1EBB" w:rsidRPr="005B336B">
        <w:rPr>
          <w:rFonts w:asciiTheme="majorBidi" w:hAnsiTheme="majorBidi" w:cstheme="majorBidi"/>
          <w:sz w:val="28"/>
          <w:szCs w:val="28"/>
          <w:rtl/>
        </w:rPr>
        <w:t xml:space="preserve"> </w:t>
      </w:r>
      <w:r w:rsidR="00F82E1E" w:rsidRPr="005B336B">
        <w:rPr>
          <w:rFonts w:asciiTheme="majorBidi" w:hAnsiTheme="majorBidi" w:cstheme="majorBidi"/>
          <w:sz w:val="28"/>
          <w:szCs w:val="28"/>
          <w:rtl/>
        </w:rPr>
        <w:t>2015</w:t>
      </w:r>
      <w:r w:rsidR="003F1EBB" w:rsidRPr="005B336B">
        <w:rPr>
          <w:rFonts w:asciiTheme="majorBidi" w:hAnsiTheme="majorBidi" w:cstheme="majorBidi"/>
          <w:sz w:val="28"/>
          <w:szCs w:val="28"/>
          <w:rtl/>
        </w:rPr>
        <w:t>) دراسة هدفت إلى معرفة درجة تفضيل أساليب التعلم لدى طلبة جامعة الجوف بالسعودية</w:t>
      </w:r>
      <w:r w:rsidR="008E03E9" w:rsidRPr="005B336B">
        <w:rPr>
          <w:rFonts w:asciiTheme="majorBidi" w:hAnsiTheme="majorBidi" w:cstheme="majorBidi"/>
          <w:sz w:val="28"/>
          <w:szCs w:val="28"/>
          <w:rtl/>
        </w:rPr>
        <w:t>،</w:t>
      </w:r>
      <w:r w:rsidR="003F1EBB" w:rsidRPr="005B336B">
        <w:rPr>
          <w:rFonts w:asciiTheme="majorBidi" w:hAnsiTheme="majorBidi" w:cstheme="majorBidi"/>
          <w:sz w:val="28"/>
          <w:szCs w:val="28"/>
          <w:rtl/>
        </w:rPr>
        <w:t xml:space="preserve"> واستخدم الباحث المنهج الوصفي</w:t>
      </w:r>
      <w:r w:rsidR="008E03E9" w:rsidRPr="005B336B">
        <w:rPr>
          <w:rFonts w:asciiTheme="majorBidi" w:hAnsiTheme="majorBidi" w:cstheme="majorBidi"/>
          <w:sz w:val="28"/>
          <w:szCs w:val="28"/>
          <w:rtl/>
        </w:rPr>
        <w:t>،</w:t>
      </w:r>
      <w:r w:rsidR="003F1EBB" w:rsidRPr="005B336B">
        <w:rPr>
          <w:rFonts w:asciiTheme="majorBidi" w:hAnsiTheme="majorBidi" w:cstheme="majorBidi"/>
          <w:sz w:val="28"/>
          <w:szCs w:val="28"/>
          <w:rtl/>
        </w:rPr>
        <w:t xml:space="preserve"> على عينة بلغ حجمها (300) طالب وطالبة من مختلف كليات الجامعة </w:t>
      </w:r>
      <w:r w:rsidR="00634AC3" w:rsidRPr="005B336B">
        <w:rPr>
          <w:rFonts w:asciiTheme="majorBidi" w:hAnsiTheme="majorBidi" w:cstheme="majorBidi"/>
          <w:sz w:val="28"/>
          <w:szCs w:val="28"/>
          <w:rtl/>
        </w:rPr>
        <w:t>تم اختارهم بالطريقة العشوائية</w:t>
      </w:r>
      <w:r w:rsidR="003F1EBB" w:rsidRPr="005B336B">
        <w:rPr>
          <w:rFonts w:asciiTheme="majorBidi" w:hAnsiTheme="majorBidi" w:cstheme="majorBidi"/>
          <w:sz w:val="28"/>
          <w:szCs w:val="28"/>
          <w:rtl/>
        </w:rPr>
        <w:t xml:space="preserve"> العنقودية</w:t>
      </w:r>
      <w:r w:rsidR="008E03E9" w:rsidRPr="005B336B">
        <w:rPr>
          <w:rFonts w:asciiTheme="majorBidi" w:hAnsiTheme="majorBidi" w:cstheme="majorBidi"/>
          <w:sz w:val="28"/>
          <w:szCs w:val="28"/>
          <w:rtl/>
        </w:rPr>
        <w:t>،</w:t>
      </w:r>
      <w:r w:rsidR="003F1EBB" w:rsidRPr="005B336B">
        <w:rPr>
          <w:rFonts w:asciiTheme="majorBidi" w:hAnsiTheme="majorBidi" w:cstheme="majorBidi"/>
          <w:sz w:val="28"/>
          <w:szCs w:val="28"/>
          <w:rtl/>
        </w:rPr>
        <w:t xml:space="preserve"> وطبق الباحث فيها مقياس </w:t>
      </w:r>
      <w:proofErr w:type="spellStart"/>
      <w:r w:rsidR="003F1EBB" w:rsidRPr="005B336B">
        <w:rPr>
          <w:rFonts w:asciiTheme="majorBidi" w:hAnsiTheme="majorBidi" w:cstheme="majorBidi"/>
          <w:sz w:val="28"/>
          <w:szCs w:val="28"/>
          <w:rtl/>
        </w:rPr>
        <w:t>فيلدر</w:t>
      </w:r>
      <w:proofErr w:type="spellEnd"/>
      <w:r w:rsidR="003F1EBB" w:rsidRPr="005B336B">
        <w:rPr>
          <w:rFonts w:asciiTheme="majorBidi" w:hAnsiTheme="majorBidi" w:cstheme="majorBidi"/>
          <w:sz w:val="28"/>
          <w:szCs w:val="28"/>
          <w:rtl/>
        </w:rPr>
        <w:t xml:space="preserve">- </w:t>
      </w:r>
      <w:proofErr w:type="spellStart"/>
      <w:r w:rsidR="00FA1775" w:rsidRPr="005B336B">
        <w:rPr>
          <w:rFonts w:asciiTheme="majorBidi" w:hAnsiTheme="majorBidi" w:cstheme="majorBidi"/>
          <w:sz w:val="28"/>
          <w:szCs w:val="28"/>
          <w:rtl/>
        </w:rPr>
        <w:t>سلفرمان</w:t>
      </w:r>
      <w:proofErr w:type="spellEnd"/>
      <w:r w:rsidR="003F1EBB" w:rsidRPr="005B336B">
        <w:rPr>
          <w:rFonts w:asciiTheme="majorBidi" w:hAnsiTheme="majorBidi" w:cstheme="majorBidi"/>
          <w:sz w:val="28"/>
          <w:szCs w:val="28"/>
          <w:rtl/>
        </w:rPr>
        <w:t xml:space="preserve"> لأساليب التعلم بعد أن قام بترجمته للعربية</w:t>
      </w:r>
      <w:r w:rsidR="008E03E9" w:rsidRPr="005B336B">
        <w:rPr>
          <w:rFonts w:asciiTheme="majorBidi" w:hAnsiTheme="majorBidi" w:cstheme="majorBidi"/>
          <w:sz w:val="28"/>
          <w:szCs w:val="28"/>
          <w:rtl/>
        </w:rPr>
        <w:t>،</w:t>
      </w:r>
      <w:r w:rsidR="003F1EBB" w:rsidRPr="005B336B">
        <w:rPr>
          <w:rFonts w:asciiTheme="majorBidi" w:hAnsiTheme="majorBidi" w:cstheme="majorBidi"/>
          <w:sz w:val="28"/>
          <w:szCs w:val="28"/>
          <w:rtl/>
        </w:rPr>
        <w:t xml:space="preserve"> وأشارت النتائج إلى </w:t>
      </w:r>
      <w:r w:rsidR="00B27AAF" w:rsidRPr="005B336B">
        <w:rPr>
          <w:rFonts w:asciiTheme="majorBidi" w:hAnsiTheme="majorBidi" w:cstheme="majorBidi"/>
          <w:sz w:val="28"/>
          <w:szCs w:val="28"/>
          <w:rtl/>
        </w:rPr>
        <w:t xml:space="preserve">تفضيل أسلوب التعلم التسلسلي مقابل الشمولي في </w:t>
      </w:r>
      <w:r w:rsidR="00634AC3" w:rsidRPr="005B336B">
        <w:rPr>
          <w:rFonts w:asciiTheme="majorBidi" w:hAnsiTheme="majorBidi" w:cstheme="majorBidi"/>
          <w:sz w:val="28"/>
          <w:szCs w:val="28"/>
          <w:rtl/>
        </w:rPr>
        <w:t>التعلم</w:t>
      </w:r>
      <w:r w:rsidR="008E03E9" w:rsidRPr="005B336B">
        <w:rPr>
          <w:rFonts w:asciiTheme="majorBidi" w:hAnsiTheme="majorBidi" w:cstheme="majorBidi"/>
          <w:sz w:val="28"/>
          <w:szCs w:val="28"/>
          <w:rtl/>
        </w:rPr>
        <w:t>،</w:t>
      </w:r>
      <w:r w:rsidR="00B27AAF" w:rsidRPr="005B336B">
        <w:rPr>
          <w:rFonts w:asciiTheme="majorBidi" w:hAnsiTheme="majorBidi" w:cstheme="majorBidi"/>
          <w:sz w:val="28"/>
          <w:szCs w:val="28"/>
          <w:rtl/>
        </w:rPr>
        <w:t xml:space="preserve"> يليه في المرتبة الثانية أسلوب التعلم </w:t>
      </w:r>
      <w:r w:rsidR="003F1EBB" w:rsidRPr="005B336B">
        <w:rPr>
          <w:rFonts w:asciiTheme="majorBidi" w:hAnsiTheme="majorBidi" w:cstheme="majorBidi"/>
          <w:sz w:val="28"/>
          <w:szCs w:val="28"/>
          <w:rtl/>
        </w:rPr>
        <w:t xml:space="preserve">الحسي </w:t>
      </w:r>
      <w:r w:rsidR="00B27AAF" w:rsidRPr="005B336B">
        <w:rPr>
          <w:rFonts w:asciiTheme="majorBidi" w:hAnsiTheme="majorBidi" w:cstheme="majorBidi"/>
          <w:sz w:val="28"/>
          <w:szCs w:val="28"/>
          <w:rtl/>
        </w:rPr>
        <w:t>مقابل</w:t>
      </w:r>
      <w:r w:rsidR="003F1EBB" w:rsidRPr="005B336B">
        <w:rPr>
          <w:rFonts w:asciiTheme="majorBidi" w:hAnsiTheme="majorBidi" w:cstheme="majorBidi"/>
          <w:sz w:val="28"/>
          <w:szCs w:val="28"/>
          <w:rtl/>
        </w:rPr>
        <w:t xml:space="preserve"> الحدسي</w:t>
      </w:r>
      <w:r w:rsidR="008E03E9" w:rsidRPr="005B336B">
        <w:rPr>
          <w:rFonts w:asciiTheme="majorBidi" w:hAnsiTheme="majorBidi" w:cstheme="majorBidi"/>
          <w:sz w:val="28"/>
          <w:szCs w:val="28"/>
          <w:rtl/>
        </w:rPr>
        <w:t>،</w:t>
      </w:r>
      <w:r w:rsidR="003F1EBB" w:rsidRPr="005B336B">
        <w:rPr>
          <w:rFonts w:asciiTheme="majorBidi" w:hAnsiTheme="majorBidi" w:cstheme="majorBidi"/>
          <w:sz w:val="28"/>
          <w:szCs w:val="28"/>
          <w:rtl/>
        </w:rPr>
        <w:t xml:space="preserve"> </w:t>
      </w:r>
      <w:r w:rsidR="00B27AAF" w:rsidRPr="005B336B">
        <w:rPr>
          <w:rFonts w:asciiTheme="majorBidi" w:hAnsiTheme="majorBidi" w:cstheme="majorBidi"/>
          <w:sz w:val="28"/>
          <w:szCs w:val="28"/>
          <w:rtl/>
        </w:rPr>
        <w:t xml:space="preserve">ثم أسلوب التعلم </w:t>
      </w:r>
      <w:r w:rsidR="003F1EBB" w:rsidRPr="005B336B">
        <w:rPr>
          <w:rFonts w:asciiTheme="majorBidi" w:hAnsiTheme="majorBidi" w:cstheme="majorBidi"/>
          <w:sz w:val="28"/>
          <w:szCs w:val="28"/>
          <w:rtl/>
        </w:rPr>
        <w:t xml:space="preserve">النشط </w:t>
      </w:r>
      <w:r w:rsidR="00B27AAF" w:rsidRPr="005B336B">
        <w:rPr>
          <w:rFonts w:asciiTheme="majorBidi" w:hAnsiTheme="majorBidi" w:cstheme="majorBidi"/>
          <w:sz w:val="28"/>
          <w:szCs w:val="28"/>
          <w:rtl/>
        </w:rPr>
        <w:t xml:space="preserve">مقابل </w:t>
      </w:r>
      <w:r w:rsidR="003F1EBB" w:rsidRPr="005B336B">
        <w:rPr>
          <w:rFonts w:asciiTheme="majorBidi" w:hAnsiTheme="majorBidi" w:cstheme="majorBidi"/>
          <w:sz w:val="28"/>
          <w:szCs w:val="28"/>
          <w:rtl/>
        </w:rPr>
        <w:t>التأملي</w:t>
      </w:r>
      <w:r w:rsidR="008E03E9" w:rsidRPr="005B336B">
        <w:rPr>
          <w:rFonts w:asciiTheme="majorBidi" w:hAnsiTheme="majorBidi" w:cstheme="majorBidi"/>
          <w:sz w:val="28"/>
          <w:szCs w:val="28"/>
          <w:rtl/>
        </w:rPr>
        <w:t>،</w:t>
      </w:r>
      <w:r w:rsidR="003F1EBB" w:rsidRPr="005B336B">
        <w:rPr>
          <w:rFonts w:asciiTheme="majorBidi" w:hAnsiTheme="majorBidi" w:cstheme="majorBidi"/>
          <w:sz w:val="28"/>
          <w:szCs w:val="28"/>
          <w:rtl/>
        </w:rPr>
        <w:t xml:space="preserve"> </w:t>
      </w:r>
      <w:r w:rsidR="00B27AAF" w:rsidRPr="005B336B">
        <w:rPr>
          <w:rFonts w:asciiTheme="majorBidi" w:hAnsiTheme="majorBidi" w:cstheme="majorBidi"/>
          <w:sz w:val="28"/>
          <w:szCs w:val="28"/>
          <w:rtl/>
        </w:rPr>
        <w:t xml:space="preserve">ثم أسلوب التعلم </w:t>
      </w:r>
      <w:r w:rsidR="003F1EBB" w:rsidRPr="005B336B">
        <w:rPr>
          <w:rFonts w:asciiTheme="majorBidi" w:hAnsiTheme="majorBidi" w:cstheme="majorBidi"/>
          <w:sz w:val="28"/>
          <w:szCs w:val="28"/>
          <w:rtl/>
        </w:rPr>
        <w:t>البصري</w:t>
      </w:r>
      <w:r w:rsidR="00B27AAF" w:rsidRPr="005B336B">
        <w:rPr>
          <w:rFonts w:asciiTheme="majorBidi" w:hAnsiTheme="majorBidi" w:cstheme="majorBidi"/>
          <w:sz w:val="28"/>
          <w:szCs w:val="28"/>
          <w:rtl/>
        </w:rPr>
        <w:t xml:space="preserve"> مقابل</w:t>
      </w:r>
      <w:r w:rsidR="003F1EBB" w:rsidRPr="005B336B">
        <w:rPr>
          <w:rFonts w:asciiTheme="majorBidi" w:hAnsiTheme="majorBidi" w:cstheme="majorBidi"/>
          <w:sz w:val="28"/>
          <w:szCs w:val="28"/>
          <w:rtl/>
        </w:rPr>
        <w:t xml:space="preserve"> اللفظي.  </w:t>
      </w:r>
    </w:p>
    <w:p w:rsidR="003F1EBB" w:rsidRPr="005B336B" w:rsidRDefault="003F1EBB" w:rsidP="00207C62">
      <w:pPr>
        <w:ind w:left="-199" w:firstLine="283"/>
        <w:rPr>
          <w:rFonts w:asciiTheme="majorBidi" w:hAnsiTheme="majorBidi" w:cstheme="majorBidi"/>
          <w:b/>
          <w:bCs/>
          <w:sz w:val="28"/>
          <w:szCs w:val="28"/>
          <w:rtl/>
        </w:rPr>
      </w:pPr>
      <w:r w:rsidRPr="005B336B">
        <w:rPr>
          <w:rFonts w:asciiTheme="majorBidi" w:hAnsiTheme="majorBidi" w:cstheme="majorBidi"/>
          <w:b/>
          <w:bCs/>
          <w:sz w:val="28"/>
          <w:szCs w:val="28"/>
          <w:rtl/>
        </w:rPr>
        <w:t>التعليق على الدراسات السابقة</w:t>
      </w:r>
      <w:r w:rsidR="00207C62" w:rsidRPr="005B336B">
        <w:rPr>
          <w:rFonts w:asciiTheme="majorBidi" w:hAnsiTheme="majorBidi" w:cstheme="majorBidi"/>
          <w:b/>
          <w:bCs/>
          <w:sz w:val="28"/>
          <w:szCs w:val="28"/>
        </w:rPr>
        <w:t>:</w:t>
      </w:r>
      <w:r w:rsidRPr="005B336B">
        <w:rPr>
          <w:rFonts w:asciiTheme="majorBidi" w:hAnsiTheme="majorBidi" w:cstheme="majorBidi"/>
          <w:b/>
          <w:bCs/>
          <w:sz w:val="28"/>
          <w:szCs w:val="28"/>
          <w:rtl/>
        </w:rPr>
        <w:t xml:space="preserve"> </w:t>
      </w:r>
    </w:p>
    <w:p w:rsidR="004B517E" w:rsidRPr="005B336B" w:rsidRDefault="003F1EBB" w:rsidP="007438C9">
      <w:pPr>
        <w:ind w:left="-199" w:firstLine="283"/>
        <w:jc w:val="both"/>
        <w:rPr>
          <w:rFonts w:asciiTheme="majorBidi" w:hAnsiTheme="majorBidi" w:cstheme="majorBidi"/>
          <w:sz w:val="28"/>
          <w:szCs w:val="28"/>
        </w:rPr>
      </w:pPr>
      <w:r w:rsidRPr="005B336B">
        <w:rPr>
          <w:rFonts w:asciiTheme="majorBidi" w:hAnsiTheme="majorBidi" w:cstheme="majorBidi"/>
          <w:sz w:val="28"/>
          <w:szCs w:val="28"/>
          <w:rtl/>
        </w:rPr>
        <w:t xml:space="preserve">     </w:t>
      </w:r>
      <w:r w:rsidR="004B517E" w:rsidRPr="005B336B">
        <w:rPr>
          <w:rFonts w:asciiTheme="majorBidi" w:hAnsiTheme="majorBidi" w:cstheme="majorBidi"/>
          <w:sz w:val="28"/>
          <w:szCs w:val="28"/>
          <w:rtl/>
        </w:rPr>
        <w:t>نلاحظ من استعراض الدراسات السابقة وجود ندرة في الجمع بين متغيرات البحث الحالي الثلاثة معاً (تقدير الذات</w:t>
      </w:r>
      <w:r w:rsidR="002B7D70" w:rsidRPr="005B336B">
        <w:rPr>
          <w:rFonts w:asciiTheme="majorBidi" w:hAnsiTheme="majorBidi" w:cstheme="majorBidi"/>
          <w:sz w:val="28"/>
          <w:szCs w:val="28"/>
          <w:rtl/>
        </w:rPr>
        <w:t>،</w:t>
      </w:r>
      <w:r w:rsidR="004B517E" w:rsidRPr="005B336B">
        <w:rPr>
          <w:rFonts w:asciiTheme="majorBidi" w:hAnsiTheme="majorBidi" w:cstheme="majorBidi"/>
          <w:sz w:val="28"/>
          <w:szCs w:val="28"/>
          <w:rtl/>
        </w:rPr>
        <w:t xml:space="preserve"> وأساليب التعلم</w:t>
      </w:r>
      <w:r w:rsidR="002B7D70" w:rsidRPr="005B336B">
        <w:rPr>
          <w:rFonts w:asciiTheme="majorBidi" w:hAnsiTheme="majorBidi" w:cstheme="majorBidi"/>
          <w:sz w:val="28"/>
          <w:szCs w:val="28"/>
          <w:rtl/>
        </w:rPr>
        <w:t>،</w:t>
      </w:r>
      <w:r w:rsidR="004B517E" w:rsidRPr="005B336B">
        <w:rPr>
          <w:rFonts w:asciiTheme="majorBidi" w:hAnsiTheme="majorBidi" w:cstheme="majorBidi"/>
          <w:sz w:val="28"/>
          <w:szCs w:val="28"/>
          <w:rtl/>
        </w:rPr>
        <w:t xml:space="preserve"> والتحصيل الاكاديمي )</w:t>
      </w:r>
      <w:r w:rsidR="002B7D70" w:rsidRPr="005B336B">
        <w:rPr>
          <w:rFonts w:asciiTheme="majorBidi" w:hAnsiTheme="majorBidi" w:cstheme="majorBidi"/>
          <w:sz w:val="28"/>
          <w:szCs w:val="28"/>
          <w:rtl/>
        </w:rPr>
        <w:t>،</w:t>
      </w:r>
      <w:r w:rsidR="004B517E" w:rsidRPr="005B336B">
        <w:rPr>
          <w:rFonts w:asciiTheme="majorBidi" w:hAnsiTheme="majorBidi" w:cstheme="majorBidi"/>
          <w:sz w:val="28"/>
          <w:szCs w:val="28"/>
          <w:rtl/>
        </w:rPr>
        <w:t xml:space="preserve"> </w:t>
      </w:r>
      <w:r w:rsidR="003E09AE" w:rsidRPr="005B336B">
        <w:rPr>
          <w:rFonts w:asciiTheme="majorBidi" w:hAnsiTheme="majorBidi" w:cstheme="majorBidi"/>
          <w:sz w:val="28"/>
          <w:szCs w:val="28"/>
          <w:rtl/>
        </w:rPr>
        <w:t>كما ي</w:t>
      </w:r>
      <w:r w:rsidR="004B517E" w:rsidRPr="005B336B">
        <w:rPr>
          <w:rFonts w:asciiTheme="majorBidi" w:hAnsiTheme="majorBidi" w:cstheme="majorBidi"/>
          <w:sz w:val="28"/>
          <w:szCs w:val="28"/>
          <w:rtl/>
        </w:rPr>
        <w:t xml:space="preserve">لاحظ أن اغلب الدراسات السابقة </w:t>
      </w:r>
      <w:r w:rsidR="003E09AE" w:rsidRPr="005B336B">
        <w:rPr>
          <w:rFonts w:asciiTheme="majorBidi" w:hAnsiTheme="majorBidi" w:cstheme="majorBidi"/>
          <w:sz w:val="28"/>
          <w:szCs w:val="28"/>
          <w:rtl/>
        </w:rPr>
        <w:t xml:space="preserve">المذكورة </w:t>
      </w:r>
      <w:r w:rsidR="004B517E" w:rsidRPr="005B336B">
        <w:rPr>
          <w:rFonts w:asciiTheme="majorBidi" w:hAnsiTheme="majorBidi" w:cstheme="majorBidi"/>
          <w:sz w:val="28"/>
          <w:szCs w:val="28"/>
          <w:rtl/>
        </w:rPr>
        <w:t xml:space="preserve">لم </w:t>
      </w:r>
      <w:r w:rsidR="003E09AE" w:rsidRPr="005B336B">
        <w:rPr>
          <w:rFonts w:asciiTheme="majorBidi" w:hAnsiTheme="majorBidi" w:cstheme="majorBidi"/>
          <w:sz w:val="28"/>
          <w:szCs w:val="28"/>
          <w:rtl/>
        </w:rPr>
        <w:t>تهتم ب</w:t>
      </w:r>
      <w:r w:rsidR="004B517E" w:rsidRPr="005B336B">
        <w:rPr>
          <w:rFonts w:asciiTheme="majorBidi" w:hAnsiTheme="majorBidi" w:cstheme="majorBidi"/>
          <w:sz w:val="28"/>
          <w:szCs w:val="28"/>
          <w:rtl/>
        </w:rPr>
        <w:t xml:space="preserve">دراسة تفاعل تقدير الذات وأساليب التعلم ومدى </w:t>
      </w:r>
      <w:r w:rsidR="00CC2E3B" w:rsidRPr="005B336B">
        <w:rPr>
          <w:rFonts w:asciiTheme="majorBidi" w:hAnsiTheme="majorBidi" w:cstheme="majorBidi"/>
          <w:sz w:val="28"/>
          <w:szCs w:val="28"/>
          <w:rtl/>
        </w:rPr>
        <w:t xml:space="preserve">تأثير </w:t>
      </w:r>
      <w:r w:rsidR="003E09AE" w:rsidRPr="005B336B">
        <w:rPr>
          <w:rFonts w:asciiTheme="majorBidi" w:hAnsiTheme="majorBidi" w:cstheme="majorBidi"/>
          <w:sz w:val="28"/>
          <w:szCs w:val="28"/>
          <w:rtl/>
        </w:rPr>
        <w:t>هذا التفاعل</w:t>
      </w:r>
      <w:r w:rsidR="004B517E" w:rsidRPr="005B336B">
        <w:rPr>
          <w:rFonts w:asciiTheme="majorBidi" w:hAnsiTheme="majorBidi" w:cstheme="majorBidi"/>
          <w:sz w:val="28"/>
          <w:szCs w:val="28"/>
          <w:rtl/>
        </w:rPr>
        <w:t xml:space="preserve"> على التحصيل الاكاديمي</w:t>
      </w:r>
      <w:r w:rsidR="002B7D70" w:rsidRPr="005B336B">
        <w:rPr>
          <w:rFonts w:asciiTheme="majorBidi" w:hAnsiTheme="majorBidi" w:cstheme="majorBidi"/>
          <w:sz w:val="28"/>
          <w:szCs w:val="28"/>
          <w:rtl/>
        </w:rPr>
        <w:t>،</w:t>
      </w:r>
      <w:r w:rsidR="004B517E" w:rsidRPr="005B336B">
        <w:rPr>
          <w:rFonts w:asciiTheme="majorBidi" w:hAnsiTheme="majorBidi" w:cstheme="majorBidi"/>
          <w:sz w:val="28"/>
          <w:szCs w:val="28"/>
          <w:rtl/>
        </w:rPr>
        <w:t xml:space="preserve"> بينما </w:t>
      </w:r>
      <w:r w:rsidR="000B5FFC" w:rsidRPr="005B336B">
        <w:rPr>
          <w:rFonts w:asciiTheme="majorBidi" w:hAnsiTheme="majorBidi" w:cstheme="majorBidi"/>
          <w:sz w:val="28"/>
          <w:szCs w:val="28"/>
          <w:rtl/>
        </w:rPr>
        <w:t>ي</w:t>
      </w:r>
      <w:r w:rsidR="004B517E" w:rsidRPr="005B336B">
        <w:rPr>
          <w:rFonts w:asciiTheme="majorBidi" w:hAnsiTheme="majorBidi" w:cstheme="majorBidi"/>
          <w:sz w:val="28"/>
          <w:szCs w:val="28"/>
          <w:rtl/>
        </w:rPr>
        <w:t xml:space="preserve">ركز البحث الحالي على دراسة اثر </w:t>
      </w:r>
      <w:r w:rsidR="007438C9" w:rsidRPr="005B336B">
        <w:rPr>
          <w:rFonts w:asciiTheme="majorBidi" w:hAnsiTheme="majorBidi" w:cstheme="majorBidi"/>
          <w:sz w:val="28"/>
          <w:szCs w:val="28"/>
          <w:rtl/>
        </w:rPr>
        <w:t xml:space="preserve">هذا </w:t>
      </w:r>
      <w:r w:rsidR="004B517E" w:rsidRPr="005B336B">
        <w:rPr>
          <w:rFonts w:asciiTheme="majorBidi" w:hAnsiTheme="majorBidi" w:cstheme="majorBidi"/>
          <w:sz w:val="28"/>
          <w:szCs w:val="28"/>
          <w:rtl/>
        </w:rPr>
        <w:t>التفاعل على التحصيل الاكاديمي لطلبة المرحلة الثانوية</w:t>
      </w:r>
      <w:r w:rsidR="002B7D70" w:rsidRPr="005B336B">
        <w:rPr>
          <w:rFonts w:asciiTheme="majorBidi" w:hAnsiTheme="majorBidi" w:cstheme="majorBidi"/>
          <w:sz w:val="28"/>
          <w:szCs w:val="28"/>
          <w:rtl/>
        </w:rPr>
        <w:t>،</w:t>
      </w:r>
      <w:r w:rsidR="004B517E" w:rsidRPr="005B336B">
        <w:rPr>
          <w:rFonts w:asciiTheme="majorBidi" w:hAnsiTheme="majorBidi" w:cstheme="majorBidi"/>
          <w:sz w:val="28"/>
          <w:szCs w:val="28"/>
          <w:rtl/>
        </w:rPr>
        <w:t xml:space="preserve"> ويعتبر هذا </w:t>
      </w:r>
      <w:r w:rsidR="000B5FFC" w:rsidRPr="005B336B">
        <w:rPr>
          <w:rFonts w:asciiTheme="majorBidi" w:hAnsiTheme="majorBidi" w:cstheme="majorBidi"/>
          <w:sz w:val="28"/>
          <w:szCs w:val="28"/>
          <w:rtl/>
        </w:rPr>
        <w:t>الأمر</w:t>
      </w:r>
      <w:r w:rsidR="004B517E" w:rsidRPr="005B336B">
        <w:rPr>
          <w:rFonts w:asciiTheme="majorBidi" w:hAnsiTheme="majorBidi" w:cstheme="majorBidi"/>
          <w:sz w:val="28"/>
          <w:szCs w:val="28"/>
          <w:rtl/>
        </w:rPr>
        <w:t xml:space="preserve"> ميزة يتمتع بها البحث الحالي عن بقية الدراسات التي تم ذكرها.  </w:t>
      </w:r>
    </w:p>
    <w:p w:rsidR="003F1EBB" w:rsidRPr="005B336B" w:rsidRDefault="003F1EBB" w:rsidP="002B7D70">
      <w:pPr>
        <w:ind w:left="-199" w:firstLine="283"/>
        <w:jc w:val="both"/>
        <w:rPr>
          <w:rFonts w:asciiTheme="majorBidi" w:hAnsiTheme="majorBidi" w:cstheme="majorBidi"/>
          <w:sz w:val="28"/>
          <w:szCs w:val="28"/>
          <w:rtl/>
        </w:rPr>
      </w:pPr>
      <w:r w:rsidRPr="005B336B">
        <w:rPr>
          <w:rFonts w:asciiTheme="majorBidi" w:hAnsiTheme="majorBidi" w:cstheme="majorBidi"/>
          <w:sz w:val="28"/>
          <w:szCs w:val="28"/>
          <w:rtl/>
        </w:rPr>
        <w:t>كما نلاحظ أن معظم الدراسات السابقة أجريت على عينات من طلبة المرحلة الجامعية مثل دراسة  شاهين (2008)  وزاري و</w:t>
      </w:r>
      <w:r w:rsidR="000B5FFC" w:rsidRPr="005B336B">
        <w:rPr>
          <w:rFonts w:asciiTheme="majorBidi" w:hAnsiTheme="majorBidi" w:cstheme="majorBidi"/>
          <w:sz w:val="28"/>
          <w:szCs w:val="28"/>
          <w:rtl/>
        </w:rPr>
        <w:t xml:space="preserve">زملاؤه </w:t>
      </w:r>
      <w:r w:rsidRPr="005B336B">
        <w:rPr>
          <w:rFonts w:asciiTheme="majorBidi" w:hAnsiTheme="majorBidi" w:cstheme="majorBidi"/>
          <w:sz w:val="28"/>
          <w:szCs w:val="28"/>
          <w:rtl/>
        </w:rPr>
        <w:t>(</w:t>
      </w:r>
      <w:r w:rsidRPr="005B336B">
        <w:rPr>
          <w:rFonts w:asciiTheme="majorBidi" w:hAnsiTheme="majorBidi" w:cstheme="majorBidi"/>
          <w:sz w:val="28"/>
          <w:szCs w:val="28"/>
        </w:rPr>
        <w:t xml:space="preserve"> </w:t>
      </w:r>
      <w:proofErr w:type="spellStart"/>
      <w:r w:rsidRPr="005B336B">
        <w:rPr>
          <w:rFonts w:asciiTheme="majorBidi" w:hAnsiTheme="majorBidi" w:cstheme="majorBidi"/>
          <w:sz w:val="28"/>
          <w:szCs w:val="28"/>
        </w:rPr>
        <w:t>Zarei</w:t>
      </w:r>
      <w:proofErr w:type="spellEnd"/>
      <w:r w:rsidR="001F73E6" w:rsidRPr="005B336B">
        <w:rPr>
          <w:rFonts w:asciiTheme="majorBidi" w:hAnsiTheme="majorBidi" w:cstheme="majorBidi"/>
          <w:sz w:val="28"/>
          <w:szCs w:val="28"/>
        </w:rPr>
        <w:t>,</w:t>
      </w:r>
      <w:r w:rsidR="000B5FFC" w:rsidRPr="005B336B">
        <w:rPr>
          <w:rFonts w:asciiTheme="majorBidi" w:hAnsiTheme="majorBidi" w:cstheme="majorBidi"/>
          <w:sz w:val="28"/>
          <w:szCs w:val="28"/>
        </w:rPr>
        <w:t xml:space="preserve"> </w:t>
      </w:r>
      <w:proofErr w:type="spellStart"/>
      <w:r w:rsidR="001F73E6" w:rsidRPr="005B336B">
        <w:rPr>
          <w:rFonts w:asciiTheme="majorBidi" w:hAnsiTheme="majorBidi" w:cstheme="majorBidi"/>
          <w:sz w:val="28"/>
          <w:szCs w:val="28"/>
        </w:rPr>
        <w:t>Nasiri</w:t>
      </w:r>
      <w:proofErr w:type="spellEnd"/>
      <w:r w:rsidR="001F73E6" w:rsidRPr="005B336B">
        <w:rPr>
          <w:rFonts w:asciiTheme="majorBidi" w:hAnsiTheme="majorBidi" w:cstheme="majorBidi"/>
          <w:sz w:val="28"/>
          <w:szCs w:val="28"/>
        </w:rPr>
        <w:t xml:space="preserve">, &amp; </w:t>
      </w:r>
      <w:proofErr w:type="spellStart"/>
      <w:r w:rsidR="001F73E6" w:rsidRPr="005B336B">
        <w:rPr>
          <w:rFonts w:asciiTheme="majorBidi" w:hAnsiTheme="majorBidi" w:cstheme="majorBidi"/>
          <w:sz w:val="28"/>
          <w:szCs w:val="28"/>
        </w:rPr>
        <w:t>Kafipour</w:t>
      </w:r>
      <w:proofErr w:type="spellEnd"/>
      <w:r w:rsidR="001F73E6" w:rsidRPr="005B336B">
        <w:rPr>
          <w:rFonts w:asciiTheme="majorBidi" w:hAnsiTheme="majorBidi" w:cstheme="majorBidi"/>
          <w:sz w:val="28"/>
          <w:szCs w:val="28"/>
        </w:rPr>
        <w:t>,</w:t>
      </w:r>
      <w:r w:rsidRPr="005B336B">
        <w:rPr>
          <w:rFonts w:asciiTheme="majorBidi" w:hAnsiTheme="majorBidi" w:cstheme="majorBidi"/>
          <w:sz w:val="28"/>
          <w:szCs w:val="28"/>
        </w:rPr>
        <w:t xml:space="preserve"> 2012</w:t>
      </w:r>
      <w:r w:rsidRPr="005B336B">
        <w:rPr>
          <w:rFonts w:asciiTheme="majorBidi" w:hAnsiTheme="majorBidi" w:cstheme="majorBidi"/>
          <w:sz w:val="28"/>
          <w:szCs w:val="28"/>
          <w:rtl/>
        </w:rPr>
        <w:t xml:space="preserve">)  </w:t>
      </w:r>
      <w:proofErr w:type="spellStart"/>
      <w:r w:rsidRPr="005B336B">
        <w:rPr>
          <w:rFonts w:asciiTheme="majorBidi" w:hAnsiTheme="majorBidi" w:cstheme="majorBidi"/>
          <w:sz w:val="28"/>
          <w:szCs w:val="28"/>
          <w:rtl/>
        </w:rPr>
        <w:t>واسديفار</w:t>
      </w:r>
      <w:proofErr w:type="spellEnd"/>
      <w:r w:rsidRPr="005B336B">
        <w:rPr>
          <w:rFonts w:asciiTheme="majorBidi" w:hAnsiTheme="majorBidi" w:cstheme="majorBidi"/>
          <w:sz w:val="28"/>
          <w:szCs w:val="28"/>
          <w:rtl/>
        </w:rPr>
        <w:t xml:space="preserve"> </w:t>
      </w:r>
      <w:proofErr w:type="spellStart"/>
      <w:r w:rsidRPr="005B336B">
        <w:rPr>
          <w:rFonts w:asciiTheme="majorBidi" w:hAnsiTheme="majorBidi" w:cstheme="majorBidi"/>
          <w:sz w:val="28"/>
          <w:szCs w:val="28"/>
          <w:rtl/>
        </w:rPr>
        <w:t>وبيريا</w:t>
      </w:r>
      <w:proofErr w:type="spellEnd"/>
      <w:r w:rsidRPr="005B336B">
        <w:rPr>
          <w:rFonts w:asciiTheme="majorBidi" w:hAnsiTheme="majorBidi" w:cstheme="majorBidi"/>
          <w:sz w:val="28"/>
          <w:szCs w:val="28"/>
          <w:rtl/>
        </w:rPr>
        <w:t xml:space="preserve"> (</w:t>
      </w:r>
      <w:r w:rsidRPr="005B336B">
        <w:rPr>
          <w:rFonts w:asciiTheme="majorBidi" w:hAnsiTheme="majorBidi" w:cstheme="majorBidi"/>
          <w:sz w:val="28"/>
          <w:szCs w:val="28"/>
        </w:rPr>
        <w:t>,2013</w:t>
      </w:r>
      <w:r w:rsidRPr="005B336B">
        <w:rPr>
          <w:rFonts w:asciiTheme="majorBidi" w:hAnsiTheme="majorBidi" w:cstheme="majorBidi"/>
          <w:sz w:val="28"/>
          <w:szCs w:val="28"/>
          <w:rtl/>
        </w:rPr>
        <w:t xml:space="preserve"> </w:t>
      </w:r>
      <w:proofErr w:type="spellStart"/>
      <w:r w:rsidRPr="005B336B">
        <w:rPr>
          <w:rFonts w:asciiTheme="majorBidi" w:hAnsiTheme="majorBidi" w:cstheme="majorBidi"/>
          <w:sz w:val="28"/>
          <w:szCs w:val="28"/>
        </w:rPr>
        <w:t>Asadifard</w:t>
      </w:r>
      <w:proofErr w:type="spellEnd"/>
      <w:r w:rsidRPr="005B336B">
        <w:rPr>
          <w:rFonts w:asciiTheme="majorBidi" w:hAnsiTheme="majorBidi" w:cstheme="majorBidi"/>
          <w:sz w:val="28"/>
          <w:szCs w:val="28"/>
        </w:rPr>
        <w:t xml:space="preserve"> &amp; </w:t>
      </w:r>
      <w:proofErr w:type="spellStart"/>
      <w:r w:rsidRPr="005B336B">
        <w:rPr>
          <w:rFonts w:asciiTheme="majorBidi" w:hAnsiTheme="majorBidi" w:cstheme="majorBidi"/>
          <w:sz w:val="28"/>
          <w:szCs w:val="28"/>
        </w:rPr>
        <w:t>Biria</w:t>
      </w:r>
      <w:proofErr w:type="spellEnd"/>
      <w:r w:rsidRPr="005B336B">
        <w:rPr>
          <w:rFonts w:asciiTheme="majorBidi" w:hAnsiTheme="majorBidi" w:cstheme="majorBidi"/>
          <w:sz w:val="28"/>
          <w:szCs w:val="28"/>
          <w:rtl/>
        </w:rPr>
        <w:t>) والهواري والشناوي (</w:t>
      </w:r>
      <w:r w:rsidR="000B5FFC" w:rsidRPr="005B336B">
        <w:rPr>
          <w:rFonts w:asciiTheme="majorBidi" w:hAnsiTheme="majorBidi" w:cstheme="majorBidi"/>
          <w:sz w:val="28"/>
          <w:szCs w:val="28"/>
          <w:rtl/>
        </w:rPr>
        <w:t>1989</w:t>
      </w:r>
      <w:r w:rsidRPr="005B336B">
        <w:rPr>
          <w:rFonts w:asciiTheme="majorBidi" w:hAnsiTheme="majorBidi" w:cstheme="majorBidi"/>
          <w:sz w:val="28"/>
          <w:szCs w:val="28"/>
          <w:rtl/>
        </w:rPr>
        <w:t>) و</w:t>
      </w:r>
      <w:r w:rsidR="006E594C" w:rsidRPr="005B336B">
        <w:rPr>
          <w:rFonts w:asciiTheme="majorBidi" w:hAnsiTheme="majorBidi" w:cstheme="majorBidi"/>
          <w:sz w:val="28"/>
          <w:szCs w:val="28"/>
          <w:rtl/>
        </w:rPr>
        <w:t xml:space="preserve">أبو سريع </w:t>
      </w:r>
      <w:r w:rsidR="000B5FFC" w:rsidRPr="005B336B">
        <w:rPr>
          <w:rFonts w:asciiTheme="majorBidi" w:hAnsiTheme="majorBidi" w:cstheme="majorBidi"/>
          <w:sz w:val="28"/>
          <w:szCs w:val="28"/>
          <w:rtl/>
        </w:rPr>
        <w:t>وزملاؤه</w:t>
      </w:r>
      <w:r w:rsidRPr="005B336B">
        <w:rPr>
          <w:rFonts w:asciiTheme="majorBidi" w:hAnsiTheme="majorBidi" w:cstheme="majorBidi"/>
          <w:sz w:val="28"/>
          <w:szCs w:val="28"/>
          <w:rtl/>
        </w:rPr>
        <w:t xml:space="preserve"> (1995) و</w:t>
      </w:r>
      <w:r w:rsidR="00DC55BD" w:rsidRPr="005B336B">
        <w:rPr>
          <w:rFonts w:asciiTheme="majorBidi" w:hAnsiTheme="majorBidi" w:cstheme="majorBidi"/>
          <w:sz w:val="28"/>
          <w:szCs w:val="28"/>
          <w:rtl/>
        </w:rPr>
        <w:t>الالوسي (2014)</w:t>
      </w:r>
      <w:r w:rsidRPr="005B336B">
        <w:rPr>
          <w:rFonts w:asciiTheme="majorBidi" w:hAnsiTheme="majorBidi" w:cstheme="majorBidi"/>
          <w:sz w:val="28"/>
          <w:szCs w:val="28"/>
          <w:rtl/>
        </w:rPr>
        <w:t xml:space="preserve">   </w:t>
      </w:r>
      <w:proofErr w:type="spellStart"/>
      <w:r w:rsidRPr="005B336B">
        <w:rPr>
          <w:rFonts w:asciiTheme="majorBidi" w:hAnsiTheme="majorBidi" w:cstheme="majorBidi"/>
          <w:sz w:val="28"/>
          <w:szCs w:val="28"/>
          <w:rtl/>
        </w:rPr>
        <w:t>وروسلي</w:t>
      </w:r>
      <w:proofErr w:type="spellEnd"/>
      <w:r w:rsidRPr="005B336B">
        <w:rPr>
          <w:rFonts w:asciiTheme="majorBidi" w:hAnsiTheme="majorBidi" w:cstheme="majorBidi"/>
          <w:sz w:val="28"/>
          <w:szCs w:val="28"/>
          <w:rtl/>
        </w:rPr>
        <w:t xml:space="preserve"> </w:t>
      </w:r>
      <w:r w:rsidR="000B5FFC" w:rsidRPr="005B336B">
        <w:rPr>
          <w:rFonts w:asciiTheme="majorBidi" w:hAnsiTheme="majorBidi" w:cstheme="majorBidi"/>
          <w:sz w:val="28"/>
          <w:szCs w:val="28"/>
          <w:rtl/>
        </w:rPr>
        <w:t>وزملاؤه</w:t>
      </w:r>
      <w:r w:rsidRPr="005B336B">
        <w:rPr>
          <w:rFonts w:asciiTheme="majorBidi" w:hAnsiTheme="majorBidi" w:cstheme="majorBidi"/>
          <w:sz w:val="28"/>
          <w:szCs w:val="28"/>
          <w:rtl/>
        </w:rPr>
        <w:t xml:space="preserve"> </w:t>
      </w:r>
      <w:r w:rsidR="000B5FFC" w:rsidRPr="005B336B">
        <w:rPr>
          <w:rFonts w:asciiTheme="majorBidi" w:hAnsiTheme="majorBidi" w:cstheme="majorBidi"/>
          <w:sz w:val="28"/>
          <w:szCs w:val="28"/>
        </w:rPr>
        <w:t>(</w:t>
      </w:r>
      <w:proofErr w:type="spellStart"/>
      <w:r w:rsidRPr="005B336B">
        <w:rPr>
          <w:rFonts w:asciiTheme="majorBidi" w:hAnsiTheme="majorBidi" w:cstheme="majorBidi"/>
          <w:sz w:val="28"/>
          <w:szCs w:val="28"/>
        </w:rPr>
        <w:t>Rosli</w:t>
      </w:r>
      <w:proofErr w:type="spellEnd"/>
      <w:r w:rsidR="000B5FFC" w:rsidRPr="005B336B">
        <w:rPr>
          <w:rFonts w:asciiTheme="majorBidi" w:hAnsiTheme="majorBidi" w:cstheme="majorBidi"/>
          <w:sz w:val="28"/>
          <w:szCs w:val="28"/>
        </w:rPr>
        <w:t xml:space="preserve"> et al.</w:t>
      </w:r>
      <w:r w:rsidRPr="005B336B">
        <w:rPr>
          <w:rFonts w:asciiTheme="majorBidi" w:hAnsiTheme="majorBidi" w:cstheme="majorBidi"/>
          <w:sz w:val="28"/>
          <w:szCs w:val="28"/>
        </w:rPr>
        <w:t xml:space="preserve"> 2012)</w:t>
      </w:r>
      <w:r w:rsidR="00AE200D">
        <w:rPr>
          <w:rFonts w:asciiTheme="majorBidi" w:hAnsiTheme="majorBidi" w:cstheme="majorBidi"/>
          <w:sz w:val="28"/>
          <w:szCs w:val="28"/>
          <w:rtl/>
        </w:rPr>
        <w:t xml:space="preserve">  والغامدي (2013) وحموري </w:t>
      </w:r>
      <w:proofErr w:type="spellStart"/>
      <w:r w:rsidR="00AE200D">
        <w:rPr>
          <w:rFonts w:asciiTheme="majorBidi" w:hAnsiTheme="majorBidi" w:cstheme="majorBidi"/>
          <w:sz w:val="28"/>
          <w:szCs w:val="28"/>
          <w:rtl/>
        </w:rPr>
        <w:t>وشرادق</w:t>
      </w:r>
      <w:r w:rsidR="00AE200D">
        <w:rPr>
          <w:rFonts w:asciiTheme="majorBidi" w:hAnsiTheme="majorBidi" w:cstheme="majorBidi" w:hint="cs"/>
          <w:sz w:val="28"/>
          <w:szCs w:val="28"/>
          <w:rtl/>
        </w:rPr>
        <w:t>ه</w:t>
      </w:r>
      <w:proofErr w:type="spellEnd"/>
      <w:r w:rsidRPr="005B336B">
        <w:rPr>
          <w:rFonts w:asciiTheme="majorBidi" w:hAnsiTheme="majorBidi" w:cstheme="majorBidi"/>
          <w:sz w:val="28"/>
          <w:szCs w:val="28"/>
          <w:rtl/>
        </w:rPr>
        <w:t xml:space="preserve"> (2012) </w:t>
      </w:r>
      <w:proofErr w:type="spellStart"/>
      <w:r w:rsidRPr="005B336B">
        <w:rPr>
          <w:rFonts w:asciiTheme="majorBidi" w:hAnsiTheme="majorBidi" w:cstheme="majorBidi"/>
          <w:sz w:val="28"/>
          <w:szCs w:val="28"/>
          <w:rtl/>
        </w:rPr>
        <w:t>وتشيو</w:t>
      </w:r>
      <w:proofErr w:type="spellEnd"/>
      <w:r w:rsidRPr="005B336B">
        <w:rPr>
          <w:rFonts w:asciiTheme="majorBidi" w:hAnsiTheme="majorBidi" w:cstheme="majorBidi"/>
          <w:sz w:val="28"/>
          <w:szCs w:val="28"/>
          <w:rtl/>
        </w:rPr>
        <w:t>(</w:t>
      </w:r>
      <w:r w:rsidRPr="005B336B">
        <w:rPr>
          <w:rFonts w:asciiTheme="majorBidi" w:hAnsiTheme="majorBidi" w:cstheme="majorBidi"/>
          <w:sz w:val="28"/>
          <w:szCs w:val="28"/>
        </w:rPr>
        <w:t>Chiou,2008</w:t>
      </w:r>
      <w:r w:rsidRPr="005B336B">
        <w:rPr>
          <w:rFonts w:asciiTheme="majorBidi" w:hAnsiTheme="majorBidi" w:cstheme="majorBidi"/>
          <w:sz w:val="28"/>
          <w:szCs w:val="28"/>
          <w:rtl/>
        </w:rPr>
        <w:t xml:space="preserve">) وسالم (1988) </w:t>
      </w:r>
      <w:proofErr w:type="spellStart"/>
      <w:r w:rsidRPr="005B336B">
        <w:rPr>
          <w:rFonts w:asciiTheme="majorBidi" w:hAnsiTheme="majorBidi" w:cstheme="majorBidi"/>
          <w:sz w:val="28"/>
          <w:szCs w:val="28"/>
          <w:rtl/>
        </w:rPr>
        <w:t>و</w:t>
      </w:r>
      <w:r w:rsidR="000B5FFC" w:rsidRPr="005B336B">
        <w:rPr>
          <w:rFonts w:asciiTheme="majorBidi" w:hAnsiTheme="majorBidi" w:cstheme="majorBidi"/>
          <w:sz w:val="28"/>
          <w:szCs w:val="28"/>
          <w:rtl/>
        </w:rPr>
        <w:t>و</w:t>
      </w:r>
      <w:r w:rsidRPr="005B336B">
        <w:rPr>
          <w:rFonts w:asciiTheme="majorBidi" w:hAnsiTheme="majorBidi" w:cstheme="majorBidi"/>
          <w:sz w:val="28"/>
          <w:szCs w:val="28"/>
          <w:rtl/>
        </w:rPr>
        <w:t>لهاوس</w:t>
      </w:r>
      <w:proofErr w:type="spellEnd"/>
      <w:r w:rsidRPr="005B336B">
        <w:rPr>
          <w:rFonts w:asciiTheme="majorBidi" w:hAnsiTheme="majorBidi" w:cstheme="majorBidi"/>
          <w:sz w:val="28"/>
          <w:szCs w:val="28"/>
          <w:rtl/>
        </w:rPr>
        <w:t xml:space="preserve"> </w:t>
      </w:r>
      <w:proofErr w:type="spellStart"/>
      <w:r w:rsidRPr="005B336B">
        <w:rPr>
          <w:rFonts w:asciiTheme="majorBidi" w:hAnsiTheme="majorBidi" w:cstheme="majorBidi"/>
          <w:sz w:val="28"/>
          <w:szCs w:val="28"/>
          <w:rtl/>
        </w:rPr>
        <w:t>وبيلر</w:t>
      </w:r>
      <w:proofErr w:type="spellEnd"/>
      <w:r w:rsidRPr="005B336B">
        <w:rPr>
          <w:rFonts w:asciiTheme="majorBidi" w:hAnsiTheme="majorBidi" w:cstheme="majorBidi"/>
          <w:sz w:val="28"/>
          <w:szCs w:val="28"/>
          <w:rtl/>
        </w:rPr>
        <w:t xml:space="preserve"> (</w:t>
      </w:r>
      <w:proofErr w:type="spellStart"/>
      <w:r w:rsidRPr="005B336B">
        <w:rPr>
          <w:rFonts w:asciiTheme="majorBidi" w:hAnsiTheme="majorBidi" w:cstheme="majorBidi"/>
          <w:sz w:val="28"/>
          <w:szCs w:val="28"/>
        </w:rPr>
        <w:t>Woolhouse</w:t>
      </w:r>
      <w:proofErr w:type="spellEnd"/>
      <w:r w:rsidRPr="005B336B">
        <w:rPr>
          <w:rFonts w:asciiTheme="majorBidi" w:hAnsiTheme="majorBidi" w:cstheme="majorBidi"/>
          <w:sz w:val="28"/>
          <w:szCs w:val="28"/>
        </w:rPr>
        <w:t xml:space="preserve"> &amp; Blaire,2003</w:t>
      </w:r>
      <w:r w:rsidRPr="005B336B">
        <w:rPr>
          <w:rFonts w:asciiTheme="majorBidi" w:hAnsiTheme="majorBidi" w:cstheme="majorBidi"/>
          <w:sz w:val="28"/>
          <w:szCs w:val="28"/>
          <w:rtl/>
        </w:rPr>
        <w:t>)</w:t>
      </w:r>
      <w:r w:rsidR="002B7D70" w:rsidRPr="005B336B">
        <w:rPr>
          <w:rFonts w:asciiTheme="majorBidi" w:hAnsiTheme="majorBidi" w:cstheme="majorBidi"/>
          <w:sz w:val="28"/>
          <w:szCs w:val="28"/>
          <w:rtl/>
        </w:rPr>
        <w:t>،</w:t>
      </w:r>
      <w:r w:rsidRPr="005B336B">
        <w:rPr>
          <w:rFonts w:asciiTheme="majorBidi" w:hAnsiTheme="majorBidi" w:cstheme="majorBidi"/>
          <w:sz w:val="28"/>
          <w:szCs w:val="28"/>
          <w:rtl/>
        </w:rPr>
        <w:t xml:space="preserve">  ماعدا دراسة روس وبرو (</w:t>
      </w:r>
      <w:r w:rsidRPr="005B336B">
        <w:rPr>
          <w:rFonts w:asciiTheme="majorBidi" w:hAnsiTheme="majorBidi" w:cstheme="majorBidi"/>
          <w:sz w:val="28"/>
          <w:szCs w:val="28"/>
        </w:rPr>
        <w:t>Ross&amp;Broh,2000</w:t>
      </w:r>
      <w:r w:rsidRPr="005B336B">
        <w:rPr>
          <w:rFonts w:asciiTheme="majorBidi" w:hAnsiTheme="majorBidi" w:cstheme="majorBidi"/>
          <w:sz w:val="28"/>
          <w:szCs w:val="28"/>
          <w:rtl/>
        </w:rPr>
        <w:t xml:space="preserve">) </w:t>
      </w:r>
      <w:proofErr w:type="spellStart"/>
      <w:r w:rsidRPr="005B336B">
        <w:rPr>
          <w:rFonts w:asciiTheme="majorBidi" w:hAnsiTheme="majorBidi" w:cstheme="majorBidi"/>
          <w:sz w:val="28"/>
          <w:szCs w:val="28"/>
          <w:rtl/>
        </w:rPr>
        <w:t>ومارتينز</w:t>
      </w:r>
      <w:proofErr w:type="spellEnd"/>
      <w:r w:rsidRPr="005B336B">
        <w:rPr>
          <w:rFonts w:asciiTheme="majorBidi" w:hAnsiTheme="majorBidi" w:cstheme="majorBidi"/>
          <w:sz w:val="28"/>
          <w:szCs w:val="28"/>
          <w:rtl/>
        </w:rPr>
        <w:t xml:space="preserve"> (</w:t>
      </w:r>
      <w:r w:rsidRPr="005B336B">
        <w:rPr>
          <w:rFonts w:asciiTheme="majorBidi" w:hAnsiTheme="majorBidi" w:cstheme="majorBidi"/>
          <w:sz w:val="28"/>
          <w:szCs w:val="28"/>
        </w:rPr>
        <w:t>Martins,2000</w:t>
      </w:r>
      <w:r w:rsidRPr="005B336B">
        <w:rPr>
          <w:rFonts w:asciiTheme="majorBidi" w:hAnsiTheme="majorBidi" w:cstheme="majorBidi"/>
          <w:sz w:val="28"/>
          <w:szCs w:val="28"/>
          <w:rtl/>
        </w:rPr>
        <w:t xml:space="preserve">) </w:t>
      </w:r>
      <w:proofErr w:type="spellStart"/>
      <w:r w:rsidRPr="005B336B">
        <w:rPr>
          <w:rFonts w:asciiTheme="majorBidi" w:hAnsiTheme="majorBidi" w:cstheme="majorBidi"/>
          <w:sz w:val="28"/>
          <w:szCs w:val="28"/>
          <w:rtl/>
        </w:rPr>
        <w:t>وثورمان</w:t>
      </w:r>
      <w:proofErr w:type="spellEnd"/>
      <w:r w:rsidRPr="005B336B">
        <w:rPr>
          <w:rFonts w:asciiTheme="majorBidi" w:hAnsiTheme="majorBidi" w:cstheme="majorBidi"/>
          <w:sz w:val="28"/>
          <w:szCs w:val="28"/>
          <w:rtl/>
        </w:rPr>
        <w:t xml:space="preserve">  (</w:t>
      </w:r>
      <w:r w:rsidRPr="005B336B">
        <w:rPr>
          <w:rFonts w:asciiTheme="majorBidi" w:hAnsiTheme="majorBidi" w:cstheme="majorBidi"/>
          <w:sz w:val="28"/>
          <w:szCs w:val="28"/>
        </w:rPr>
        <w:t>Thurman,2000</w:t>
      </w:r>
      <w:r w:rsidRPr="005B336B">
        <w:rPr>
          <w:rFonts w:asciiTheme="majorBidi" w:hAnsiTheme="majorBidi" w:cstheme="majorBidi"/>
          <w:sz w:val="28"/>
          <w:szCs w:val="28"/>
          <w:rtl/>
        </w:rPr>
        <w:t xml:space="preserve">) والعمران (2006) فقد أجريت على عينات من  طلاب </w:t>
      </w:r>
      <w:r w:rsidR="007438C9" w:rsidRPr="005B336B">
        <w:rPr>
          <w:rFonts w:asciiTheme="majorBidi" w:hAnsiTheme="majorBidi" w:cstheme="majorBidi"/>
          <w:sz w:val="28"/>
          <w:szCs w:val="28"/>
          <w:rtl/>
        </w:rPr>
        <w:t xml:space="preserve">المرحلة الابتدائية والإعدادية. في حين </w:t>
      </w:r>
      <w:r w:rsidRPr="005B336B">
        <w:rPr>
          <w:rFonts w:asciiTheme="majorBidi" w:hAnsiTheme="majorBidi" w:cstheme="majorBidi"/>
          <w:sz w:val="28"/>
          <w:szCs w:val="28"/>
          <w:rtl/>
        </w:rPr>
        <w:t xml:space="preserve">أجريت دراسة  </w:t>
      </w:r>
      <w:proofErr w:type="spellStart"/>
      <w:r w:rsidRPr="005B336B">
        <w:rPr>
          <w:rFonts w:asciiTheme="majorBidi" w:hAnsiTheme="majorBidi" w:cstheme="majorBidi"/>
          <w:sz w:val="28"/>
          <w:szCs w:val="28"/>
          <w:rtl/>
        </w:rPr>
        <w:t>جيلرد</w:t>
      </w:r>
      <w:proofErr w:type="spellEnd"/>
      <w:r w:rsidRPr="005B336B">
        <w:rPr>
          <w:rFonts w:asciiTheme="majorBidi" w:hAnsiTheme="majorBidi" w:cstheme="majorBidi"/>
          <w:sz w:val="28"/>
          <w:szCs w:val="28"/>
          <w:rtl/>
        </w:rPr>
        <w:t xml:space="preserve"> </w:t>
      </w:r>
      <w:r w:rsidR="000B5FFC" w:rsidRPr="005B336B">
        <w:rPr>
          <w:rFonts w:asciiTheme="majorBidi" w:hAnsiTheme="majorBidi" w:cstheme="majorBidi"/>
          <w:sz w:val="28"/>
          <w:szCs w:val="28"/>
          <w:rtl/>
        </w:rPr>
        <w:t>وزملاؤه</w:t>
      </w:r>
      <w:r w:rsidRPr="005B336B">
        <w:rPr>
          <w:rFonts w:asciiTheme="majorBidi" w:hAnsiTheme="majorBidi" w:cstheme="majorBidi"/>
          <w:sz w:val="28"/>
          <w:szCs w:val="28"/>
          <w:rtl/>
        </w:rPr>
        <w:t xml:space="preserve"> (</w:t>
      </w:r>
      <w:proofErr w:type="spellStart"/>
      <w:r w:rsidRPr="005B336B">
        <w:rPr>
          <w:rFonts w:asciiTheme="majorBidi" w:hAnsiTheme="majorBidi" w:cstheme="majorBidi"/>
          <w:sz w:val="28"/>
          <w:szCs w:val="28"/>
        </w:rPr>
        <w:t>Jilard</w:t>
      </w:r>
      <w:proofErr w:type="spellEnd"/>
      <w:r w:rsidR="000B5FFC" w:rsidRPr="005B336B">
        <w:rPr>
          <w:rFonts w:asciiTheme="majorBidi" w:hAnsiTheme="majorBidi" w:cstheme="majorBidi"/>
          <w:sz w:val="28"/>
          <w:szCs w:val="28"/>
        </w:rPr>
        <w:t xml:space="preserve"> et al. 2011</w:t>
      </w:r>
      <w:r w:rsidRPr="005B336B">
        <w:rPr>
          <w:rFonts w:asciiTheme="majorBidi" w:hAnsiTheme="majorBidi" w:cstheme="majorBidi"/>
          <w:sz w:val="28"/>
          <w:szCs w:val="28"/>
        </w:rPr>
        <w:t xml:space="preserve"> </w:t>
      </w:r>
      <w:r w:rsidRPr="005B336B">
        <w:rPr>
          <w:rFonts w:asciiTheme="majorBidi" w:hAnsiTheme="majorBidi" w:cstheme="majorBidi"/>
          <w:sz w:val="28"/>
          <w:szCs w:val="28"/>
          <w:rtl/>
        </w:rPr>
        <w:t xml:space="preserve"> ) على عينة من طلبة المرحلة الثانوية للتحقق من اثر التعلم على </w:t>
      </w:r>
      <w:r w:rsidR="004A682A" w:rsidRPr="005B336B">
        <w:rPr>
          <w:rFonts w:asciiTheme="majorBidi" w:hAnsiTheme="majorBidi" w:cstheme="majorBidi"/>
          <w:sz w:val="28"/>
          <w:szCs w:val="28"/>
          <w:rtl/>
        </w:rPr>
        <w:t>الإنجاز</w:t>
      </w:r>
      <w:r w:rsidRPr="005B336B">
        <w:rPr>
          <w:rFonts w:asciiTheme="majorBidi" w:hAnsiTheme="majorBidi" w:cstheme="majorBidi"/>
          <w:sz w:val="28"/>
          <w:szCs w:val="28"/>
          <w:rtl/>
        </w:rPr>
        <w:t xml:space="preserve"> الأكاديمي في </w:t>
      </w:r>
      <w:r w:rsidR="000B5FFC" w:rsidRPr="005B336B">
        <w:rPr>
          <w:rFonts w:asciiTheme="majorBidi" w:hAnsiTheme="majorBidi" w:cstheme="majorBidi"/>
          <w:sz w:val="28"/>
          <w:szCs w:val="28"/>
          <w:rtl/>
        </w:rPr>
        <w:t>طهران</w:t>
      </w:r>
      <w:r w:rsidRPr="005B336B">
        <w:rPr>
          <w:rFonts w:asciiTheme="majorBidi" w:hAnsiTheme="majorBidi" w:cstheme="majorBidi"/>
          <w:sz w:val="28"/>
          <w:szCs w:val="28"/>
          <w:rtl/>
        </w:rPr>
        <w:t xml:space="preserve">، </w:t>
      </w:r>
      <w:r w:rsidR="000B5FFC" w:rsidRPr="005B336B">
        <w:rPr>
          <w:rFonts w:asciiTheme="majorBidi" w:hAnsiTheme="majorBidi" w:cstheme="majorBidi"/>
          <w:sz w:val="28"/>
          <w:szCs w:val="28"/>
          <w:rtl/>
        </w:rPr>
        <w:t>وأُجرى</w:t>
      </w:r>
      <w:r w:rsidRPr="005B336B">
        <w:rPr>
          <w:rFonts w:asciiTheme="majorBidi" w:hAnsiTheme="majorBidi" w:cstheme="majorBidi"/>
          <w:sz w:val="28"/>
          <w:szCs w:val="28"/>
          <w:rtl/>
        </w:rPr>
        <w:t xml:space="preserve"> </w:t>
      </w:r>
      <w:r w:rsidR="000B5FFC" w:rsidRPr="005B336B">
        <w:rPr>
          <w:rFonts w:asciiTheme="majorBidi" w:hAnsiTheme="majorBidi" w:cstheme="majorBidi"/>
          <w:sz w:val="28"/>
          <w:szCs w:val="28"/>
          <w:rtl/>
        </w:rPr>
        <w:t>البحث الحالي</w:t>
      </w:r>
      <w:r w:rsidRPr="005B336B">
        <w:rPr>
          <w:rFonts w:asciiTheme="majorBidi" w:hAnsiTheme="majorBidi" w:cstheme="majorBidi"/>
          <w:sz w:val="28"/>
          <w:szCs w:val="28"/>
          <w:rtl/>
        </w:rPr>
        <w:t xml:space="preserve"> على طلاب المرحلة الثانوية</w:t>
      </w:r>
      <w:r w:rsidR="002B7D70" w:rsidRPr="005B336B">
        <w:rPr>
          <w:rFonts w:asciiTheme="majorBidi" w:hAnsiTheme="majorBidi" w:cstheme="majorBidi"/>
          <w:sz w:val="28"/>
          <w:szCs w:val="28"/>
          <w:rtl/>
        </w:rPr>
        <w:t>،</w:t>
      </w:r>
      <w:r w:rsidRPr="005B336B">
        <w:rPr>
          <w:rFonts w:asciiTheme="majorBidi" w:hAnsiTheme="majorBidi" w:cstheme="majorBidi"/>
          <w:sz w:val="28"/>
          <w:szCs w:val="28"/>
          <w:rtl/>
        </w:rPr>
        <w:t xml:space="preserve"> وهذه ميزة أخرى.</w:t>
      </w:r>
    </w:p>
    <w:p w:rsidR="003F1EBB" w:rsidRPr="005B336B" w:rsidRDefault="000B5FFC" w:rsidP="003F1EBB">
      <w:pPr>
        <w:ind w:left="-199" w:firstLine="283"/>
        <w:jc w:val="both"/>
        <w:rPr>
          <w:rFonts w:asciiTheme="majorBidi" w:hAnsiTheme="majorBidi" w:cstheme="majorBidi"/>
          <w:sz w:val="28"/>
          <w:szCs w:val="28"/>
          <w:rtl/>
        </w:rPr>
      </w:pPr>
      <w:r w:rsidRPr="005B336B">
        <w:rPr>
          <w:rFonts w:asciiTheme="majorBidi" w:hAnsiTheme="majorBidi" w:cstheme="majorBidi"/>
          <w:sz w:val="28"/>
          <w:szCs w:val="28"/>
          <w:rtl/>
        </w:rPr>
        <w:t>وقد</w:t>
      </w:r>
      <w:r w:rsidR="003F1EBB" w:rsidRPr="005B336B">
        <w:rPr>
          <w:rFonts w:asciiTheme="majorBidi" w:hAnsiTheme="majorBidi" w:cstheme="majorBidi"/>
          <w:sz w:val="28"/>
          <w:szCs w:val="28"/>
          <w:rtl/>
        </w:rPr>
        <w:t xml:space="preserve"> استفاد الباحث</w:t>
      </w:r>
      <w:r w:rsidR="00AE61FA" w:rsidRPr="005B336B">
        <w:rPr>
          <w:rFonts w:asciiTheme="majorBidi" w:hAnsiTheme="majorBidi" w:cstheme="majorBidi"/>
          <w:sz w:val="28"/>
          <w:szCs w:val="28"/>
          <w:rtl/>
        </w:rPr>
        <w:t>ان</w:t>
      </w:r>
      <w:r w:rsidR="003F1EBB" w:rsidRPr="005B336B">
        <w:rPr>
          <w:rFonts w:asciiTheme="majorBidi" w:hAnsiTheme="majorBidi" w:cstheme="majorBidi"/>
          <w:sz w:val="28"/>
          <w:szCs w:val="28"/>
          <w:rtl/>
        </w:rPr>
        <w:t xml:space="preserve"> من الدراسات السابقة في صياغة مشكلة البحث واختيار العينة و</w:t>
      </w:r>
      <w:r w:rsidR="004A682A" w:rsidRPr="005B336B">
        <w:rPr>
          <w:rFonts w:asciiTheme="majorBidi" w:hAnsiTheme="majorBidi" w:cstheme="majorBidi"/>
          <w:sz w:val="28"/>
          <w:szCs w:val="28"/>
          <w:rtl/>
        </w:rPr>
        <w:t>ال</w:t>
      </w:r>
      <w:r w:rsidR="003F1EBB" w:rsidRPr="005B336B">
        <w:rPr>
          <w:rFonts w:asciiTheme="majorBidi" w:hAnsiTheme="majorBidi" w:cstheme="majorBidi"/>
          <w:sz w:val="28"/>
          <w:szCs w:val="28"/>
          <w:rtl/>
        </w:rPr>
        <w:t xml:space="preserve">أدوات </w:t>
      </w:r>
      <w:r w:rsidR="004A682A" w:rsidRPr="005B336B">
        <w:rPr>
          <w:rFonts w:asciiTheme="majorBidi" w:hAnsiTheme="majorBidi" w:cstheme="majorBidi"/>
          <w:sz w:val="28"/>
          <w:szCs w:val="28"/>
          <w:rtl/>
        </w:rPr>
        <w:t>وتفسير</w:t>
      </w:r>
      <w:r w:rsidR="007438C9" w:rsidRPr="005B336B">
        <w:rPr>
          <w:rFonts w:asciiTheme="majorBidi" w:hAnsiTheme="majorBidi" w:cstheme="majorBidi"/>
          <w:sz w:val="28"/>
          <w:szCs w:val="28"/>
          <w:rtl/>
        </w:rPr>
        <w:t xml:space="preserve"> ومناقشة</w:t>
      </w:r>
      <w:r w:rsidR="004A682A" w:rsidRPr="005B336B">
        <w:rPr>
          <w:rFonts w:asciiTheme="majorBidi" w:hAnsiTheme="majorBidi" w:cstheme="majorBidi"/>
          <w:sz w:val="28"/>
          <w:szCs w:val="28"/>
          <w:rtl/>
        </w:rPr>
        <w:t xml:space="preserve"> النتائج التي توصل إليها </w:t>
      </w:r>
      <w:r w:rsidRPr="005B336B">
        <w:rPr>
          <w:rFonts w:asciiTheme="majorBidi" w:hAnsiTheme="majorBidi" w:cstheme="majorBidi"/>
          <w:sz w:val="28"/>
          <w:szCs w:val="28"/>
          <w:rtl/>
        </w:rPr>
        <w:t>البحث الحالي</w:t>
      </w:r>
      <w:r w:rsidR="003F1EBB" w:rsidRPr="005B336B">
        <w:rPr>
          <w:rFonts w:asciiTheme="majorBidi" w:hAnsiTheme="majorBidi" w:cstheme="majorBidi"/>
          <w:sz w:val="28"/>
          <w:szCs w:val="28"/>
          <w:rtl/>
        </w:rPr>
        <w:t xml:space="preserve">.   </w:t>
      </w:r>
    </w:p>
    <w:p w:rsidR="00857BCC" w:rsidRPr="005B336B" w:rsidRDefault="00857BCC" w:rsidP="00857BCC">
      <w:pPr>
        <w:jc w:val="both"/>
        <w:rPr>
          <w:rFonts w:asciiTheme="majorBidi" w:hAnsiTheme="majorBidi" w:cstheme="majorBidi"/>
          <w:b/>
          <w:bCs/>
          <w:sz w:val="28"/>
          <w:szCs w:val="28"/>
          <w:rtl/>
        </w:rPr>
      </w:pPr>
      <w:r w:rsidRPr="005B336B">
        <w:rPr>
          <w:rFonts w:asciiTheme="majorBidi" w:hAnsiTheme="majorBidi" w:cstheme="majorBidi"/>
          <w:b/>
          <w:bCs/>
          <w:sz w:val="28"/>
          <w:szCs w:val="28"/>
          <w:rtl/>
        </w:rPr>
        <w:t>منهج البحث وإجراءاته</w:t>
      </w:r>
    </w:p>
    <w:p w:rsidR="00571EA9" w:rsidRPr="005B336B" w:rsidRDefault="00571EA9" w:rsidP="00571EA9">
      <w:pPr>
        <w:jc w:val="both"/>
        <w:rPr>
          <w:rFonts w:asciiTheme="majorBidi" w:hAnsiTheme="majorBidi" w:cstheme="majorBidi"/>
          <w:b/>
          <w:bCs/>
          <w:sz w:val="28"/>
          <w:szCs w:val="28"/>
          <w:rtl/>
        </w:rPr>
      </w:pPr>
      <w:r w:rsidRPr="005B336B">
        <w:rPr>
          <w:rFonts w:asciiTheme="majorBidi" w:hAnsiTheme="majorBidi" w:cstheme="majorBidi"/>
          <w:b/>
          <w:bCs/>
          <w:sz w:val="28"/>
          <w:szCs w:val="28"/>
          <w:rtl/>
        </w:rPr>
        <w:t>منهج البحث:</w:t>
      </w:r>
    </w:p>
    <w:p w:rsidR="00571EA9" w:rsidRPr="005B336B" w:rsidRDefault="00571EA9" w:rsidP="00571EA9">
      <w:pPr>
        <w:jc w:val="both"/>
        <w:rPr>
          <w:rFonts w:asciiTheme="majorBidi" w:hAnsiTheme="majorBidi" w:cstheme="majorBidi"/>
          <w:sz w:val="28"/>
          <w:szCs w:val="28"/>
          <w:rtl/>
        </w:rPr>
      </w:pPr>
      <w:r w:rsidRPr="005B336B">
        <w:rPr>
          <w:rFonts w:asciiTheme="majorBidi" w:hAnsiTheme="majorBidi" w:cstheme="majorBidi"/>
          <w:sz w:val="28"/>
          <w:szCs w:val="28"/>
          <w:rtl/>
        </w:rPr>
        <w:tab/>
        <w:t>لتحقيق أهداف البحث</w:t>
      </w:r>
      <w:r w:rsidR="002B7D70" w:rsidRPr="005B336B">
        <w:rPr>
          <w:rFonts w:asciiTheme="majorBidi" w:hAnsiTheme="majorBidi" w:cstheme="majorBidi"/>
          <w:sz w:val="28"/>
          <w:szCs w:val="28"/>
          <w:rtl/>
        </w:rPr>
        <w:t>،</w:t>
      </w:r>
      <w:r w:rsidRPr="005B336B">
        <w:rPr>
          <w:rFonts w:asciiTheme="majorBidi" w:hAnsiTheme="majorBidi" w:cstheme="majorBidi"/>
          <w:sz w:val="28"/>
          <w:szCs w:val="28"/>
          <w:rtl/>
        </w:rPr>
        <w:t xml:space="preserve"> تم اتباع خطوات المنهج الوصفي، حيث يعد هذا المنهج الأنسب لمثل هذا النوع من البحوث</w:t>
      </w:r>
      <w:r w:rsidR="002B7D70" w:rsidRPr="005B336B">
        <w:rPr>
          <w:rFonts w:asciiTheme="majorBidi" w:hAnsiTheme="majorBidi" w:cstheme="majorBidi"/>
          <w:sz w:val="28"/>
          <w:szCs w:val="28"/>
          <w:rtl/>
        </w:rPr>
        <w:t>،</w:t>
      </w:r>
      <w:r w:rsidRPr="005B336B">
        <w:rPr>
          <w:rFonts w:asciiTheme="majorBidi" w:hAnsiTheme="majorBidi" w:cstheme="majorBidi"/>
          <w:sz w:val="28"/>
          <w:szCs w:val="28"/>
          <w:rtl/>
        </w:rPr>
        <w:t xml:space="preserve"> حيث يعتمد المنهج الوصفي على دراسة الظاهرة كما هي موجودة في الواقع، ويهتم بتحليلها  ووصفها وصفاً دقيقاً مستعيناً بأدوات البحث العلمي المناسبة للوصول للنتائج العلمية الدقيقة (عودة، 2004).</w:t>
      </w:r>
    </w:p>
    <w:p w:rsidR="00571EA9" w:rsidRPr="005B336B" w:rsidRDefault="00571EA9" w:rsidP="00571EA9">
      <w:pPr>
        <w:jc w:val="both"/>
        <w:rPr>
          <w:rFonts w:asciiTheme="majorBidi" w:hAnsiTheme="majorBidi" w:cstheme="majorBidi"/>
          <w:b/>
          <w:bCs/>
          <w:sz w:val="28"/>
          <w:szCs w:val="28"/>
          <w:rtl/>
        </w:rPr>
      </w:pPr>
      <w:r w:rsidRPr="005B336B">
        <w:rPr>
          <w:rFonts w:asciiTheme="majorBidi" w:hAnsiTheme="majorBidi" w:cstheme="majorBidi"/>
          <w:b/>
          <w:bCs/>
          <w:sz w:val="28"/>
          <w:szCs w:val="28"/>
          <w:rtl/>
        </w:rPr>
        <w:t>مجتمع البحث:</w:t>
      </w:r>
    </w:p>
    <w:p w:rsidR="00571EA9" w:rsidRPr="005B336B" w:rsidRDefault="00571EA9" w:rsidP="002B7D70">
      <w:pPr>
        <w:ind w:firstLine="680"/>
        <w:jc w:val="both"/>
        <w:rPr>
          <w:rFonts w:asciiTheme="majorBidi" w:hAnsiTheme="majorBidi" w:cstheme="majorBidi"/>
          <w:sz w:val="28"/>
          <w:szCs w:val="28"/>
          <w:rtl/>
        </w:rPr>
      </w:pPr>
      <w:r w:rsidRPr="005B336B">
        <w:rPr>
          <w:rFonts w:asciiTheme="majorBidi" w:hAnsiTheme="majorBidi" w:cstheme="majorBidi"/>
          <w:sz w:val="28"/>
          <w:szCs w:val="28"/>
          <w:rtl/>
        </w:rPr>
        <w:t>تكون مجتمع البحث من جميع طلاب المرحلة الثانوية في منطقة حائل التعليمية وذلك في الفصل الدراسي الثاني من العام الأكاديمي 1436/ 1437 هـ  2015/2016م</w:t>
      </w:r>
      <w:r w:rsidR="002B7D70" w:rsidRPr="005B336B">
        <w:rPr>
          <w:rFonts w:asciiTheme="majorBidi" w:hAnsiTheme="majorBidi" w:cstheme="majorBidi"/>
          <w:sz w:val="28"/>
          <w:szCs w:val="28"/>
          <w:rtl/>
        </w:rPr>
        <w:t>.</w:t>
      </w:r>
      <w:r w:rsidRPr="005B336B">
        <w:rPr>
          <w:rFonts w:asciiTheme="majorBidi" w:hAnsiTheme="majorBidi" w:cstheme="majorBidi"/>
          <w:sz w:val="28"/>
          <w:szCs w:val="28"/>
          <w:rtl/>
        </w:rPr>
        <w:t xml:space="preserve"> </w:t>
      </w:r>
    </w:p>
    <w:p w:rsidR="00571EA9" w:rsidRPr="005B336B" w:rsidRDefault="00571EA9" w:rsidP="00571EA9">
      <w:pPr>
        <w:rPr>
          <w:rFonts w:asciiTheme="majorBidi" w:hAnsiTheme="majorBidi" w:cstheme="majorBidi"/>
          <w:b/>
          <w:bCs/>
          <w:sz w:val="28"/>
          <w:szCs w:val="28"/>
          <w:rtl/>
        </w:rPr>
      </w:pPr>
      <w:r w:rsidRPr="005B336B">
        <w:rPr>
          <w:rFonts w:asciiTheme="majorBidi" w:hAnsiTheme="majorBidi" w:cstheme="majorBidi"/>
          <w:b/>
          <w:bCs/>
          <w:sz w:val="28"/>
          <w:szCs w:val="28"/>
          <w:rtl/>
        </w:rPr>
        <w:t>عينة البحث</w:t>
      </w:r>
    </w:p>
    <w:p w:rsidR="00571EA9" w:rsidRPr="005B336B" w:rsidRDefault="00571EA9" w:rsidP="00571EA9">
      <w:pPr>
        <w:jc w:val="both"/>
        <w:rPr>
          <w:rFonts w:asciiTheme="majorBidi" w:hAnsiTheme="majorBidi" w:cstheme="majorBidi"/>
          <w:b/>
          <w:bCs/>
          <w:sz w:val="28"/>
          <w:szCs w:val="28"/>
          <w:rtl/>
        </w:rPr>
      </w:pPr>
      <w:r w:rsidRPr="005B336B">
        <w:rPr>
          <w:rFonts w:asciiTheme="majorBidi" w:hAnsiTheme="majorBidi" w:cstheme="majorBidi"/>
          <w:b/>
          <w:bCs/>
          <w:sz w:val="28"/>
          <w:szCs w:val="28"/>
          <w:rtl/>
        </w:rPr>
        <w:lastRenderedPageBreak/>
        <w:t>أ-العينة الاستطلاعية:</w:t>
      </w:r>
    </w:p>
    <w:p w:rsidR="00571EA9" w:rsidRPr="005B336B" w:rsidRDefault="00571EA9" w:rsidP="00571EA9">
      <w:pPr>
        <w:jc w:val="both"/>
        <w:rPr>
          <w:rFonts w:asciiTheme="majorBidi" w:hAnsiTheme="majorBidi" w:cstheme="majorBidi"/>
          <w:b/>
          <w:bCs/>
          <w:sz w:val="28"/>
          <w:szCs w:val="28"/>
          <w:rtl/>
        </w:rPr>
      </w:pPr>
      <w:r w:rsidRPr="005B336B">
        <w:rPr>
          <w:rFonts w:asciiTheme="majorBidi" w:hAnsiTheme="majorBidi" w:cstheme="majorBidi"/>
          <w:b/>
          <w:bCs/>
          <w:sz w:val="28"/>
          <w:szCs w:val="28"/>
          <w:rtl/>
        </w:rPr>
        <w:t xml:space="preserve"> </w:t>
      </w:r>
      <w:r w:rsidRPr="005B336B">
        <w:rPr>
          <w:rFonts w:asciiTheme="majorBidi" w:hAnsiTheme="majorBidi" w:cstheme="majorBidi"/>
          <w:sz w:val="28"/>
          <w:szCs w:val="28"/>
          <w:rtl/>
        </w:rPr>
        <w:t xml:space="preserve"> تكونت العينة الاستطلاعية للبحث من (110) طالباً</w:t>
      </w:r>
      <w:r w:rsidRPr="005B336B">
        <w:rPr>
          <w:rFonts w:asciiTheme="majorBidi" w:hAnsiTheme="majorBidi" w:cstheme="majorBidi"/>
          <w:b/>
          <w:bCs/>
          <w:sz w:val="28"/>
          <w:szCs w:val="28"/>
          <w:rtl/>
        </w:rPr>
        <w:t xml:space="preserve"> </w:t>
      </w:r>
      <w:r w:rsidRPr="005B336B">
        <w:rPr>
          <w:rFonts w:asciiTheme="majorBidi" w:hAnsiTheme="majorBidi" w:cstheme="majorBidi"/>
          <w:sz w:val="28"/>
          <w:szCs w:val="28"/>
          <w:rtl/>
        </w:rPr>
        <w:t>تم باختيارهم من مجتمع البحث ومن خارج العينة  الأساسية بالطريقة العشوائية البسيطة حيث وقع الاختيار على مدرستين هما ( ثانوية قتيبة بن مسلم، وثانوية المعتصم) وقد تم استبعاد هذه المدارس عند سحب عينة البحث الأساسية لتطبيق أداة البحث.</w:t>
      </w:r>
    </w:p>
    <w:p w:rsidR="00571EA9" w:rsidRPr="005B336B" w:rsidRDefault="00571EA9" w:rsidP="00571EA9">
      <w:pPr>
        <w:jc w:val="both"/>
        <w:rPr>
          <w:rFonts w:asciiTheme="majorBidi" w:hAnsiTheme="majorBidi" w:cstheme="majorBidi"/>
          <w:b/>
          <w:bCs/>
          <w:sz w:val="28"/>
          <w:szCs w:val="28"/>
          <w:rtl/>
        </w:rPr>
      </w:pPr>
      <w:r w:rsidRPr="005B336B">
        <w:rPr>
          <w:rFonts w:asciiTheme="majorBidi" w:hAnsiTheme="majorBidi" w:cstheme="majorBidi"/>
          <w:b/>
          <w:bCs/>
          <w:sz w:val="28"/>
          <w:szCs w:val="28"/>
          <w:rtl/>
        </w:rPr>
        <w:t>ب-العينة الأساسية:</w:t>
      </w:r>
    </w:p>
    <w:p w:rsidR="00571EA9" w:rsidRPr="005B336B" w:rsidRDefault="00571EA9" w:rsidP="00571EA9">
      <w:pPr>
        <w:jc w:val="both"/>
        <w:rPr>
          <w:rFonts w:asciiTheme="majorBidi" w:hAnsiTheme="majorBidi" w:cstheme="majorBidi"/>
          <w:sz w:val="28"/>
          <w:szCs w:val="28"/>
          <w:rtl/>
        </w:rPr>
      </w:pPr>
      <w:r w:rsidRPr="005B336B">
        <w:rPr>
          <w:rFonts w:asciiTheme="majorBidi" w:hAnsiTheme="majorBidi" w:cstheme="majorBidi"/>
          <w:sz w:val="28"/>
          <w:szCs w:val="28"/>
          <w:rtl/>
        </w:rPr>
        <w:t xml:space="preserve">     تكونت عينة البحث الأساسية  من (408) طلاباً يشكلون ما نسبته (69%) من مجتمع البحث تم اختيارهم بطريقة عشوائية عنقودية</w:t>
      </w:r>
      <w:r w:rsidR="002B7D70" w:rsidRPr="005B336B">
        <w:rPr>
          <w:rFonts w:asciiTheme="majorBidi" w:hAnsiTheme="majorBidi" w:cstheme="majorBidi"/>
          <w:sz w:val="28"/>
          <w:szCs w:val="28"/>
          <w:rtl/>
        </w:rPr>
        <w:t>،</w:t>
      </w:r>
      <w:r w:rsidRPr="005B336B">
        <w:rPr>
          <w:rFonts w:asciiTheme="majorBidi" w:hAnsiTheme="majorBidi" w:cstheme="majorBidi"/>
          <w:sz w:val="28"/>
          <w:szCs w:val="28"/>
          <w:rtl/>
        </w:rPr>
        <w:t xml:space="preserve"> بحيث تم حصر مجموع المدارس الثانوية في مدينة حائل من خلال إحصائيات الإدارة العامة للتعليم في حائل موزعة على المكاتب التي تقوم بالأشراف على ثانويات مدينة حائل (مكتب الشمال ومكتب الجنوب) فكانت مدارس مكتب شمال حائل الثانوية (13) مدرسة ومدارس جنوب حائل الثانوية (11) مدرسة، وبلغ عدد طلاب الصف الأول الثانوي في مدارس حائل النظام الفصلي (795) طالبا، وبعدها تم الاختيار العشوائي لأربع مدارس من مكتب الشمال هي ( ثانوية الأمير سلطان، وثانوية الخطيب البغدادي، وثانوية الإمام الجوهري، وثانوية حراء) واربع مدارس من مكتب الجنوب هي (ثانوية الزبير، وثانوية المهاجرون، وثانوية الأمير مقرن، وثانوية الخوارزمي) وبلغ عدد الطلاب هذه المدارس (408) طالباً</w:t>
      </w:r>
      <w:r w:rsidR="002B7D70" w:rsidRPr="005B336B">
        <w:rPr>
          <w:rFonts w:asciiTheme="majorBidi" w:hAnsiTheme="majorBidi" w:cstheme="majorBidi"/>
          <w:sz w:val="28"/>
          <w:szCs w:val="28"/>
          <w:rtl/>
        </w:rPr>
        <w:t>،</w:t>
      </w:r>
      <w:r w:rsidRPr="005B336B">
        <w:rPr>
          <w:rFonts w:asciiTheme="majorBidi" w:hAnsiTheme="majorBidi" w:cstheme="majorBidi"/>
          <w:sz w:val="28"/>
          <w:szCs w:val="28"/>
          <w:rtl/>
        </w:rPr>
        <w:t xml:space="preserve"> وكانت المدرسة هي وحدة الاختيار. </w:t>
      </w:r>
    </w:p>
    <w:p w:rsidR="00571EA9" w:rsidRPr="005B336B" w:rsidRDefault="00571EA9" w:rsidP="00571EA9">
      <w:pPr>
        <w:jc w:val="both"/>
        <w:rPr>
          <w:rFonts w:asciiTheme="majorBidi" w:hAnsiTheme="majorBidi" w:cstheme="majorBidi"/>
          <w:b/>
          <w:bCs/>
          <w:sz w:val="28"/>
          <w:szCs w:val="28"/>
          <w:rtl/>
        </w:rPr>
      </w:pPr>
      <w:r w:rsidRPr="005B336B">
        <w:rPr>
          <w:rFonts w:asciiTheme="majorBidi" w:hAnsiTheme="majorBidi" w:cstheme="majorBidi"/>
          <w:b/>
          <w:bCs/>
          <w:sz w:val="28"/>
          <w:szCs w:val="28"/>
          <w:rtl/>
        </w:rPr>
        <w:t>أدوات البحث:</w:t>
      </w:r>
    </w:p>
    <w:p w:rsidR="00571EA9" w:rsidRPr="005B336B" w:rsidRDefault="00571EA9" w:rsidP="002B7D70">
      <w:pPr>
        <w:jc w:val="both"/>
        <w:rPr>
          <w:rFonts w:asciiTheme="majorBidi" w:hAnsiTheme="majorBidi" w:cstheme="majorBidi"/>
          <w:sz w:val="28"/>
          <w:szCs w:val="28"/>
        </w:rPr>
      </w:pPr>
      <w:r w:rsidRPr="005B336B">
        <w:rPr>
          <w:rFonts w:asciiTheme="majorBidi" w:hAnsiTheme="majorBidi" w:cstheme="majorBidi"/>
          <w:sz w:val="28"/>
          <w:szCs w:val="28"/>
          <w:rtl/>
        </w:rPr>
        <w:t xml:space="preserve">     لتحقيق أهداف البحث تم استخدام " مقياس تقدير الذات " الذي اعده </w:t>
      </w:r>
      <w:proofErr w:type="spellStart"/>
      <w:r w:rsidRPr="005B336B">
        <w:rPr>
          <w:rFonts w:asciiTheme="majorBidi" w:hAnsiTheme="majorBidi" w:cstheme="majorBidi"/>
          <w:sz w:val="28"/>
          <w:szCs w:val="28"/>
          <w:rtl/>
        </w:rPr>
        <w:t>الدريني</w:t>
      </w:r>
      <w:proofErr w:type="spellEnd"/>
      <w:r w:rsidRPr="005B336B">
        <w:rPr>
          <w:rFonts w:asciiTheme="majorBidi" w:hAnsiTheme="majorBidi" w:cstheme="majorBidi"/>
          <w:sz w:val="28"/>
          <w:szCs w:val="28"/>
          <w:rtl/>
        </w:rPr>
        <w:t xml:space="preserve"> وسلامة (1983 )</w:t>
      </w:r>
      <w:r w:rsidR="002B7D70" w:rsidRPr="005B336B">
        <w:rPr>
          <w:rFonts w:asciiTheme="majorBidi" w:hAnsiTheme="majorBidi" w:cstheme="majorBidi"/>
          <w:sz w:val="28"/>
          <w:szCs w:val="28"/>
          <w:rtl/>
        </w:rPr>
        <w:t>،</w:t>
      </w:r>
      <w:r w:rsidRPr="005B336B">
        <w:rPr>
          <w:rFonts w:asciiTheme="majorBidi" w:hAnsiTheme="majorBidi" w:cstheme="majorBidi"/>
          <w:sz w:val="28"/>
          <w:szCs w:val="28"/>
          <w:rtl/>
        </w:rPr>
        <w:t xml:space="preserve"> والمطور من قبل </w:t>
      </w:r>
      <w:proofErr w:type="spellStart"/>
      <w:r w:rsidRPr="005B336B">
        <w:rPr>
          <w:rFonts w:asciiTheme="majorBidi" w:hAnsiTheme="majorBidi" w:cstheme="majorBidi"/>
          <w:sz w:val="28"/>
          <w:szCs w:val="28"/>
          <w:rtl/>
        </w:rPr>
        <w:t>بلكيلاني</w:t>
      </w:r>
      <w:proofErr w:type="spellEnd"/>
      <w:r w:rsidRPr="005B336B">
        <w:rPr>
          <w:rFonts w:asciiTheme="majorBidi" w:hAnsiTheme="majorBidi" w:cstheme="majorBidi"/>
          <w:sz w:val="28"/>
          <w:szCs w:val="28"/>
          <w:rtl/>
        </w:rPr>
        <w:t xml:space="preserve"> (2008)</w:t>
      </w:r>
      <w:r w:rsidR="002B7D70" w:rsidRPr="005B336B">
        <w:rPr>
          <w:rFonts w:asciiTheme="majorBidi" w:hAnsiTheme="majorBidi" w:cstheme="majorBidi"/>
          <w:sz w:val="28"/>
          <w:szCs w:val="28"/>
          <w:rtl/>
        </w:rPr>
        <w:t>،</w:t>
      </w:r>
      <w:r w:rsidRPr="005B336B">
        <w:rPr>
          <w:rFonts w:asciiTheme="majorBidi" w:hAnsiTheme="majorBidi" w:cstheme="majorBidi"/>
          <w:sz w:val="28"/>
          <w:szCs w:val="28"/>
          <w:rtl/>
        </w:rPr>
        <w:t xml:space="preserve"> </w:t>
      </w:r>
      <w:r w:rsidRPr="005B336B">
        <w:rPr>
          <w:rFonts w:asciiTheme="majorBidi" w:hAnsiTheme="majorBidi" w:cstheme="majorBidi"/>
          <w:sz w:val="28"/>
          <w:szCs w:val="28"/>
        </w:rPr>
        <w:t xml:space="preserve"> </w:t>
      </w:r>
      <w:r w:rsidRPr="005B336B">
        <w:rPr>
          <w:rFonts w:asciiTheme="majorBidi" w:hAnsiTheme="majorBidi" w:cstheme="majorBidi"/>
          <w:sz w:val="28"/>
          <w:szCs w:val="28"/>
          <w:rtl/>
        </w:rPr>
        <w:t xml:space="preserve">ومقياس " أساليب التعلم" الذي اعده </w:t>
      </w:r>
      <w:proofErr w:type="spellStart"/>
      <w:r w:rsidRPr="005B336B">
        <w:rPr>
          <w:rFonts w:asciiTheme="majorBidi" w:hAnsiTheme="majorBidi" w:cstheme="majorBidi"/>
          <w:sz w:val="28"/>
          <w:szCs w:val="28"/>
          <w:rtl/>
        </w:rPr>
        <w:t>فيلدر</w:t>
      </w:r>
      <w:proofErr w:type="spellEnd"/>
      <w:r w:rsidRPr="005B336B">
        <w:rPr>
          <w:rFonts w:asciiTheme="majorBidi" w:hAnsiTheme="majorBidi" w:cstheme="majorBidi"/>
          <w:sz w:val="28"/>
          <w:szCs w:val="28"/>
          <w:rtl/>
        </w:rPr>
        <w:t xml:space="preserve"> و </w:t>
      </w:r>
      <w:proofErr w:type="spellStart"/>
      <w:r w:rsidRPr="005B336B">
        <w:rPr>
          <w:rFonts w:asciiTheme="majorBidi" w:hAnsiTheme="majorBidi" w:cstheme="majorBidi"/>
          <w:sz w:val="28"/>
          <w:szCs w:val="28"/>
          <w:rtl/>
        </w:rPr>
        <w:t>سلفرمان</w:t>
      </w:r>
      <w:proofErr w:type="spellEnd"/>
      <w:r w:rsidRPr="005B336B">
        <w:rPr>
          <w:rFonts w:asciiTheme="majorBidi" w:hAnsiTheme="majorBidi" w:cstheme="majorBidi"/>
          <w:sz w:val="28"/>
          <w:szCs w:val="28"/>
          <w:rtl/>
        </w:rPr>
        <w:t xml:space="preserve"> (</w:t>
      </w:r>
      <w:r w:rsidRPr="005B336B">
        <w:rPr>
          <w:rFonts w:asciiTheme="majorBidi" w:hAnsiTheme="majorBidi" w:cstheme="majorBidi"/>
          <w:sz w:val="28"/>
          <w:szCs w:val="28"/>
        </w:rPr>
        <w:t>Felder &amp; Silverman,1991)</w:t>
      </w:r>
      <w:r w:rsidRPr="005B336B">
        <w:rPr>
          <w:rFonts w:asciiTheme="majorBidi" w:hAnsiTheme="majorBidi" w:cstheme="majorBidi"/>
          <w:sz w:val="28"/>
          <w:szCs w:val="28"/>
          <w:rtl/>
        </w:rPr>
        <w:t xml:space="preserve"> وترجمة القحطاني (2009)</w:t>
      </w:r>
      <w:r w:rsidR="002B7D70" w:rsidRPr="005B336B">
        <w:rPr>
          <w:rFonts w:asciiTheme="majorBidi" w:hAnsiTheme="majorBidi" w:cstheme="majorBidi"/>
          <w:sz w:val="28"/>
          <w:szCs w:val="28"/>
          <w:rtl/>
        </w:rPr>
        <w:t>.</w:t>
      </w:r>
      <w:r w:rsidRPr="005B336B">
        <w:rPr>
          <w:rFonts w:asciiTheme="majorBidi" w:hAnsiTheme="majorBidi" w:cstheme="majorBidi"/>
          <w:sz w:val="28"/>
          <w:szCs w:val="28"/>
          <w:rtl/>
        </w:rPr>
        <w:t xml:space="preserve"> </w:t>
      </w:r>
    </w:p>
    <w:p w:rsidR="00571EA9" w:rsidRPr="005B336B" w:rsidRDefault="00571EA9" w:rsidP="00571EA9">
      <w:pPr>
        <w:pStyle w:val="a4"/>
        <w:ind w:left="196"/>
        <w:jc w:val="both"/>
        <w:rPr>
          <w:rFonts w:asciiTheme="majorBidi" w:hAnsiTheme="majorBidi" w:cstheme="majorBidi"/>
          <w:sz w:val="28"/>
          <w:szCs w:val="28"/>
        </w:rPr>
      </w:pPr>
      <w:r w:rsidRPr="005B336B">
        <w:rPr>
          <w:rFonts w:asciiTheme="majorBidi" w:hAnsiTheme="majorBidi" w:cstheme="majorBidi"/>
          <w:sz w:val="28"/>
          <w:szCs w:val="28"/>
          <w:rtl/>
          <w:lang w:bidi="ar-SA"/>
        </w:rPr>
        <w:t xml:space="preserve">    وقد</w:t>
      </w:r>
      <w:r w:rsidRPr="005B336B">
        <w:rPr>
          <w:rFonts w:asciiTheme="majorBidi" w:hAnsiTheme="majorBidi" w:cstheme="majorBidi"/>
          <w:sz w:val="28"/>
          <w:szCs w:val="28"/>
          <w:rtl/>
        </w:rPr>
        <w:t xml:space="preserve"> </w:t>
      </w:r>
      <w:r w:rsidRPr="005B336B">
        <w:rPr>
          <w:rFonts w:asciiTheme="majorBidi" w:hAnsiTheme="majorBidi" w:cstheme="majorBidi"/>
          <w:sz w:val="28"/>
          <w:szCs w:val="28"/>
          <w:rtl/>
          <w:lang w:bidi="ar-SA"/>
        </w:rPr>
        <w:t>تم</w:t>
      </w:r>
      <w:r w:rsidRPr="005B336B">
        <w:rPr>
          <w:rFonts w:asciiTheme="majorBidi" w:hAnsiTheme="majorBidi" w:cstheme="majorBidi"/>
          <w:sz w:val="28"/>
          <w:szCs w:val="28"/>
          <w:rtl/>
        </w:rPr>
        <w:t xml:space="preserve"> </w:t>
      </w:r>
      <w:r w:rsidRPr="005B336B">
        <w:rPr>
          <w:rFonts w:asciiTheme="majorBidi" w:hAnsiTheme="majorBidi" w:cstheme="majorBidi"/>
          <w:sz w:val="28"/>
          <w:szCs w:val="28"/>
          <w:rtl/>
          <w:lang w:bidi="ar-SA"/>
        </w:rPr>
        <w:t>التحقق</w:t>
      </w:r>
      <w:r w:rsidRPr="005B336B">
        <w:rPr>
          <w:rFonts w:asciiTheme="majorBidi" w:hAnsiTheme="majorBidi" w:cstheme="majorBidi"/>
          <w:sz w:val="28"/>
          <w:szCs w:val="28"/>
          <w:rtl/>
        </w:rPr>
        <w:t xml:space="preserve"> </w:t>
      </w:r>
      <w:r w:rsidRPr="005B336B">
        <w:rPr>
          <w:rFonts w:asciiTheme="majorBidi" w:hAnsiTheme="majorBidi" w:cstheme="majorBidi"/>
          <w:sz w:val="28"/>
          <w:szCs w:val="28"/>
          <w:rtl/>
          <w:lang w:bidi="ar-SA"/>
        </w:rPr>
        <w:t>من</w:t>
      </w:r>
      <w:r w:rsidRPr="005B336B">
        <w:rPr>
          <w:rFonts w:asciiTheme="majorBidi" w:hAnsiTheme="majorBidi" w:cstheme="majorBidi"/>
          <w:sz w:val="28"/>
          <w:szCs w:val="28"/>
          <w:rtl/>
        </w:rPr>
        <w:t xml:space="preserve"> </w:t>
      </w:r>
      <w:r w:rsidRPr="005B336B">
        <w:rPr>
          <w:rFonts w:asciiTheme="majorBidi" w:hAnsiTheme="majorBidi" w:cstheme="majorBidi"/>
          <w:sz w:val="28"/>
          <w:szCs w:val="28"/>
          <w:rtl/>
          <w:lang w:bidi="ar-SA"/>
        </w:rPr>
        <w:t>الخصائص</w:t>
      </w:r>
      <w:r w:rsidRPr="005B336B">
        <w:rPr>
          <w:rFonts w:asciiTheme="majorBidi" w:hAnsiTheme="majorBidi" w:cstheme="majorBidi"/>
          <w:sz w:val="28"/>
          <w:szCs w:val="28"/>
          <w:rtl/>
        </w:rPr>
        <w:t xml:space="preserve"> </w:t>
      </w:r>
      <w:proofErr w:type="spellStart"/>
      <w:r w:rsidRPr="005B336B">
        <w:rPr>
          <w:rFonts w:asciiTheme="majorBidi" w:hAnsiTheme="majorBidi" w:cstheme="majorBidi"/>
          <w:sz w:val="28"/>
          <w:szCs w:val="28"/>
          <w:rtl/>
          <w:lang w:bidi="ar-SA"/>
        </w:rPr>
        <w:t>السيكومترية</w:t>
      </w:r>
      <w:proofErr w:type="spellEnd"/>
      <w:r w:rsidRPr="005B336B">
        <w:rPr>
          <w:rFonts w:asciiTheme="majorBidi" w:hAnsiTheme="majorBidi" w:cstheme="majorBidi"/>
          <w:sz w:val="28"/>
          <w:szCs w:val="28"/>
          <w:rtl/>
        </w:rPr>
        <w:t xml:space="preserve"> </w:t>
      </w:r>
      <w:r w:rsidRPr="005B336B">
        <w:rPr>
          <w:rFonts w:asciiTheme="majorBidi" w:hAnsiTheme="majorBidi" w:cstheme="majorBidi"/>
          <w:sz w:val="28"/>
          <w:szCs w:val="28"/>
          <w:rtl/>
          <w:lang w:bidi="ar-SA"/>
        </w:rPr>
        <w:t>لأداتي</w:t>
      </w:r>
      <w:r w:rsidRPr="005B336B">
        <w:rPr>
          <w:rFonts w:asciiTheme="majorBidi" w:hAnsiTheme="majorBidi" w:cstheme="majorBidi"/>
          <w:sz w:val="28"/>
          <w:szCs w:val="28"/>
          <w:rtl/>
        </w:rPr>
        <w:t xml:space="preserve"> </w:t>
      </w:r>
      <w:r w:rsidRPr="005B336B">
        <w:rPr>
          <w:rFonts w:asciiTheme="majorBidi" w:hAnsiTheme="majorBidi" w:cstheme="majorBidi"/>
          <w:sz w:val="28"/>
          <w:szCs w:val="28"/>
          <w:rtl/>
          <w:lang w:bidi="ar-SA"/>
        </w:rPr>
        <w:t>البحث</w:t>
      </w:r>
      <w:r w:rsidRPr="005B336B">
        <w:rPr>
          <w:rFonts w:asciiTheme="majorBidi" w:hAnsiTheme="majorBidi" w:cstheme="majorBidi"/>
          <w:sz w:val="28"/>
          <w:szCs w:val="28"/>
          <w:rtl/>
        </w:rPr>
        <w:t xml:space="preserve"> </w:t>
      </w:r>
      <w:r w:rsidRPr="005B336B">
        <w:rPr>
          <w:rFonts w:asciiTheme="majorBidi" w:hAnsiTheme="majorBidi" w:cstheme="majorBidi"/>
          <w:sz w:val="28"/>
          <w:szCs w:val="28"/>
          <w:rtl/>
          <w:lang w:bidi="ar-SA"/>
        </w:rPr>
        <w:t>للتحقق</w:t>
      </w:r>
      <w:r w:rsidRPr="005B336B">
        <w:rPr>
          <w:rFonts w:asciiTheme="majorBidi" w:hAnsiTheme="majorBidi" w:cstheme="majorBidi"/>
          <w:sz w:val="28"/>
          <w:szCs w:val="28"/>
          <w:rtl/>
        </w:rPr>
        <w:t xml:space="preserve"> </w:t>
      </w:r>
      <w:r w:rsidRPr="005B336B">
        <w:rPr>
          <w:rFonts w:asciiTheme="majorBidi" w:hAnsiTheme="majorBidi" w:cstheme="majorBidi"/>
          <w:sz w:val="28"/>
          <w:szCs w:val="28"/>
          <w:rtl/>
          <w:lang w:bidi="ar-SA"/>
        </w:rPr>
        <w:t>من</w:t>
      </w:r>
      <w:r w:rsidRPr="005B336B">
        <w:rPr>
          <w:rFonts w:asciiTheme="majorBidi" w:hAnsiTheme="majorBidi" w:cstheme="majorBidi"/>
          <w:sz w:val="28"/>
          <w:szCs w:val="28"/>
          <w:rtl/>
        </w:rPr>
        <w:t xml:space="preserve"> </w:t>
      </w:r>
      <w:r w:rsidRPr="005B336B">
        <w:rPr>
          <w:rFonts w:asciiTheme="majorBidi" w:hAnsiTheme="majorBidi" w:cstheme="majorBidi"/>
          <w:sz w:val="28"/>
          <w:szCs w:val="28"/>
          <w:rtl/>
          <w:lang w:bidi="ar-SA"/>
        </w:rPr>
        <w:t>صلاحيتهما</w:t>
      </w:r>
      <w:r w:rsidRPr="005B336B">
        <w:rPr>
          <w:rFonts w:asciiTheme="majorBidi" w:hAnsiTheme="majorBidi" w:cstheme="majorBidi"/>
          <w:sz w:val="28"/>
          <w:szCs w:val="28"/>
          <w:rtl/>
        </w:rPr>
        <w:t xml:space="preserve"> </w:t>
      </w:r>
      <w:r w:rsidRPr="005B336B">
        <w:rPr>
          <w:rFonts w:asciiTheme="majorBidi" w:hAnsiTheme="majorBidi" w:cstheme="majorBidi"/>
          <w:sz w:val="28"/>
          <w:szCs w:val="28"/>
          <w:rtl/>
          <w:lang w:bidi="ar-SA"/>
        </w:rPr>
        <w:t>ومناسبتهما</w:t>
      </w:r>
      <w:r w:rsidRPr="005B336B">
        <w:rPr>
          <w:rFonts w:asciiTheme="majorBidi" w:hAnsiTheme="majorBidi" w:cstheme="majorBidi"/>
          <w:sz w:val="28"/>
          <w:szCs w:val="28"/>
        </w:rPr>
        <w:t xml:space="preserve"> </w:t>
      </w:r>
      <w:r w:rsidRPr="005B336B">
        <w:rPr>
          <w:rFonts w:asciiTheme="majorBidi" w:hAnsiTheme="majorBidi" w:cstheme="majorBidi"/>
          <w:sz w:val="28"/>
          <w:szCs w:val="28"/>
          <w:rtl/>
          <w:lang w:bidi="ar-SA"/>
        </w:rPr>
        <w:t>للبيئة</w:t>
      </w:r>
      <w:r w:rsidRPr="005B336B">
        <w:rPr>
          <w:rFonts w:asciiTheme="majorBidi" w:hAnsiTheme="majorBidi" w:cstheme="majorBidi"/>
          <w:sz w:val="28"/>
          <w:szCs w:val="28"/>
          <w:rtl/>
        </w:rPr>
        <w:t xml:space="preserve"> </w:t>
      </w:r>
      <w:r w:rsidRPr="005B336B">
        <w:rPr>
          <w:rFonts w:asciiTheme="majorBidi" w:hAnsiTheme="majorBidi" w:cstheme="majorBidi"/>
          <w:sz w:val="28"/>
          <w:szCs w:val="28"/>
          <w:rtl/>
          <w:lang w:bidi="ar-SA"/>
        </w:rPr>
        <w:t>السعودية</w:t>
      </w:r>
      <w:r w:rsidR="002B7D70" w:rsidRPr="005B336B">
        <w:rPr>
          <w:rFonts w:asciiTheme="majorBidi" w:hAnsiTheme="majorBidi" w:cstheme="majorBidi"/>
          <w:sz w:val="28"/>
          <w:szCs w:val="28"/>
          <w:rtl/>
          <w:lang w:bidi="ar-SA"/>
        </w:rPr>
        <w:t>،</w:t>
      </w:r>
      <w:r w:rsidRPr="005B336B">
        <w:rPr>
          <w:rFonts w:asciiTheme="majorBidi" w:hAnsiTheme="majorBidi" w:cstheme="majorBidi"/>
          <w:sz w:val="28"/>
          <w:szCs w:val="28"/>
          <w:rtl/>
        </w:rPr>
        <w:t xml:space="preserve"> </w:t>
      </w:r>
      <w:r w:rsidRPr="005B336B">
        <w:rPr>
          <w:rFonts w:asciiTheme="majorBidi" w:hAnsiTheme="majorBidi" w:cstheme="majorBidi"/>
          <w:sz w:val="28"/>
          <w:szCs w:val="28"/>
          <w:rtl/>
          <w:lang w:bidi="ar-SA"/>
        </w:rPr>
        <w:t>وفيما</w:t>
      </w:r>
      <w:r w:rsidRPr="005B336B">
        <w:rPr>
          <w:rFonts w:asciiTheme="majorBidi" w:hAnsiTheme="majorBidi" w:cstheme="majorBidi"/>
          <w:sz w:val="28"/>
          <w:szCs w:val="28"/>
          <w:rtl/>
        </w:rPr>
        <w:t xml:space="preserve"> </w:t>
      </w:r>
      <w:r w:rsidRPr="005B336B">
        <w:rPr>
          <w:rFonts w:asciiTheme="majorBidi" w:hAnsiTheme="majorBidi" w:cstheme="majorBidi"/>
          <w:sz w:val="28"/>
          <w:szCs w:val="28"/>
          <w:rtl/>
          <w:lang w:bidi="ar-SA"/>
        </w:rPr>
        <w:t>يلي</w:t>
      </w:r>
      <w:r w:rsidRPr="005B336B">
        <w:rPr>
          <w:rFonts w:asciiTheme="majorBidi" w:hAnsiTheme="majorBidi" w:cstheme="majorBidi"/>
          <w:sz w:val="28"/>
          <w:szCs w:val="28"/>
          <w:rtl/>
        </w:rPr>
        <w:t xml:space="preserve"> </w:t>
      </w:r>
      <w:r w:rsidRPr="005B336B">
        <w:rPr>
          <w:rFonts w:asciiTheme="majorBidi" w:hAnsiTheme="majorBidi" w:cstheme="majorBidi"/>
          <w:sz w:val="28"/>
          <w:szCs w:val="28"/>
          <w:rtl/>
          <w:lang w:bidi="ar-SA"/>
        </w:rPr>
        <w:t>عرض</w:t>
      </w:r>
      <w:r w:rsidRPr="005B336B">
        <w:rPr>
          <w:rFonts w:asciiTheme="majorBidi" w:hAnsiTheme="majorBidi" w:cstheme="majorBidi"/>
          <w:sz w:val="28"/>
          <w:szCs w:val="28"/>
          <w:rtl/>
        </w:rPr>
        <w:t xml:space="preserve"> </w:t>
      </w:r>
      <w:r w:rsidRPr="005B336B">
        <w:rPr>
          <w:rFonts w:asciiTheme="majorBidi" w:hAnsiTheme="majorBidi" w:cstheme="majorBidi"/>
          <w:sz w:val="28"/>
          <w:szCs w:val="28"/>
          <w:rtl/>
          <w:lang w:bidi="ar-SA"/>
        </w:rPr>
        <w:t>لأداتي</w:t>
      </w:r>
      <w:r w:rsidRPr="005B336B">
        <w:rPr>
          <w:rFonts w:asciiTheme="majorBidi" w:hAnsiTheme="majorBidi" w:cstheme="majorBidi"/>
          <w:sz w:val="28"/>
          <w:szCs w:val="28"/>
          <w:rtl/>
        </w:rPr>
        <w:t xml:space="preserve"> </w:t>
      </w:r>
      <w:r w:rsidRPr="005B336B">
        <w:rPr>
          <w:rFonts w:asciiTheme="majorBidi" w:hAnsiTheme="majorBidi" w:cstheme="majorBidi"/>
          <w:sz w:val="28"/>
          <w:szCs w:val="28"/>
          <w:rtl/>
          <w:lang w:bidi="ar-SA"/>
        </w:rPr>
        <w:t>البحث</w:t>
      </w:r>
      <w:r w:rsidRPr="005B336B">
        <w:rPr>
          <w:rFonts w:asciiTheme="majorBidi" w:hAnsiTheme="majorBidi" w:cstheme="majorBidi"/>
          <w:sz w:val="28"/>
          <w:szCs w:val="28"/>
          <w:rtl/>
        </w:rPr>
        <w:t xml:space="preserve"> :</w:t>
      </w:r>
    </w:p>
    <w:p w:rsidR="00857BCC" w:rsidRPr="005B336B" w:rsidRDefault="00857BCC" w:rsidP="00857BCC">
      <w:pPr>
        <w:jc w:val="both"/>
        <w:rPr>
          <w:rFonts w:asciiTheme="majorBidi" w:hAnsiTheme="majorBidi" w:cstheme="majorBidi"/>
          <w:b/>
          <w:bCs/>
          <w:sz w:val="28"/>
          <w:szCs w:val="28"/>
          <w:rtl/>
        </w:rPr>
      </w:pPr>
      <w:r w:rsidRPr="005B336B">
        <w:rPr>
          <w:rFonts w:asciiTheme="majorBidi" w:hAnsiTheme="majorBidi" w:cstheme="majorBidi"/>
          <w:b/>
          <w:bCs/>
          <w:sz w:val="28"/>
          <w:szCs w:val="28"/>
          <w:rtl/>
        </w:rPr>
        <w:t xml:space="preserve">أولاً: مقياس تقدير الذات </w:t>
      </w:r>
    </w:p>
    <w:p w:rsidR="00857BCC" w:rsidRPr="005B336B" w:rsidRDefault="00857BCC" w:rsidP="002B7D70">
      <w:pPr>
        <w:jc w:val="both"/>
        <w:rPr>
          <w:rFonts w:asciiTheme="majorBidi" w:hAnsiTheme="majorBidi" w:cstheme="majorBidi"/>
          <w:sz w:val="28"/>
          <w:szCs w:val="28"/>
        </w:rPr>
      </w:pPr>
      <w:r w:rsidRPr="005B336B">
        <w:rPr>
          <w:rFonts w:asciiTheme="majorBidi" w:hAnsiTheme="majorBidi" w:cstheme="majorBidi"/>
          <w:sz w:val="28"/>
          <w:szCs w:val="28"/>
          <w:rtl/>
        </w:rPr>
        <w:t xml:space="preserve">      يتكون المقياس بصورته الأصلية التي استخدمها </w:t>
      </w:r>
      <w:proofErr w:type="spellStart"/>
      <w:r w:rsidRPr="005B336B">
        <w:rPr>
          <w:rFonts w:asciiTheme="majorBidi" w:hAnsiTheme="majorBidi" w:cstheme="majorBidi"/>
          <w:sz w:val="28"/>
          <w:szCs w:val="28"/>
          <w:rtl/>
        </w:rPr>
        <w:t>الدريني</w:t>
      </w:r>
      <w:proofErr w:type="spellEnd"/>
      <w:r w:rsidRPr="005B336B">
        <w:rPr>
          <w:rFonts w:asciiTheme="majorBidi" w:hAnsiTheme="majorBidi" w:cstheme="majorBidi"/>
          <w:sz w:val="28"/>
          <w:szCs w:val="28"/>
          <w:rtl/>
        </w:rPr>
        <w:t xml:space="preserve"> وسلامة (1983) من (30) عبا</w:t>
      </w:r>
      <w:r w:rsidR="00B7329A" w:rsidRPr="005B336B">
        <w:rPr>
          <w:rFonts w:asciiTheme="majorBidi" w:hAnsiTheme="majorBidi" w:cstheme="majorBidi"/>
          <w:sz w:val="28"/>
          <w:szCs w:val="28"/>
          <w:rtl/>
        </w:rPr>
        <w:t xml:space="preserve">رة صممت حسب تدريج </w:t>
      </w:r>
      <w:proofErr w:type="spellStart"/>
      <w:r w:rsidR="00B7329A" w:rsidRPr="005B336B">
        <w:rPr>
          <w:rFonts w:asciiTheme="majorBidi" w:hAnsiTheme="majorBidi" w:cstheme="majorBidi"/>
          <w:sz w:val="28"/>
          <w:szCs w:val="28"/>
          <w:rtl/>
        </w:rPr>
        <w:t>ليكرت</w:t>
      </w:r>
      <w:proofErr w:type="spellEnd"/>
      <w:r w:rsidR="00B7329A" w:rsidRPr="005B336B">
        <w:rPr>
          <w:rFonts w:asciiTheme="majorBidi" w:hAnsiTheme="majorBidi" w:cstheme="majorBidi"/>
          <w:sz w:val="28"/>
          <w:szCs w:val="28"/>
          <w:rtl/>
        </w:rPr>
        <w:t xml:space="preserve"> الثل</w:t>
      </w:r>
      <w:r w:rsidR="00EC4BD6" w:rsidRPr="005B336B">
        <w:rPr>
          <w:rFonts w:asciiTheme="majorBidi" w:hAnsiTheme="majorBidi" w:cstheme="majorBidi"/>
          <w:sz w:val="28"/>
          <w:szCs w:val="28"/>
          <w:rtl/>
        </w:rPr>
        <w:t>اثي ( غالباً</w:t>
      </w:r>
      <w:r w:rsidR="002B7D70" w:rsidRPr="005B336B">
        <w:rPr>
          <w:rFonts w:asciiTheme="majorBidi" w:hAnsiTheme="majorBidi" w:cstheme="majorBidi"/>
          <w:sz w:val="28"/>
          <w:szCs w:val="28"/>
          <w:rtl/>
        </w:rPr>
        <w:t>،</w:t>
      </w:r>
      <w:r w:rsidR="00EC4BD6" w:rsidRPr="005B336B">
        <w:rPr>
          <w:rFonts w:asciiTheme="majorBidi" w:hAnsiTheme="majorBidi" w:cstheme="majorBidi"/>
          <w:sz w:val="28"/>
          <w:szCs w:val="28"/>
          <w:rtl/>
        </w:rPr>
        <w:t xml:space="preserve"> أحياناً</w:t>
      </w:r>
      <w:r w:rsidR="002B7D70" w:rsidRPr="005B336B">
        <w:rPr>
          <w:rFonts w:asciiTheme="majorBidi" w:hAnsiTheme="majorBidi" w:cstheme="majorBidi"/>
          <w:sz w:val="28"/>
          <w:szCs w:val="28"/>
          <w:rtl/>
        </w:rPr>
        <w:t>،</w:t>
      </w:r>
      <w:r w:rsidR="00EC4BD6" w:rsidRPr="005B336B">
        <w:rPr>
          <w:rFonts w:asciiTheme="majorBidi" w:hAnsiTheme="majorBidi" w:cstheme="majorBidi"/>
          <w:sz w:val="28"/>
          <w:szCs w:val="28"/>
          <w:rtl/>
        </w:rPr>
        <w:t xml:space="preserve"> نادراً ). </w:t>
      </w:r>
      <w:r w:rsidR="00975E3A" w:rsidRPr="005B336B">
        <w:rPr>
          <w:rFonts w:asciiTheme="majorBidi" w:hAnsiTheme="majorBidi" w:cstheme="majorBidi"/>
          <w:sz w:val="28"/>
          <w:szCs w:val="28"/>
          <w:rtl/>
        </w:rPr>
        <w:t xml:space="preserve">وقد قام </w:t>
      </w:r>
      <w:proofErr w:type="spellStart"/>
      <w:r w:rsidR="00975E3A" w:rsidRPr="005B336B">
        <w:rPr>
          <w:rFonts w:asciiTheme="majorBidi" w:hAnsiTheme="majorBidi" w:cstheme="majorBidi"/>
          <w:sz w:val="28"/>
          <w:szCs w:val="28"/>
          <w:rtl/>
        </w:rPr>
        <w:t>بلكيلاني</w:t>
      </w:r>
      <w:proofErr w:type="spellEnd"/>
      <w:r w:rsidR="00975E3A" w:rsidRPr="005B336B">
        <w:rPr>
          <w:rFonts w:asciiTheme="majorBidi" w:hAnsiTheme="majorBidi" w:cstheme="majorBidi"/>
          <w:sz w:val="28"/>
          <w:szCs w:val="28"/>
          <w:rtl/>
        </w:rPr>
        <w:t xml:space="preserve"> (2008) بالتحقق من صدق المقياس بطريقة صدق المحكمين</w:t>
      </w:r>
      <w:r w:rsidR="00567537" w:rsidRPr="005B336B">
        <w:rPr>
          <w:rFonts w:asciiTheme="majorBidi" w:hAnsiTheme="majorBidi" w:cstheme="majorBidi"/>
          <w:sz w:val="28"/>
          <w:szCs w:val="28"/>
          <w:rtl/>
        </w:rPr>
        <w:t xml:space="preserve"> وذلك بعرضة بصورته الأولية </w:t>
      </w:r>
      <w:r w:rsidR="00975E3A" w:rsidRPr="005B336B">
        <w:rPr>
          <w:rFonts w:asciiTheme="majorBidi" w:hAnsiTheme="majorBidi" w:cstheme="majorBidi"/>
          <w:sz w:val="28"/>
          <w:szCs w:val="28"/>
          <w:rtl/>
        </w:rPr>
        <w:t>على عدد من المحكمين</w:t>
      </w:r>
      <w:r w:rsidR="002B7D70" w:rsidRPr="005B336B">
        <w:rPr>
          <w:rFonts w:asciiTheme="majorBidi" w:hAnsiTheme="majorBidi" w:cstheme="majorBidi"/>
          <w:sz w:val="28"/>
          <w:szCs w:val="28"/>
          <w:rtl/>
        </w:rPr>
        <w:t>،</w:t>
      </w:r>
      <w:r w:rsidR="00975E3A" w:rsidRPr="005B336B">
        <w:rPr>
          <w:rFonts w:asciiTheme="majorBidi" w:hAnsiTheme="majorBidi" w:cstheme="majorBidi"/>
          <w:sz w:val="28"/>
          <w:szCs w:val="28"/>
          <w:rtl/>
        </w:rPr>
        <w:t xml:space="preserve"> وبناءً على </w:t>
      </w:r>
      <w:r w:rsidR="00567537" w:rsidRPr="005B336B">
        <w:rPr>
          <w:rFonts w:asciiTheme="majorBidi" w:hAnsiTheme="majorBidi" w:cstheme="majorBidi"/>
          <w:sz w:val="28"/>
          <w:szCs w:val="28"/>
          <w:rtl/>
        </w:rPr>
        <w:t>ملاحظاتهم</w:t>
      </w:r>
      <w:r w:rsidR="00975E3A" w:rsidRPr="005B336B">
        <w:rPr>
          <w:rFonts w:asciiTheme="majorBidi" w:hAnsiTheme="majorBidi" w:cstheme="majorBidi"/>
          <w:sz w:val="28"/>
          <w:szCs w:val="28"/>
          <w:rtl/>
        </w:rPr>
        <w:t xml:space="preserve"> تم </w:t>
      </w:r>
      <w:r w:rsidR="00567537" w:rsidRPr="005B336B">
        <w:rPr>
          <w:rFonts w:asciiTheme="majorBidi" w:hAnsiTheme="majorBidi" w:cstheme="majorBidi"/>
          <w:sz w:val="28"/>
          <w:szCs w:val="28"/>
          <w:rtl/>
        </w:rPr>
        <w:t>إضافة</w:t>
      </w:r>
      <w:r w:rsidR="00975E3A" w:rsidRPr="005B336B">
        <w:rPr>
          <w:rFonts w:asciiTheme="majorBidi" w:hAnsiTheme="majorBidi" w:cstheme="majorBidi"/>
          <w:sz w:val="28"/>
          <w:szCs w:val="28"/>
          <w:rtl/>
        </w:rPr>
        <w:t xml:space="preserve"> </w:t>
      </w:r>
      <w:r w:rsidR="004442FE" w:rsidRPr="005B336B">
        <w:rPr>
          <w:rFonts w:asciiTheme="majorBidi" w:hAnsiTheme="majorBidi" w:cstheme="majorBidi"/>
          <w:sz w:val="28"/>
          <w:szCs w:val="28"/>
          <w:rtl/>
        </w:rPr>
        <w:t>ثلاث فقرات وبذلك أ</w:t>
      </w:r>
      <w:r w:rsidR="00567537" w:rsidRPr="005B336B">
        <w:rPr>
          <w:rFonts w:asciiTheme="majorBidi" w:hAnsiTheme="majorBidi" w:cstheme="majorBidi"/>
          <w:sz w:val="28"/>
          <w:szCs w:val="28"/>
          <w:rtl/>
        </w:rPr>
        <w:t>صبح مجموع فقرات المقياس (33) فقرة</w:t>
      </w:r>
      <w:r w:rsidR="002B7D70" w:rsidRPr="005B336B">
        <w:rPr>
          <w:rFonts w:asciiTheme="majorBidi" w:hAnsiTheme="majorBidi" w:cstheme="majorBidi"/>
          <w:sz w:val="28"/>
          <w:szCs w:val="28"/>
          <w:rtl/>
        </w:rPr>
        <w:t>،</w:t>
      </w:r>
      <w:r w:rsidR="00F5148F" w:rsidRPr="005B336B">
        <w:rPr>
          <w:rFonts w:asciiTheme="majorBidi" w:hAnsiTheme="majorBidi" w:cstheme="majorBidi"/>
          <w:sz w:val="28"/>
          <w:szCs w:val="28"/>
          <w:rtl/>
        </w:rPr>
        <w:t xml:space="preserve"> ثم </w:t>
      </w:r>
      <w:r w:rsidR="00805A1D" w:rsidRPr="005B336B">
        <w:rPr>
          <w:rFonts w:asciiTheme="majorBidi" w:hAnsiTheme="majorBidi" w:cstheme="majorBidi"/>
          <w:sz w:val="28"/>
          <w:szCs w:val="28"/>
          <w:rtl/>
        </w:rPr>
        <w:t>قام بالتحقق من صدق البناء للمقياس عن طريق حساب معامل الارتباط بين درجة الفقرة والدرجة الكلية لـلمقياس وبناءً على ذلك  تم الإبقاء على الفقرات كلها لعلاقتها الدالة إحصائياً بالدرجة الكلية</w:t>
      </w:r>
      <w:r w:rsidR="002B7D70" w:rsidRPr="005B336B">
        <w:rPr>
          <w:rFonts w:asciiTheme="majorBidi" w:hAnsiTheme="majorBidi" w:cstheme="majorBidi"/>
          <w:sz w:val="28"/>
          <w:szCs w:val="28"/>
          <w:rtl/>
        </w:rPr>
        <w:t>،</w:t>
      </w:r>
      <w:r w:rsidR="00805A1D" w:rsidRPr="005B336B">
        <w:rPr>
          <w:rFonts w:asciiTheme="majorBidi" w:hAnsiTheme="majorBidi" w:cstheme="majorBidi"/>
          <w:sz w:val="28"/>
          <w:szCs w:val="28"/>
          <w:rtl/>
        </w:rPr>
        <w:t xml:space="preserve"> كما </w:t>
      </w:r>
      <w:r w:rsidR="00567537" w:rsidRPr="005B336B">
        <w:rPr>
          <w:rFonts w:asciiTheme="majorBidi" w:hAnsiTheme="majorBidi" w:cstheme="majorBidi"/>
          <w:sz w:val="28"/>
          <w:szCs w:val="28"/>
          <w:rtl/>
        </w:rPr>
        <w:t>قام ب</w:t>
      </w:r>
      <w:r w:rsidRPr="005B336B">
        <w:rPr>
          <w:rFonts w:asciiTheme="majorBidi" w:hAnsiTheme="majorBidi" w:cstheme="majorBidi"/>
          <w:sz w:val="28"/>
          <w:szCs w:val="28"/>
          <w:rtl/>
        </w:rPr>
        <w:t xml:space="preserve">التحقق من مؤشرات </w:t>
      </w:r>
      <w:r w:rsidR="00095523" w:rsidRPr="005B336B">
        <w:rPr>
          <w:rFonts w:asciiTheme="majorBidi" w:hAnsiTheme="majorBidi" w:cstheme="majorBidi"/>
          <w:sz w:val="28"/>
          <w:szCs w:val="28"/>
          <w:rtl/>
        </w:rPr>
        <w:t>ثبات ال</w:t>
      </w:r>
      <w:r w:rsidRPr="005B336B">
        <w:rPr>
          <w:rFonts w:asciiTheme="majorBidi" w:hAnsiTheme="majorBidi" w:cstheme="majorBidi"/>
          <w:sz w:val="28"/>
          <w:szCs w:val="28"/>
          <w:rtl/>
        </w:rPr>
        <w:t xml:space="preserve">مقياس، </w:t>
      </w:r>
      <w:r w:rsidR="00095523" w:rsidRPr="005B336B">
        <w:rPr>
          <w:rFonts w:asciiTheme="majorBidi" w:hAnsiTheme="majorBidi" w:cstheme="majorBidi"/>
          <w:sz w:val="28"/>
          <w:szCs w:val="28"/>
          <w:rtl/>
        </w:rPr>
        <w:t xml:space="preserve">وذلك باستخدام طريقة التجزئة النصفية </w:t>
      </w:r>
      <w:r w:rsidR="004442FE" w:rsidRPr="005B336B">
        <w:rPr>
          <w:rFonts w:asciiTheme="majorBidi" w:hAnsiTheme="majorBidi" w:cstheme="majorBidi"/>
          <w:sz w:val="28"/>
          <w:szCs w:val="28"/>
          <w:rtl/>
        </w:rPr>
        <w:t>حيث بلغت قيمة معامل الثبات</w:t>
      </w:r>
      <w:r w:rsidR="00095523" w:rsidRPr="005B336B">
        <w:rPr>
          <w:rFonts w:asciiTheme="majorBidi" w:hAnsiTheme="majorBidi" w:cstheme="majorBidi"/>
          <w:sz w:val="28"/>
          <w:szCs w:val="28"/>
          <w:rtl/>
        </w:rPr>
        <w:t xml:space="preserve"> حسب معادلة </w:t>
      </w:r>
      <w:proofErr w:type="spellStart"/>
      <w:r w:rsidR="00095523" w:rsidRPr="005B336B">
        <w:rPr>
          <w:rFonts w:asciiTheme="majorBidi" w:hAnsiTheme="majorBidi" w:cstheme="majorBidi"/>
          <w:sz w:val="28"/>
          <w:szCs w:val="28"/>
          <w:rtl/>
        </w:rPr>
        <w:t>سبيرمان</w:t>
      </w:r>
      <w:proofErr w:type="spellEnd"/>
      <w:r w:rsidR="00095523" w:rsidRPr="005B336B">
        <w:rPr>
          <w:rFonts w:asciiTheme="majorBidi" w:hAnsiTheme="majorBidi" w:cstheme="majorBidi"/>
          <w:sz w:val="28"/>
          <w:szCs w:val="28"/>
          <w:rtl/>
        </w:rPr>
        <w:t xml:space="preserve"> - برا</w:t>
      </w:r>
      <w:r w:rsidRPr="005B336B">
        <w:rPr>
          <w:rFonts w:asciiTheme="majorBidi" w:hAnsiTheme="majorBidi" w:cstheme="majorBidi"/>
          <w:sz w:val="28"/>
          <w:szCs w:val="28"/>
          <w:rtl/>
        </w:rPr>
        <w:t xml:space="preserve">ون </w:t>
      </w:r>
      <w:r w:rsidR="00095523" w:rsidRPr="005B336B">
        <w:rPr>
          <w:rFonts w:asciiTheme="majorBidi" w:hAnsiTheme="majorBidi" w:cstheme="majorBidi"/>
          <w:sz w:val="28"/>
          <w:szCs w:val="28"/>
          <w:rtl/>
        </w:rPr>
        <w:t>(76</w:t>
      </w:r>
      <w:r w:rsidR="002B7D70" w:rsidRPr="005B336B">
        <w:rPr>
          <w:rFonts w:asciiTheme="majorBidi" w:hAnsiTheme="majorBidi" w:cstheme="majorBidi"/>
          <w:sz w:val="28"/>
          <w:szCs w:val="28"/>
          <w:rtl/>
        </w:rPr>
        <w:t>,</w:t>
      </w:r>
      <w:r w:rsidR="00095523" w:rsidRPr="005B336B">
        <w:rPr>
          <w:rFonts w:asciiTheme="majorBidi" w:hAnsiTheme="majorBidi" w:cstheme="majorBidi"/>
          <w:sz w:val="28"/>
          <w:szCs w:val="28"/>
          <w:rtl/>
        </w:rPr>
        <w:t xml:space="preserve"> 0),</w:t>
      </w:r>
      <w:r w:rsidR="004442FE" w:rsidRPr="005B336B">
        <w:rPr>
          <w:rFonts w:asciiTheme="majorBidi" w:hAnsiTheme="majorBidi" w:cstheme="majorBidi"/>
          <w:sz w:val="28"/>
          <w:szCs w:val="28"/>
          <w:rtl/>
        </w:rPr>
        <w:t xml:space="preserve"> و</w:t>
      </w:r>
      <w:r w:rsidR="00095523" w:rsidRPr="005B336B">
        <w:rPr>
          <w:rFonts w:asciiTheme="majorBidi" w:hAnsiTheme="majorBidi" w:cstheme="majorBidi"/>
          <w:sz w:val="28"/>
          <w:szCs w:val="28"/>
          <w:rtl/>
        </w:rPr>
        <w:t xml:space="preserve">بلغت قيمة معامل </w:t>
      </w:r>
      <w:proofErr w:type="spellStart"/>
      <w:r w:rsidR="00095523" w:rsidRPr="005B336B">
        <w:rPr>
          <w:rFonts w:asciiTheme="majorBidi" w:hAnsiTheme="majorBidi" w:cstheme="majorBidi"/>
          <w:sz w:val="28"/>
          <w:szCs w:val="28"/>
          <w:rtl/>
        </w:rPr>
        <w:t>كرونباخ</w:t>
      </w:r>
      <w:proofErr w:type="spellEnd"/>
      <w:r w:rsidR="00095523" w:rsidRPr="005B336B">
        <w:rPr>
          <w:rFonts w:asciiTheme="majorBidi" w:hAnsiTheme="majorBidi" w:cstheme="majorBidi"/>
          <w:sz w:val="28"/>
          <w:szCs w:val="28"/>
          <w:rtl/>
        </w:rPr>
        <w:t>- الفا (81</w:t>
      </w:r>
      <w:r w:rsidR="00095523" w:rsidRPr="005B336B">
        <w:rPr>
          <w:rFonts w:asciiTheme="majorBidi" w:hAnsiTheme="majorBidi" w:cstheme="majorBidi"/>
          <w:sz w:val="28"/>
          <w:szCs w:val="28"/>
        </w:rPr>
        <w:t>,</w:t>
      </w:r>
      <w:r w:rsidR="00095523" w:rsidRPr="005B336B">
        <w:rPr>
          <w:rFonts w:asciiTheme="majorBidi" w:hAnsiTheme="majorBidi" w:cstheme="majorBidi"/>
          <w:sz w:val="28"/>
          <w:szCs w:val="28"/>
          <w:rtl/>
        </w:rPr>
        <w:t>0).</w:t>
      </w:r>
    </w:p>
    <w:p w:rsidR="005A6733" w:rsidRPr="005B336B" w:rsidRDefault="005A6733" w:rsidP="005A6733">
      <w:pPr>
        <w:jc w:val="both"/>
        <w:rPr>
          <w:rFonts w:asciiTheme="majorBidi" w:hAnsiTheme="majorBidi" w:cstheme="majorBidi"/>
          <w:b/>
          <w:bCs/>
          <w:sz w:val="28"/>
          <w:szCs w:val="28"/>
          <w:rtl/>
        </w:rPr>
      </w:pPr>
      <w:r w:rsidRPr="005B336B">
        <w:rPr>
          <w:rFonts w:asciiTheme="majorBidi" w:hAnsiTheme="majorBidi" w:cstheme="majorBidi"/>
          <w:b/>
          <w:bCs/>
          <w:sz w:val="28"/>
          <w:szCs w:val="28"/>
          <w:rtl/>
        </w:rPr>
        <w:t>صدق وثبات مقياس تقدير الذات في البحث الحالي:</w:t>
      </w:r>
    </w:p>
    <w:p w:rsidR="005A6733" w:rsidRPr="005B336B" w:rsidRDefault="005A6733" w:rsidP="005A6733">
      <w:pPr>
        <w:jc w:val="both"/>
        <w:rPr>
          <w:rFonts w:asciiTheme="majorBidi" w:hAnsiTheme="majorBidi" w:cstheme="majorBidi"/>
          <w:b/>
          <w:bCs/>
          <w:sz w:val="28"/>
          <w:szCs w:val="28"/>
          <w:rtl/>
        </w:rPr>
      </w:pPr>
      <w:r w:rsidRPr="005B336B">
        <w:rPr>
          <w:rFonts w:asciiTheme="majorBidi" w:hAnsiTheme="majorBidi" w:cstheme="majorBidi"/>
          <w:b/>
          <w:bCs/>
          <w:sz w:val="28"/>
          <w:szCs w:val="28"/>
          <w:rtl/>
        </w:rPr>
        <w:t xml:space="preserve">1-صدق </w:t>
      </w:r>
      <w:r w:rsidR="00805A1D" w:rsidRPr="005B336B">
        <w:rPr>
          <w:rFonts w:asciiTheme="majorBidi" w:hAnsiTheme="majorBidi" w:cstheme="majorBidi"/>
          <w:b/>
          <w:bCs/>
          <w:sz w:val="28"/>
          <w:szCs w:val="28"/>
          <w:rtl/>
        </w:rPr>
        <w:t>مقياس تقدير الذات</w:t>
      </w:r>
      <w:r w:rsidRPr="005B336B">
        <w:rPr>
          <w:rFonts w:asciiTheme="majorBidi" w:hAnsiTheme="majorBidi" w:cstheme="majorBidi"/>
          <w:b/>
          <w:bCs/>
          <w:sz w:val="28"/>
          <w:szCs w:val="28"/>
          <w:rtl/>
        </w:rPr>
        <w:t>:</w:t>
      </w:r>
    </w:p>
    <w:p w:rsidR="00857BCC" w:rsidRPr="005B336B" w:rsidRDefault="00F5148F" w:rsidP="005A6733">
      <w:pPr>
        <w:jc w:val="both"/>
        <w:rPr>
          <w:rFonts w:asciiTheme="majorBidi" w:hAnsiTheme="majorBidi" w:cstheme="majorBidi"/>
          <w:sz w:val="28"/>
          <w:szCs w:val="28"/>
          <w:rtl/>
        </w:rPr>
      </w:pPr>
      <w:r w:rsidRPr="005B336B">
        <w:rPr>
          <w:rFonts w:asciiTheme="majorBidi" w:hAnsiTheme="majorBidi" w:cstheme="majorBidi"/>
          <w:sz w:val="28"/>
          <w:szCs w:val="28"/>
          <w:rtl/>
        </w:rPr>
        <w:lastRenderedPageBreak/>
        <w:t xml:space="preserve">     تم </w:t>
      </w:r>
      <w:r w:rsidR="00857BCC" w:rsidRPr="005B336B">
        <w:rPr>
          <w:rFonts w:asciiTheme="majorBidi" w:hAnsiTheme="majorBidi" w:cstheme="majorBidi"/>
          <w:sz w:val="28"/>
          <w:szCs w:val="28"/>
          <w:rtl/>
        </w:rPr>
        <w:t>التحقق من مؤشرات صدق مقياس تقدير الذات بطريقتين هما: الصدق الظاهري (المحكمين)</w:t>
      </w:r>
      <w:r w:rsidR="002B7D70" w:rsidRPr="005B336B">
        <w:rPr>
          <w:rFonts w:asciiTheme="majorBidi" w:hAnsiTheme="majorBidi" w:cstheme="majorBidi"/>
          <w:sz w:val="28"/>
          <w:szCs w:val="28"/>
          <w:rtl/>
        </w:rPr>
        <w:t>،</w:t>
      </w:r>
      <w:r w:rsidR="00857BCC" w:rsidRPr="005B336B">
        <w:rPr>
          <w:rFonts w:asciiTheme="majorBidi" w:hAnsiTheme="majorBidi" w:cstheme="majorBidi"/>
          <w:sz w:val="28"/>
          <w:szCs w:val="28"/>
          <w:rtl/>
        </w:rPr>
        <w:t xml:space="preserve"> وصدق البناء</w:t>
      </w:r>
      <w:r w:rsidR="002B7D70" w:rsidRPr="005B336B">
        <w:rPr>
          <w:rFonts w:asciiTheme="majorBidi" w:hAnsiTheme="majorBidi" w:cstheme="majorBidi"/>
          <w:sz w:val="28"/>
          <w:szCs w:val="28"/>
          <w:rtl/>
        </w:rPr>
        <w:t>،</w:t>
      </w:r>
      <w:r w:rsidR="00857BCC" w:rsidRPr="005B336B">
        <w:rPr>
          <w:rFonts w:asciiTheme="majorBidi" w:hAnsiTheme="majorBidi" w:cstheme="majorBidi"/>
          <w:sz w:val="28"/>
          <w:szCs w:val="28"/>
          <w:rtl/>
        </w:rPr>
        <w:t xml:space="preserve"> وذلك كما يلي:</w:t>
      </w:r>
    </w:p>
    <w:p w:rsidR="00857BCC" w:rsidRPr="005B336B" w:rsidRDefault="00857BCC" w:rsidP="00805A1D">
      <w:pPr>
        <w:pStyle w:val="a4"/>
        <w:numPr>
          <w:ilvl w:val="0"/>
          <w:numId w:val="156"/>
        </w:numPr>
        <w:jc w:val="both"/>
        <w:rPr>
          <w:rFonts w:asciiTheme="majorBidi" w:hAnsiTheme="majorBidi" w:cstheme="majorBidi"/>
          <w:b/>
          <w:bCs/>
          <w:sz w:val="28"/>
          <w:szCs w:val="28"/>
          <w:rtl/>
        </w:rPr>
      </w:pPr>
      <w:r w:rsidRPr="005B336B">
        <w:rPr>
          <w:rFonts w:asciiTheme="majorBidi" w:hAnsiTheme="majorBidi" w:cstheme="majorBidi"/>
          <w:b/>
          <w:bCs/>
          <w:sz w:val="28"/>
          <w:szCs w:val="28"/>
          <w:rtl/>
          <w:lang w:bidi="ar-SA"/>
        </w:rPr>
        <w:t xml:space="preserve">الصدق الظاهري </w:t>
      </w:r>
      <w:r w:rsidRPr="005B336B">
        <w:rPr>
          <w:rFonts w:asciiTheme="majorBidi" w:hAnsiTheme="majorBidi" w:cstheme="majorBidi"/>
          <w:b/>
          <w:bCs/>
          <w:sz w:val="28"/>
          <w:szCs w:val="28"/>
          <w:rtl/>
        </w:rPr>
        <w:t>(</w:t>
      </w:r>
      <w:r w:rsidRPr="005B336B">
        <w:rPr>
          <w:rFonts w:asciiTheme="majorBidi" w:hAnsiTheme="majorBidi" w:cstheme="majorBidi"/>
          <w:b/>
          <w:bCs/>
          <w:sz w:val="28"/>
          <w:szCs w:val="28"/>
          <w:rtl/>
          <w:lang w:bidi="ar-SA"/>
        </w:rPr>
        <w:t>المحكمين</w:t>
      </w:r>
      <w:r w:rsidRPr="005B336B">
        <w:rPr>
          <w:rFonts w:asciiTheme="majorBidi" w:hAnsiTheme="majorBidi" w:cstheme="majorBidi"/>
          <w:b/>
          <w:bCs/>
          <w:sz w:val="28"/>
          <w:szCs w:val="28"/>
          <w:rtl/>
        </w:rPr>
        <w:t>):</w:t>
      </w:r>
    </w:p>
    <w:p w:rsidR="001B44D5" w:rsidRPr="005B336B" w:rsidRDefault="00805A1D" w:rsidP="00421F83">
      <w:pPr>
        <w:jc w:val="both"/>
        <w:rPr>
          <w:rFonts w:asciiTheme="majorBidi" w:hAnsiTheme="majorBidi" w:cstheme="majorBidi"/>
          <w:sz w:val="28"/>
          <w:szCs w:val="28"/>
          <w:rtl/>
        </w:rPr>
      </w:pPr>
      <w:r w:rsidRPr="005B336B">
        <w:rPr>
          <w:rFonts w:asciiTheme="majorBidi" w:hAnsiTheme="majorBidi" w:cstheme="majorBidi"/>
          <w:sz w:val="28"/>
          <w:szCs w:val="28"/>
          <w:rtl/>
        </w:rPr>
        <w:t xml:space="preserve">     </w:t>
      </w:r>
      <w:r w:rsidR="00857BCC" w:rsidRPr="005B336B">
        <w:rPr>
          <w:rFonts w:asciiTheme="majorBidi" w:hAnsiTheme="majorBidi" w:cstheme="majorBidi"/>
          <w:sz w:val="28"/>
          <w:szCs w:val="28"/>
          <w:rtl/>
        </w:rPr>
        <w:t>تم عرض المقياس على (13) محكماً من حملة الدكتوراه في مجال علم النفس التربوي</w:t>
      </w:r>
      <w:r w:rsidR="002B7D70" w:rsidRPr="005B336B">
        <w:rPr>
          <w:rFonts w:asciiTheme="majorBidi" w:hAnsiTheme="majorBidi" w:cstheme="majorBidi"/>
          <w:sz w:val="28"/>
          <w:szCs w:val="28"/>
          <w:rtl/>
        </w:rPr>
        <w:t>،</w:t>
      </w:r>
      <w:r w:rsidR="00857BCC" w:rsidRPr="005B336B">
        <w:rPr>
          <w:rFonts w:asciiTheme="majorBidi" w:hAnsiTheme="majorBidi" w:cstheme="majorBidi"/>
          <w:sz w:val="28"/>
          <w:szCs w:val="28"/>
          <w:rtl/>
        </w:rPr>
        <w:t xml:space="preserve"> والقياس والتقويم</w:t>
      </w:r>
      <w:r w:rsidR="002B7D70" w:rsidRPr="005B336B">
        <w:rPr>
          <w:rFonts w:asciiTheme="majorBidi" w:hAnsiTheme="majorBidi" w:cstheme="majorBidi"/>
          <w:sz w:val="28"/>
          <w:szCs w:val="28"/>
          <w:rtl/>
        </w:rPr>
        <w:t>،</w:t>
      </w:r>
      <w:r w:rsidR="00857BCC" w:rsidRPr="005B336B">
        <w:rPr>
          <w:rFonts w:asciiTheme="majorBidi" w:hAnsiTheme="majorBidi" w:cstheme="majorBidi"/>
          <w:sz w:val="28"/>
          <w:szCs w:val="28"/>
          <w:rtl/>
        </w:rPr>
        <w:t xml:space="preserve"> من </w:t>
      </w:r>
      <w:r w:rsidR="00421F83" w:rsidRPr="005B336B">
        <w:rPr>
          <w:rFonts w:asciiTheme="majorBidi" w:hAnsiTheme="majorBidi" w:cstheme="majorBidi"/>
          <w:sz w:val="28"/>
          <w:szCs w:val="28"/>
          <w:rtl/>
        </w:rPr>
        <w:t xml:space="preserve">عدة </w:t>
      </w:r>
      <w:r w:rsidR="00857BCC" w:rsidRPr="005B336B">
        <w:rPr>
          <w:rFonts w:asciiTheme="majorBidi" w:hAnsiTheme="majorBidi" w:cstheme="majorBidi"/>
          <w:sz w:val="28"/>
          <w:szCs w:val="28"/>
          <w:rtl/>
        </w:rPr>
        <w:t>جامعات</w:t>
      </w:r>
      <w:r w:rsidR="002B7D70" w:rsidRPr="005B336B">
        <w:rPr>
          <w:rFonts w:asciiTheme="majorBidi" w:hAnsiTheme="majorBidi" w:cstheme="majorBidi"/>
          <w:sz w:val="28"/>
          <w:szCs w:val="28"/>
          <w:rtl/>
        </w:rPr>
        <w:t>،</w:t>
      </w:r>
      <w:r w:rsidR="00857BCC" w:rsidRPr="005B336B">
        <w:rPr>
          <w:rFonts w:asciiTheme="majorBidi" w:hAnsiTheme="majorBidi" w:cstheme="majorBidi"/>
          <w:sz w:val="28"/>
          <w:szCs w:val="28"/>
          <w:rtl/>
        </w:rPr>
        <w:t xml:space="preserve"> وط</w:t>
      </w:r>
      <w:r w:rsidR="005A6733" w:rsidRPr="005B336B">
        <w:rPr>
          <w:rFonts w:asciiTheme="majorBidi" w:hAnsiTheme="majorBidi" w:cstheme="majorBidi"/>
          <w:sz w:val="28"/>
          <w:szCs w:val="28"/>
          <w:rtl/>
        </w:rPr>
        <w:t>ُلب منهم تحكيم المقياس</w:t>
      </w:r>
      <w:r w:rsidR="00857BCC" w:rsidRPr="005B336B">
        <w:rPr>
          <w:rFonts w:asciiTheme="majorBidi" w:hAnsiTheme="majorBidi" w:cstheme="majorBidi"/>
          <w:sz w:val="28"/>
          <w:szCs w:val="28"/>
          <w:rtl/>
        </w:rPr>
        <w:t xml:space="preserve"> من حيث انتمائه لما اعد لقياسه</w:t>
      </w:r>
      <w:r w:rsidR="002B7D70" w:rsidRPr="005B336B">
        <w:rPr>
          <w:rFonts w:asciiTheme="majorBidi" w:hAnsiTheme="majorBidi" w:cstheme="majorBidi"/>
          <w:sz w:val="28"/>
          <w:szCs w:val="28"/>
          <w:rtl/>
        </w:rPr>
        <w:t>،</w:t>
      </w:r>
      <w:r w:rsidR="00857BCC" w:rsidRPr="005B336B">
        <w:rPr>
          <w:rFonts w:asciiTheme="majorBidi" w:hAnsiTheme="majorBidi" w:cstheme="majorBidi"/>
          <w:sz w:val="28"/>
          <w:szCs w:val="28"/>
          <w:rtl/>
        </w:rPr>
        <w:t xml:space="preserve"> ووضوح الصياغة اللغوية</w:t>
      </w:r>
      <w:r w:rsidR="002B7D70" w:rsidRPr="005B336B">
        <w:rPr>
          <w:rFonts w:asciiTheme="majorBidi" w:hAnsiTheme="majorBidi" w:cstheme="majorBidi"/>
          <w:sz w:val="28"/>
          <w:szCs w:val="28"/>
          <w:rtl/>
        </w:rPr>
        <w:t>،</w:t>
      </w:r>
      <w:r w:rsidR="00857BCC" w:rsidRPr="005B336B">
        <w:rPr>
          <w:rFonts w:asciiTheme="majorBidi" w:hAnsiTheme="majorBidi" w:cstheme="majorBidi"/>
          <w:sz w:val="28"/>
          <w:szCs w:val="28"/>
          <w:rtl/>
        </w:rPr>
        <w:t xml:space="preserve"> وأبداء الملاحظات العامة على المقياس</w:t>
      </w:r>
      <w:r w:rsidRPr="005B336B">
        <w:rPr>
          <w:rFonts w:asciiTheme="majorBidi" w:hAnsiTheme="majorBidi" w:cstheme="majorBidi"/>
          <w:sz w:val="28"/>
          <w:szCs w:val="28"/>
          <w:rtl/>
        </w:rPr>
        <w:t>.</w:t>
      </w:r>
      <w:r w:rsidR="00857BCC" w:rsidRPr="005B336B">
        <w:rPr>
          <w:rFonts w:asciiTheme="majorBidi" w:hAnsiTheme="majorBidi" w:cstheme="majorBidi"/>
          <w:sz w:val="28"/>
          <w:szCs w:val="28"/>
          <w:rtl/>
        </w:rPr>
        <w:t xml:space="preserve"> وتم حساب نسبة الاتفاق على مناسبة فقرات تقدير الذات</w:t>
      </w:r>
      <w:r w:rsidR="002B7D70" w:rsidRPr="005B336B">
        <w:rPr>
          <w:rFonts w:asciiTheme="majorBidi" w:hAnsiTheme="majorBidi" w:cstheme="majorBidi"/>
          <w:sz w:val="28"/>
          <w:szCs w:val="28"/>
          <w:rtl/>
        </w:rPr>
        <w:t>،</w:t>
      </w:r>
      <w:r w:rsidR="00857BCC" w:rsidRPr="005B336B">
        <w:rPr>
          <w:rFonts w:asciiTheme="majorBidi" w:hAnsiTheme="majorBidi" w:cstheme="majorBidi"/>
          <w:sz w:val="28"/>
          <w:szCs w:val="28"/>
          <w:rtl/>
        </w:rPr>
        <w:t xml:space="preserve"> وقد قام الباحث</w:t>
      </w:r>
      <w:r w:rsidR="00F5148F" w:rsidRPr="005B336B">
        <w:rPr>
          <w:rFonts w:asciiTheme="majorBidi" w:hAnsiTheme="majorBidi" w:cstheme="majorBidi"/>
          <w:sz w:val="28"/>
          <w:szCs w:val="28"/>
          <w:rtl/>
        </w:rPr>
        <w:t>ان</w:t>
      </w:r>
      <w:r w:rsidR="00857BCC" w:rsidRPr="005B336B">
        <w:rPr>
          <w:rFonts w:asciiTheme="majorBidi" w:hAnsiTheme="majorBidi" w:cstheme="majorBidi"/>
          <w:sz w:val="28"/>
          <w:szCs w:val="28"/>
          <w:rtl/>
        </w:rPr>
        <w:t xml:space="preserve"> بتعديل أو إعادة صياغة أو حذف أي عبارة اجمع (20%) أو اكثر من المحكمين على عدم ملاءمتها</w:t>
      </w:r>
      <w:r w:rsidR="002B7D70" w:rsidRPr="005B336B">
        <w:rPr>
          <w:rFonts w:asciiTheme="majorBidi" w:hAnsiTheme="majorBidi" w:cstheme="majorBidi"/>
          <w:sz w:val="28"/>
          <w:szCs w:val="28"/>
          <w:rtl/>
        </w:rPr>
        <w:t>،</w:t>
      </w:r>
      <w:r w:rsidR="00857BCC" w:rsidRPr="005B336B">
        <w:rPr>
          <w:rFonts w:asciiTheme="majorBidi" w:hAnsiTheme="majorBidi" w:cstheme="majorBidi"/>
          <w:sz w:val="28"/>
          <w:szCs w:val="28"/>
          <w:rtl/>
        </w:rPr>
        <w:t xml:space="preserve"> وبذلك تم تعديل صياغة ( 11) فقرة لغوياً</w:t>
      </w:r>
      <w:r w:rsidR="002B7D70" w:rsidRPr="005B336B">
        <w:rPr>
          <w:rFonts w:asciiTheme="majorBidi" w:hAnsiTheme="majorBidi" w:cstheme="majorBidi"/>
          <w:sz w:val="28"/>
          <w:szCs w:val="28"/>
          <w:rtl/>
        </w:rPr>
        <w:t>،</w:t>
      </w:r>
      <w:r w:rsidR="00857BCC" w:rsidRPr="005B336B">
        <w:rPr>
          <w:rFonts w:asciiTheme="majorBidi" w:hAnsiTheme="majorBidi" w:cstheme="majorBidi"/>
          <w:sz w:val="28"/>
          <w:szCs w:val="28"/>
          <w:rtl/>
        </w:rPr>
        <w:t xml:space="preserve"> ولم يتم حذف أي فقرة</w:t>
      </w:r>
      <w:r w:rsidR="002B7D70" w:rsidRPr="005B336B">
        <w:rPr>
          <w:rFonts w:asciiTheme="majorBidi" w:hAnsiTheme="majorBidi" w:cstheme="majorBidi"/>
          <w:sz w:val="28"/>
          <w:szCs w:val="28"/>
          <w:rtl/>
        </w:rPr>
        <w:t>،</w:t>
      </w:r>
      <w:r w:rsidR="00857BCC" w:rsidRPr="005B336B">
        <w:rPr>
          <w:rFonts w:asciiTheme="majorBidi" w:hAnsiTheme="majorBidi" w:cstheme="majorBidi"/>
          <w:sz w:val="28"/>
          <w:szCs w:val="28"/>
          <w:rtl/>
        </w:rPr>
        <w:t xml:space="preserve"> كما تم فصل احدى الفقرات إلى فقرتين وبذلك اصبح المقياس مكوناً من (34) فقرة .</w:t>
      </w:r>
    </w:p>
    <w:p w:rsidR="00857BCC" w:rsidRPr="005B336B" w:rsidRDefault="00857BCC" w:rsidP="00805A1D">
      <w:pPr>
        <w:pStyle w:val="a4"/>
        <w:numPr>
          <w:ilvl w:val="0"/>
          <w:numId w:val="156"/>
        </w:numPr>
        <w:jc w:val="both"/>
        <w:rPr>
          <w:rFonts w:asciiTheme="majorBidi" w:hAnsiTheme="majorBidi" w:cstheme="majorBidi"/>
          <w:b/>
          <w:bCs/>
          <w:sz w:val="28"/>
          <w:szCs w:val="28"/>
          <w:rtl/>
        </w:rPr>
      </w:pPr>
      <w:r w:rsidRPr="005B336B">
        <w:rPr>
          <w:rFonts w:asciiTheme="majorBidi" w:hAnsiTheme="majorBidi" w:cstheme="majorBidi"/>
          <w:b/>
          <w:bCs/>
          <w:sz w:val="28"/>
          <w:szCs w:val="28"/>
          <w:rtl/>
          <w:lang w:bidi="ar-SA"/>
        </w:rPr>
        <w:t>صدق البناء</w:t>
      </w:r>
      <w:r w:rsidRPr="005B336B">
        <w:rPr>
          <w:rFonts w:asciiTheme="majorBidi" w:hAnsiTheme="majorBidi" w:cstheme="majorBidi"/>
          <w:b/>
          <w:bCs/>
          <w:sz w:val="28"/>
          <w:szCs w:val="28"/>
          <w:rtl/>
        </w:rPr>
        <w:t>:</w:t>
      </w:r>
    </w:p>
    <w:p w:rsidR="00857BCC" w:rsidRPr="005B336B" w:rsidRDefault="00805A1D" w:rsidP="00FA1305">
      <w:pPr>
        <w:jc w:val="both"/>
        <w:rPr>
          <w:rFonts w:asciiTheme="majorBidi" w:hAnsiTheme="majorBidi" w:cstheme="majorBidi"/>
          <w:sz w:val="28"/>
          <w:szCs w:val="28"/>
          <w:rtl/>
        </w:rPr>
      </w:pPr>
      <w:r w:rsidRPr="005B336B">
        <w:rPr>
          <w:rFonts w:asciiTheme="majorBidi" w:hAnsiTheme="majorBidi" w:cstheme="majorBidi"/>
          <w:sz w:val="28"/>
          <w:szCs w:val="28"/>
          <w:rtl/>
        </w:rPr>
        <w:t xml:space="preserve">     </w:t>
      </w:r>
      <w:r w:rsidR="00857BCC" w:rsidRPr="005B336B">
        <w:rPr>
          <w:rFonts w:asciiTheme="majorBidi" w:hAnsiTheme="majorBidi" w:cstheme="majorBidi"/>
          <w:sz w:val="28"/>
          <w:szCs w:val="28"/>
          <w:rtl/>
        </w:rPr>
        <w:t>بعد الأخذ بملاحظات المحكمين</w:t>
      </w:r>
      <w:r w:rsidR="002B7D70" w:rsidRPr="005B336B">
        <w:rPr>
          <w:rFonts w:asciiTheme="majorBidi" w:hAnsiTheme="majorBidi" w:cstheme="majorBidi"/>
          <w:sz w:val="28"/>
          <w:szCs w:val="28"/>
          <w:rtl/>
        </w:rPr>
        <w:t>،</w:t>
      </w:r>
      <w:r w:rsidR="00857BCC" w:rsidRPr="005B336B">
        <w:rPr>
          <w:rFonts w:asciiTheme="majorBidi" w:hAnsiTheme="majorBidi" w:cstheme="majorBidi"/>
          <w:sz w:val="28"/>
          <w:szCs w:val="28"/>
          <w:rtl/>
        </w:rPr>
        <w:t xml:space="preserve"> تم التحقق من صدق البناء لمقياس تقدير الذات</w:t>
      </w:r>
      <w:r w:rsidR="002B7D70" w:rsidRPr="005B336B">
        <w:rPr>
          <w:rFonts w:asciiTheme="majorBidi" w:hAnsiTheme="majorBidi" w:cstheme="majorBidi"/>
          <w:sz w:val="28"/>
          <w:szCs w:val="28"/>
          <w:rtl/>
        </w:rPr>
        <w:t>،</w:t>
      </w:r>
      <w:r w:rsidR="00857BCC" w:rsidRPr="005B336B">
        <w:rPr>
          <w:rFonts w:asciiTheme="majorBidi" w:hAnsiTheme="majorBidi" w:cstheme="majorBidi"/>
          <w:sz w:val="28"/>
          <w:szCs w:val="28"/>
          <w:rtl/>
        </w:rPr>
        <w:t xml:space="preserve"> بتطبيقه على عينة استطلاعية تكونت من (</w:t>
      </w:r>
      <w:r w:rsidRPr="005B336B">
        <w:rPr>
          <w:rFonts w:asciiTheme="majorBidi" w:hAnsiTheme="majorBidi" w:cstheme="majorBidi"/>
          <w:sz w:val="28"/>
          <w:szCs w:val="28"/>
          <w:rtl/>
        </w:rPr>
        <w:t>110</w:t>
      </w:r>
      <w:r w:rsidR="00857BCC" w:rsidRPr="005B336B">
        <w:rPr>
          <w:rFonts w:asciiTheme="majorBidi" w:hAnsiTheme="majorBidi" w:cstheme="majorBidi"/>
          <w:sz w:val="28"/>
          <w:szCs w:val="28"/>
          <w:rtl/>
        </w:rPr>
        <w:t>) طالباً من الطلاب غير المشاركين في العينة الأساسية للبحث</w:t>
      </w:r>
      <w:r w:rsidR="002B7D70" w:rsidRPr="005B336B">
        <w:rPr>
          <w:rFonts w:asciiTheme="majorBidi" w:hAnsiTheme="majorBidi" w:cstheme="majorBidi"/>
          <w:sz w:val="28"/>
          <w:szCs w:val="28"/>
          <w:rtl/>
        </w:rPr>
        <w:t>،</w:t>
      </w:r>
      <w:r w:rsidR="00857BCC" w:rsidRPr="005B336B">
        <w:rPr>
          <w:rFonts w:asciiTheme="majorBidi" w:hAnsiTheme="majorBidi" w:cstheme="majorBidi"/>
          <w:sz w:val="28"/>
          <w:szCs w:val="28"/>
          <w:rtl/>
        </w:rPr>
        <w:t xml:space="preserve"> وتم حساب معامل الارتباط "بيرسون" بين</w:t>
      </w:r>
      <w:r w:rsidR="005A6733" w:rsidRPr="005B336B">
        <w:rPr>
          <w:rFonts w:asciiTheme="majorBidi" w:hAnsiTheme="majorBidi" w:cstheme="majorBidi"/>
          <w:sz w:val="28"/>
          <w:szCs w:val="28"/>
          <w:rtl/>
        </w:rPr>
        <w:t xml:space="preserve"> درجة</w:t>
      </w:r>
      <w:r w:rsidR="00857BCC" w:rsidRPr="005B336B">
        <w:rPr>
          <w:rFonts w:asciiTheme="majorBidi" w:hAnsiTheme="majorBidi" w:cstheme="majorBidi"/>
          <w:sz w:val="28"/>
          <w:szCs w:val="28"/>
          <w:rtl/>
        </w:rPr>
        <w:t xml:space="preserve"> العبارة والدرجة الكلية للمقياس وذلك كما هو مبين في الجدول (</w:t>
      </w:r>
      <w:r w:rsidR="00FA1305" w:rsidRPr="005B336B">
        <w:rPr>
          <w:rFonts w:asciiTheme="majorBidi" w:hAnsiTheme="majorBidi" w:cstheme="majorBidi"/>
          <w:sz w:val="28"/>
          <w:szCs w:val="28"/>
          <w:rtl/>
        </w:rPr>
        <w:t>1</w:t>
      </w:r>
      <w:r w:rsidR="00857BCC" w:rsidRPr="005B336B">
        <w:rPr>
          <w:rFonts w:asciiTheme="majorBidi" w:hAnsiTheme="majorBidi" w:cstheme="majorBidi"/>
          <w:sz w:val="28"/>
          <w:szCs w:val="28"/>
          <w:rtl/>
        </w:rPr>
        <w:t xml:space="preserve"> )</w:t>
      </w:r>
      <w:r w:rsidR="00FA1305" w:rsidRPr="005B336B">
        <w:rPr>
          <w:rFonts w:asciiTheme="majorBidi" w:hAnsiTheme="majorBidi" w:cstheme="majorBidi"/>
          <w:sz w:val="28"/>
          <w:szCs w:val="28"/>
          <w:rtl/>
        </w:rPr>
        <w:t>.</w:t>
      </w:r>
      <w:r w:rsidR="00857BCC" w:rsidRPr="005B336B">
        <w:rPr>
          <w:rFonts w:asciiTheme="majorBidi" w:hAnsiTheme="majorBidi" w:cstheme="majorBidi"/>
          <w:sz w:val="28"/>
          <w:szCs w:val="28"/>
          <w:rtl/>
        </w:rPr>
        <w:t xml:space="preserve"> </w:t>
      </w:r>
    </w:p>
    <w:p w:rsidR="00857BCC" w:rsidRPr="005B336B" w:rsidRDefault="00F644FC" w:rsidP="00FA1305">
      <w:pPr>
        <w:jc w:val="center"/>
        <w:rPr>
          <w:rFonts w:asciiTheme="majorBidi" w:hAnsiTheme="majorBidi" w:cstheme="majorBidi"/>
          <w:b/>
          <w:bCs/>
          <w:sz w:val="24"/>
          <w:szCs w:val="24"/>
          <w:rtl/>
        </w:rPr>
      </w:pPr>
      <w:r w:rsidRPr="005B336B">
        <w:rPr>
          <w:rFonts w:asciiTheme="majorBidi" w:hAnsiTheme="majorBidi" w:cstheme="majorBidi"/>
          <w:b/>
          <w:bCs/>
          <w:sz w:val="24"/>
          <w:szCs w:val="24"/>
          <w:rtl/>
        </w:rPr>
        <w:t>ال</w:t>
      </w:r>
      <w:r w:rsidR="00857BCC" w:rsidRPr="005B336B">
        <w:rPr>
          <w:rFonts w:asciiTheme="majorBidi" w:hAnsiTheme="majorBidi" w:cstheme="majorBidi"/>
          <w:b/>
          <w:bCs/>
          <w:sz w:val="24"/>
          <w:szCs w:val="24"/>
          <w:rtl/>
        </w:rPr>
        <w:t>جدول (</w:t>
      </w:r>
      <w:r w:rsidR="00FA1305" w:rsidRPr="005B336B">
        <w:rPr>
          <w:rFonts w:asciiTheme="majorBidi" w:hAnsiTheme="majorBidi" w:cstheme="majorBidi"/>
          <w:b/>
          <w:bCs/>
          <w:sz w:val="24"/>
          <w:szCs w:val="24"/>
          <w:rtl/>
        </w:rPr>
        <w:t xml:space="preserve">1): </w:t>
      </w:r>
      <w:r w:rsidR="00857BCC" w:rsidRPr="005B336B">
        <w:rPr>
          <w:rFonts w:asciiTheme="majorBidi" w:hAnsiTheme="majorBidi" w:cstheme="majorBidi"/>
          <w:b/>
          <w:bCs/>
          <w:sz w:val="24"/>
          <w:szCs w:val="24"/>
          <w:rtl/>
        </w:rPr>
        <w:t>معاملات الارتباط "بيرسون" بين</w:t>
      </w:r>
      <w:r w:rsidR="005A6733" w:rsidRPr="005B336B">
        <w:rPr>
          <w:rFonts w:asciiTheme="majorBidi" w:hAnsiTheme="majorBidi" w:cstheme="majorBidi"/>
          <w:b/>
          <w:bCs/>
          <w:sz w:val="24"/>
          <w:szCs w:val="24"/>
          <w:rtl/>
        </w:rPr>
        <w:t xml:space="preserve"> درجة</w:t>
      </w:r>
      <w:r w:rsidR="00857BCC" w:rsidRPr="005B336B">
        <w:rPr>
          <w:rFonts w:asciiTheme="majorBidi" w:hAnsiTheme="majorBidi" w:cstheme="majorBidi"/>
          <w:b/>
          <w:bCs/>
          <w:sz w:val="24"/>
          <w:szCs w:val="24"/>
          <w:rtl/>
        </w:rPr>
        <w:t xml:space="preserve"> العبارة والدرجة الكلية لمقياس تقدير الذات</w:t>
      </w:r>
    </w:p>
    <w:tbl>
      <w:tblPr>
        <w:tblStyle w:val="a9"/>
        <w:bidiVisual/>
        <w:tblW w:w="0" w:type="auto"/>
        <w:jc w:val="center"/>
        <w:tblInd w:w="-1213" w:type="dxa"/>
        <w:shd w:val="clear" w:color="auto" w:fill="FFFFFF" w:themeFill="background1"/>
        <w:tblLook w:val="04A0" w:firstRow="1" w:lastRow="0" w:firstColumn="1" w:lastColumn="0" w:noHBand="0" w:noVBand="1"/>
      </w:tblPr>
      <w:tblGrid>
        <w:gridCol w:w="1124"/>
        <w:gridCol w:w="1124"/>
        <w:gridCol w:w="1124"/>
        <w:gridCol w:w="1124"/>
        <w:gridCol w:w="1124"/>
        <w:gridCol w:w="1125"/>
      </w:tblGrid>
      <w:tr w:rsidR="00C95595" w:rsidRPr="005B336B" w:rsidTr="00FA1305">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4" w:type="dxa"/>
            <w:shd w:val="clear" w:color="auto" w:fill="FFFFFF" w:themeFill="background1"/>
          </w:tcPr>
          <w:p w:rsidR="00857BCC" w:rsidRPr="005B336B" w:rsidRDefault="00857BCC" w:rsidP="00A77C2C">
            <w:pPr>
              <w:pStyle w:val="a5"/>
              <w:jc w:val="both"/>
              <w:rPr>
                <w:rFonts w:asciiTheme="majorBidi" w:hAnsiTheme="majorBidi" w:cstheme="majorBidi"/>
                <w:color w:val="auto"/>
                <w:sz w:val="20"/>
                <w:szCs w:val="20"/>
                <w:lang w:bidi="ar-SA"/>
              </w:rPr>
            </w:pPr>
            <w:r w:rsidRPr="005B336B">
              <w:rPr>
                <w:rFonts w:asciiTheme="majorBidi" w:hAnsiTheme="majorBidi" w:cstheme="majorBidi"/>
                <w:color w:val="auto"/>
                <w:sz w:val="20"/>
                <w:szCs w:val="20"/>
                <w:rtl/>
                <w:lang w:bidi="ar-SA"/>
              </w:rPr>
              <w:t>العبارة</w:t>
            </w:r>
          </w:p>
          <w:p w:rsidR="003B5714" w:rsidRPr="005B336B" w:rsidRDefault="003B5714" w:rsidP="00A77C2C">
            <w:pPr>
              <w:pStyle w:val="a5"/>
              <w:jc w:val="both"/>
              <w:rPr>
                <w:rFonts w:asciiTheme="majorBidi" w:hAnsiTheme="majorBidi" w:cstheme="majorBidi"/>
                <w:color w:val="auto"/>
                <w:sz w:val="20"/>
                <w:szCs w:val="20"/>
                <w:rtl/>
              </w:rPr>
            </w:pPr>
          </w:p>
        </w:tc>
        <w:tc>
          <w:tcPr>
            <w:tcW w:w="1124" w:type="dxa"/>
            <w:shd w:val="clear" w:color="auto" w:fill="FFFFFF" w:themeFill="background1"/>
          </w:tcPr>
          <w:p w:rsidR="00857BCC" w:rsidRPr="005B336B" w:rsidRDefault="00857BCC" w:rsidP="00A77C2C">
            <w:pPr>
              <w:pStyle w:val="a5"/>
              <w:jc w:val="both"/>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color w:val="auto"/>
                <w:sz w:val="20"/>
                <w:szCs w:val="20"/>
                <w:rtl/>
              </w:rPr>
            </w:pPr>
            <w:r w:rsidRPr="005B336B">
              <w:rPr>
                <w:rFonts w:asciiTheme="majorBidi" w:hAnsiTheme="majorBidi" w:cstheme="majorBidi"/>
                <w:color w:val="auto"/>
                <w:sz w:val="20"/>
                <w:szCs w:val="20"/>
                <w:rtl/>
                <w:lang w:bidi="ar-SA"/>
              </w:rPr>
              <w:t>الارتباط</w:t>
            </w:r>
          </w:p>
        </w:tc>
        <w:tc>
          <w:tcPr>
            <w:tcW w:w="1124" w:type="dxa"/>
            <w:shd w:val="clear" w:color="auto" w:fill="FFFFFF" w:themeFill="background1"/>
          </w:tcPr>
          <w:p w:rsidR="00857BCC" w:rsidRPr="005B336B" w:rsidRDefault="00857BCC" w:rsidP="00A77C2C">
            <w:pPr>
              <w:pStyle w:val="a5"/>
              <w:jc w:val="both"/>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color w:val="auto"/>
                <w:sz w:val="20"/>
                <w:szCs w:val="20"/>
                <w:rtl/>
              </w:rPr>
            </w:pPr>
            <w:r w:rsidRPr="005B336B">
              <w:rPr>
                <w:rFonts w:asciiTheme="majorBidi" w:hAnsiTheme="majorBidi" w:cstheme="majorBidi"/>
                <w:color w:val="auto"/>
                <w:sz w:val="20"/>
                <w:szCs w:val="20"/>
                <w:rtl/>
                <w:lang w:bidi="ar-SA"/>
              </w:rPr>
              <w:t>العبارة</w:t>
            </w:r>
          </w:p>
        </w:tc>
        <w:tc>
          <w:tcPr>
            <w:tcW w:w="1124" w:type="dxa"/>
            <w:shd w:val="clear" w:color="auto" w:fill="FFFFFF" w:themeFill="background1"/>
          </w:tcPr>
          <w:p w:rsidR="00857BCC" w:rsidRPr="005B336B" w:rsidRDefault="00857BCC" w:rsidP="00A77C2C">
            <w:pPr>
              <w:pStyle w:val="a5"/>
              <w:jc w:val="both"/>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color w:val="auto"/>
                <w:sz w:val="20"/>
                <w:szCs w:val="20"/>
                <w:rtl/>
              </w:rPr>
            </w:pPr>
            <w:r w:rsidRPr="005B336B">
              <w:rPr>
                <w:rFonts w:asciiTheme="majorBidi" w:hAnsiTheme="majorBidi" w:cstheme="majorBidi"/>
                <w:color w:val="auto"/>
                <w:sz w:val="20"/>
                <w:szCs w:val="20"/>
                <w:rtl/>
                <w:lang w:bidi="ar-SA"/>
              </w:rPr>
              <w:t>الارتباط</w:t>
            </w:r>
          </w:p>
        </w:tc>
        <w:tc>
          <w:tcPr>
            <w:tcW w:w="1124" w:type="dxa"/>
            <w:shd w:val="clear" w:color="auto" w:fill="FFFFFF" w:themeFill="background1"/>
          </w:tcPr>
          <w:p w:rsidR="00857BCC" w:rsidRPr="005B336B" w:rsidRDefault="00857BCC" w:rsidP="00A77C2C">
            <w:pPr>
              <w:pStyle w:val="a5"/>
              <w:jc w:val="both"/>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color w:val="auto"/>
                <w:sz w:val="20"/>
                <w:szCs w:val="20"/>
                <w:rtl/>
              </w:rPr>
            </w:pPr>
            <w:r w:rsidRPr="005B336B">
              <w:rPr>
                <w:rFonts w:asciiTheme="majorBidi" w:hAnsiTheme="majorBidi" w:cstheme="majorBidi"/>
                <w:color w:val="auto"/>
                <w:sz w:val="20"/>
                <w:szCs w:val="20"/>
                <w:rtl/>
                <w:lang w:bidi="ar-SA"/>
              </w:rPr>
              <w:t>العبارة</w:t>
            </w:r>
          </w:p>
        </w:tc>
        <w:tc>
          <w:tcPr>
            <w:tcW w:w="1125" w:type="dxa"/>
            <w:shd w:val="clear" w:color="auto" w:fill="FFFFFF" w:themeFill="background1"/>
          </w:tcPr>
          <w:p w:rsidR="00857BCC" w:rsidRPr="005B336B" w:rsidRDefault="00857BCC" w:rsidP="00A77C2C">
            <w:pPr>
              <w:pStyle w:val="a5"/>
              <w:jc w:val="both"/>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color w:val="auto"/>
                <w:sz w:val="20"/>
                <w:szCs w:val="20"/>
                <w:rtl/>
              </w:rPr>
            </w:pPr>
            <w:r w:rsidRPr="005B336B">
              <w:rPr>
                <w:rFonts w:asciiTheme="majorBidi" w:hAnsiTheme="majorBidi" w:cstheme="majorBidi"/>
                <w:color w:val="auto"/>
                <w:sz w:val="20"/>
                <w:szCs w:val="20"/>
                <w:rtl/>
                <w:lang w:bidi="ar-SA"/>
              </w:rPr>
              <w:t>الارتباط</w:t>
            </w:r>
          </w:p>
        </w:tc>
      </w:tr>
      <w:tr w:rsidR="00C95595" w:rsidRPr="005B336B" w:rsidTr="00FA130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4" w:type="dxa"/>
            <w:shd w:val="clear" w:color="auto" w:fill="FFFFFF" w:themeFill="background1"/>
          </w:tcPr>
          <w:p w:rsidR="00857BCC" w:rsidRPr="005B336B" w:rsidRDefault="00857BCC" w:rsidP="00A77C2C">
            <w:pPr>
              <w:pStyle w:val="a5"/>
              <w:jc w:val="both"/>
              <w:rPr>
                <w:rFonts w:asciiTheme="majorBidi" w:hAnsiTheme="majorBidi" w:cstheme="majorBidi"/>
                <w:color w:val="auto"/>
                <w:sz w:val="20"/>
                <w:szCs w:val="20"/>
              </w:rPr>
            </w:pPr>
            <w:r w:rsidRPr="005B336B">
              <w:rPr>
                <w:rFonts w:asciiTheme="majorBidi" w:hAnsiTheme="majorBidi" w:cstheme="majorBidi"/>
                <w:color w:val="auto"/>
                <w:sz w:val="20"/>
                <w:szCs w:val="20"/>
                <w:rtl/>
              </w:rPr>
              <w:t>1</w:t>
            </w:r>
          </w:p>
        </w:tc>
        <w:tc>
          <w:tcPr>
            <w:tcW w:w="1124" w:type="dxa"/>
            <w:shd w:val="clear" w:color="auto" w:fill="FFFFFF" w:themeFill="background1"/>
          </w:tcPr>
          <w:p w:rsidR="00857BCC" w:rsidRPr="005B336B" w:rsidRDefault="00857BCC" w:rsidP="00A77C2C">
            <w:pPr>
              <w:pStyle w:val="a5"/>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sz w:val="20"/>
                <w:szCs w:val="20"/>
              </w:rPr>
            </w:pPr>
            <w:r w:rsidRPr="005B336B">
              <w:rPr>
                <w:rFonts w:asciiTheme="majorBidi" w:hAnsiTheme="majorBidi" w:cstheme="majorBidi"/>
                <w:color w:val="auto"/>
                <w:sz w:val="20"/>
                <w:szCs w:val="20"/>
                <w:rtl/>
              </w:rPr>
              <w:t>0.415**</w:t>
            </w:r>
          </w:p>
        </w:tc>
        <w:tc>
          <w:tcPr>
            <w:tcW w:w="1124" w:type="dxa"/>
            <w:shd w:val="clear" w:color="auto" w:fill="FFFFFF" w:themeFill="background1"/>
          </w:tcPr>
          <w:p w:rsidR="00857BCC" w:rsidRPr="005B336B" w:rsidRDefault="00857BCC" w:rsidP="00A77C2C">
            <w:pPr>
              <w:pStyle w:val="a5"/>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sz w:val="20"/>
                <w:szCs w:val="20"/>
              </w:rPr>
            </w:pPr>
            <w:r w:rsidRPr="005B336B">
              <w:rPr>
                <w:rFonts w:asciiTheme="majorBidi" w:hAnsiTheme="majorBidi" w:cstheme="majorBidi"/>
                <w:color w:val="auto"/>
                <w:sz w:val="20"/>
                <w:szCs w:val="20"/>
                <w:rtl/>
              </w:rPr>
              <w:t>13</w:t>
            </w:r>
          </w:p>
        </w:tc>
        <w:tc>
          <w:tcPr>
            <w:tcW w:w="1124" w:type="dxa"/>
            <w:shd w:val="clear" w:color="auto" w:fill="FFFFFF" w:themeFill="background1"/>
          </w:tcPr>
          <w:p w:rsidR="00857BCC" w:rsidRPr="005B336B" w:rsidRDefault="00857BCC" w:rsidP="00A77C2C">
            <w:pPr>
              <w:pStyle w:val="a5"/>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sz w:val="20"/>
                <w:szCs w:val="20"/>
                <w:rtl/>
              </w:rPr>
            </w:pPr>
            <w:r w:rsidRPr="005B336B">
              <w:rPr>
                <w:rFonts w:asciiTheme="majorBidi" w:hAnsiTheme="majorBidi" w:cstheme="majorBidi"/>
                <w:color w:val="auto"/>
                <w:sz w:val="20"/>
                <w:szCs w:val="20"/>
                <w:rtl/>
              </w:rPr>
              <w:t>0.44**</w:t>
            </w:r>
          </w:p>
        </w:tc>
        <w:tc>
          <w:tcPr>
            <w:tcW w:w="1124" w:type="dxa"/>
            <w:shd w:val="clear" w:color="auto" w:fill="FFFFFF" w:themeFill="background1"/>
          </w:tcPr>
          <w:p w:rsidR="00857BCC" w:rsidRPr="005B336B" w:rsidRDefault="00857BCC" w:rsidP="00A77C2C">
            <w:pPr>
              <w:pStyle w:val="a5"/>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sz w:val="20"/>
                <w:szCs w:val="20"/>
              </w:rPr>
            </w:pPr>
            <w:r w:rsidRPr="005B336B">
              <w:rPr>
                <w:rFonts w:asciiTheme="majorBidi" w:hAnsiTheme="majorBidi" w:cstheme="majorBidi"/>
                <w:color w:val="auto"/>
                <w:sz w:val="20"/>
                <w:szCs w:val="20"/>
                <w:rtl/>
              </w:rPr>
              <w:t>25</w:t>
            </w:r>
          </w:p>
        </w:tc>
        <w:tc>
          <w:tcPr>
            <w:tcW w:w="1125" w:type="dxa"/>
            <w:shd w:val="clear" w:color="auto" w:fill="FFFFFF" w:themeFill="background1"/>
          </w:tcPr>
          <w:p w:rsidR="00857BCC" w:rsidRPr="005B336B" w:rsidRDefault="00857BCC" w:rsidP="00A77C2C">
            <w:pPr>
              <w:pStyle w:val="a5"/>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sz w:val="20"/>
                <w:szCs w:val="20"/>
                <w:rtl/>
              </w:rPr>
            </w:pPr>
            <w:r w:rsidRPr="005B336B">
              <w:rPr>
                <w:rFonts w:asciiTheme="majorBidi" w:hAnsiTheme="majorBidi" w:cstheme="majorBidi"/>
                <w:color w:val="auto"/>
                <w:sz w:val="20"/>
                <w:szCs w:val="20"/>
                <w:rtl/>
              </w:rPr>
              <w:t>0.58**</w:t>
            </w:r>
          </w:p>
        </w:tc>
      </w:tr>
      <w:tr w:rsidR="00C95595" w:rsidRPr="005B336B" w:rsidTr="00FA1305">
        <w:trPr>
          <w:jc w:val="center"/>
        </w:trPr>
        <w:tc>
          <w:tcPr>
            <w:cnfStyle w:val="001000000000" w:firstRow="0" w:lastRow="0" w:firstColumn="1" w:lastColumn="0" w:oddVBand="0" w:evenVBand="0" w:oddHBand="0" w:evenHBand="0" w:firstRowFirstColumn="0" w:firstRowLastColumn="0" w:lastRowFirstColumn="0" w:lastRowLastColumn="0"/>
            <w:tcW w:w="1124" w:type="dxa"/>
            <w:shd w:val="clear" w:color="auto" w:fill="FFFFFF" w:themeFill="background1"/>
          </w:tcPr>
          <w:p w:rsidR="00857BCC" w:rsidRPr="005B336B" w:rsidRDefault="00857BCC" w:rsidP="00A77C2C">
            <w:pPr>
              <w:pStyle w:val="a5"/>
              <w:jc w:val="both"/>
              <w:rPr>
                <w:rFonts w:asciiTheme="majorBidi" w:hAnsiTheme="majorBidi" w:cstheme="majorBidi"/>
                <w:color w:val="auto"/>
                <w:sz w:val="20"/>
                <w:szCs w:val="20"/>
                <w:rtl/>
              </w:rPr>
            </w:pPr>
            <w:r w:rsidRPr="005B336B">
              <w:rPr>
                <w:rFonts w:asciiTheme="majorBidi" w:hAnsiTheme="majorBidi" w:cstheme="majorBidi"/>
                <w:color w:val="auto"/>
                <w:sz w:val="20"/>
                <w:szCs w:val="20"/>
                <w:rtl/>
              </w:rPr>
              <w:t>2</w:t>
            </w:r>
          </w:p>
        </w:tc>
        <w:tc>
          <w:tcPr>
            <w:tcW w:w="1124" w:type="dxa"/>
            <w:shd w:val="clear" w:color="auto" w:fill="FFFFFF" w:themeFill="background1"/>
          </w:tcPr>
          <w:p w:rsidR="00857BCC" w:rsidRPr="005B336B" w:rsidRDefault="00857BCC" w:rsidP="00A77C2C">
            <w:pPr>
              <w:pStyle w:val="a5"/>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sz w:val="20"/>
                <w:szCs w:val="20"/>
                <w:rtl/>
              </w:rPr>
            </w:pPr>
            <w:r w:rsidRPr="005B336B">
              <w:rPr>
                <w:rFonts w:asciiTheme="majorBidi" w:hAnsiTheme="majorBidi" w:cstheme="majorBidi"/>
                <w:color w:val="auto"/>
                <w:sz w:val="20"/>
                <w:szCs w:val="20"/>
                <w:rtl/>
              </w:rPr>
              <w:t>0.39**</w:t>
            </w:r>
          </w:p>
        </w:tc>
        <w:tc>
          <w:tcPr>
            <w:tcW w:w="1124" w:type="dxa"/>
            <w:shd w:val="clear" w:color="auto" w:fill="FFFFFF" w:themeFill="background1"/>
          </w:tcPr>
          <w:p w:rsidR="00857BCC" w:rsidRPr="005B336B" w:rsidRDefault="00857BCC" w:rsidP="00A77C2C">
            <w:pPr>
              <w:pStyle w:val="a5"/>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sz w:val="20"/>
                <w:szCs w:val="20"/>
                <w:rtl/>
              </w:rPr>
            </w:pPr>
            <w:r w:rsidRPr="005B336B">
              <w:rPr>
                <w:rFonts w:asciiTheme="majorBidi" w:hAnsiTheme="majorBidi" w:cstheme="majorBidi"/>
                <w:color w:val="auto"/>
                <w:sz w:val="20"/>
                <w:szCs w:val="20"/>
                <w:rtl/>
              </w:rPr>
              <w:t>14</w:t>
            </w:r>
          </w:p>
        </w:tc>
        <w:tc>
          <w:tcPr>
            <w:tcW w:w="1124" w:type="dxa"/>
            <w:shd w:val="clear" w:color="auto" w:fill="FFFFFF" w:themeFill="background1"/>
          </w:tcPr>
          <w:p w:rsidR="00857BCC" w:rsidRPr="005B336B" w:rsidRDefault="00857BCC" w:rsidP="00A77C2C">
            <w:pPr>
              <w:pStyle w:val="a5"/>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sz w:val="20"/>
                <w:szCs w:val="20"/>
                <w:rtl/>
              </w:rPr>
            </w:pPr>
            <w:r w:rsidRPr="005B336B">
              <w:rPr>
                <w:rFonts w:asciiTheme="majorBidi" w:hAnsiTheme="majorBidi" w:cstheme="majorBidi"/>
                <w:color w:val="auto"/>
                <w:sz w:val="20"/>
                <w:szCs w:val="20"/>
                <w:rtl/>
              </w:rPr>
              <w:t>0.74**</w:t>
            </w:r>
          </w:p>
        </w:tc>
        <w:tc>
          <w:tcPr>
            <w:tcW w:w="1124" w:type="dxa"/>
            <w:shd w:val="clear" w:color="auto" w:fill="FFFFFF" w:themeFill="background1"/>
          </w:tcPr>
          <w:p w:rsidR="00857BCC" w:rsidRPr="005B336B" w:rsidRDefault="00857BCC" w:rsidP="00A77C2C">
            <w:pPr>
              <w:pStyle w:val="a5"/>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sz w:val="20"/>
                <w:szCs w:val="20"/>
                <w:rtl/>
              </w:rPr>
            </w:pPr>
            <w:r w:rsidRPr="005B336B">
              <w:rPr>
                <w:rFonts w:asciiTheme="majorBidi" w:hAnsiTheme="majorBidi" w:cstheme="majorBidi"/>
                <w:color w:val="auto"/>
                <w:sz w:val="20"/>
                <w:szCs w:val="20"/>
                <w:rtl/>
              </w:rPr>
              <w:t>26</w:t>
            </w:r>
          </w:p>
        </w:tc>
        <w:tc>
          <w:tcPr>
            <w:tcW w:w="1125" w:type="dxa"/>
            <w:shd w:val="clear" w:color="auto" w:fill="FFFFFF" w:themeFill="background1"/>
          </w:tcPr>
          <w:p w:rsidR="00857BCC" w:rsidRPr="005B336B" w:rsidRDefault="00857BCC" w:rsidP="00A77C2C">
            <w:pPr>
              <w:pStyle w:val="a5"/>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sz w:val="20"/>
                <w:szCs w:val="20"/>
                <w:rtl/>
              </w:rPr>
            </w:pPr>
            <w:r w:rsidRPr="005B336B">
              <w:rPr>
                <w:rFonts w:asciiTheme="majorBidi" w:hAnsiTheme="majorBidi" w:cstheme="majorBidi"/>
                <w:color w:val="auto"/>
                <w:sz w:val="20"/>
                <w:szCs w:val="20"/>
                <w:rtl/>
              </w:rPr>
              <w:t>0.48**</w:t>
            </w:r>
          </w:p>
        </w:tc>
      </w:tr>
      <w:tr w:rsidR="00C95595" w:rsidRPr="005B336B" w:rsidTr="00FA130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4" w:type="dxa"/>
            <w:shd w:val="clear" w:color="auto" w:fill="FFFFFF" w:themeFill="background1"/>
          </w:tcPr>
          <w:p w:rsidR="00857BCC" w:rsidRPr="005B336B" w:rsidRDefault="00857BCC" w:rsidP="00A77C2C">
            <w:pPr>
              <w:pStyle w:val="a5"/>
              <w:jc w:val="both"/>
              <w:rPr>
                <w:rFonts w:asciiTheme="majorBidi" w:hAnsiTheme="majorBidi" w:cstheme="majorBidi"/>
                <w:color w:val="auto"/>
                <w:sz w:val="20"/>
                <w:szCs w:val="20"/>
                <w:rtl/>
              </w:rPr>
            </w:pPr>
            <w:r w:rsidRPr="005B336B">
              <w:rPr>
                <w:rFonts w:asciiTheme="majorBidi" w:hAnsiTheme="majorBidi" w:cstheme="majorBidi"/>
                <w:color w:val="auto"/>
                <w:sz w:val="20"/>
                <w:szCs w:val="20"/>
                <w:rtl/>
              </w:rPr>
              <w:t>3</w:t>
            </w:r>
          </w:p>
        </w:tc>
        <w:tc>
          <w:tcPr>
            <w:tcW w:w="1124" w:type="dxa"/>
            <w:shd w:val="clear" w:color="auto" w:fill="FFFFFF" w:themeFill="background1"/>
          </w:tcPr>
          <w:p w:rsidR="00857BCC" w:rsidRPr="005B336B" w:rsidRDefault="00857BCC" w:rsidP="00A77C2C">
            <w:pPr>
              <w:pStyle w:val="a5"/>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sz w:val="20"/>
                <w:szCs w:val="20"/>
                <w:rtl/>
              </w:rPr>
            </w:pPr>
            <w:r w:rsidRPr="005B336B">
              <w:rPr>
                <w:rFonts w:asciiTheme="majorBidi" w:hAnsiTheme="majorBidi" w:cstheme="majorBidi"/>
                <w:color w:val="auto"/>
                <w:sz w:val="20"/>
                <w:szCs w:val="20"/>
                <w:rtl/>
              </w:rPr>
              <w:t>0.37**</w:t>
            </w:r>
          </w:p>
        </w:tc>
        <w:tc>
          <w:tcPr>
            <w:tcW w:w="1124" w:type="dxa"/>
            <w:shd w:val="clear" w:color="auto" w:fill="FFFFFF" w:themeFill="background1"/>
          </w:tcPr>
          <w:p w:rsidR="00857BCC" w:rsidRPr="005B336B" w:rsidRDefault="00857BCC" w:rsidP="00A77C2C">
            <w:pPr>
              <w:pStyle w:val="a5"/>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sz w:val="20"/>
                <w:szCs w:val="20"/>
                <w:rtl/>
              </w:rPr>
            </w:pPr>
            <w:r w:rsidRPr="005B336B">
              <w:rPr>
                <w:rFonts w:asciiTheme="majorBidi" w:hAnsiTheme="majorBidi" w:cstheme="majorBidi"/>
                <w:color w:val="auto"/>
                <w:sz w:val="20"/>
                <w:szCs w:val="20"/>
                <w:rtl/>
              </w:rPr>
              <w:t>15</w:t>
            </w:r>
          </w:p>
        </w:tc>
        <w:tc>
          <w:tcPr>
            <w:tcW w:w="1124" w:type="dxa"/>
            <w:shd w:val="clear" w:color="auto" w:fill="FFFFFF" w:themeFill="background1"/>
          </w:tcPr>
          <w:p w:rsidR="00857BCC" w:rsidRPr="005B336B" w:rsidRDefault="00857BCC" w:rsidP="00A77C2C">
            <w:pPr>
              <w:pStyle w:val="a5"/>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sz w:val="20"/>
                <w:szCs w:val="20"/>
                <w:rtl/>
              </w:rPr>
            </w:pPr>
            <w:r w:rsidRPr="005B336B">
              <w:rPr>
                <w:rFonts w:asciiTheme="majorBidi" w:hAnsiTheme="majorBidi" w:cstheme="majorBidi"/>
                <w:color w:val="auto"/>
                <w:sz w:val="20"/>
                <w:szCs w:val="20"/>
                <w:rtl/>
              </w:rPr>
              <w:t>0.30*</w:t>
            </w:r>
          </w:p>
        </w:tc>
        <w:tc>
          <w:tcPr>
            <w:tcW w:w="1124" w:type="dxa"/>
            <w:shd w:val="clear" w:color="auto" w:fill="FFFFFF" w:themeFill="background1"/>
          </w:tcPr>
          <w:p w:rsidR="00857BCC" w:rsidRPr="005B336B" w:rsidRDefault="00857BCC" w:rsidP="00A77C2C">
            <w:pPr>
              <w:pStyle w:val="a5"/>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sz w:val="20"/>
                <w:szCs w:val="20"/>
                <w:rtl/>
              </w:rPr>
            </w:pPr>
            <w:r w:rsidRPr="005B336B">
              <w:rPr>
                <w:rFonts w:asciiTheme="majorBidi" w:hAnsiTheme="majorBidi" w:cstheme="majorBidi"/>
                <w:color w:val="auto"/>
                <w:sz w:val="20"/>
                <w:szCs w:val="20"/>
                <w:rtl/>
              </w:rPr>
              <w:t>27</w:t>
            </w:r>
          </w:p>
        </w:tc>
        <w:tc>
          <w:tcPr>
            <w:tcW w:w="1125" w:type="dxa"/>
            <w:shd w:val="clear" w:color="auto" w:fill="FFFFFF" w:themeFill="background1"/>
          </w:tcPr>
          <w:p w:rsidR="00857BCC" w:rsidRPr="005B336B" w:rsidRDefault="00857BCC" w:rsidP="00A77C2C">
            <w:pPr>
              <w:pStyle w:val="a5"/>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sz w:val="20"/>
                <w:szCs w:val="20"/>
                <w:rtl/>
              </w:rPr>
            </w:pPr>
            <w:r w:rsidRPr="005B336B">
              <w:rPr>
                <w:rFonts w:asciiTheme="majorBidi" w:hAnsiTheme="majorBidi" w:cstheme="majorBidi"/>
                <w:color w:val="auto"/>
                <w:sz w:val="20"/>
                <w:szCs w:val="20"/>
                <w:rtl/>
              </w:rPr>
              <w:t>0.49**</w:t>
            </w:r>
          </w:p>
        </w:tc>
      </w:tr>
      <w:tr w:rsidR="00C95595" w:rsidRPr="005B336B" w:rsidTr="00FA1305">
        <w:trPr>
          <w:jc w:val="center"/>
        </w:trPr>
        <w:tc>
          <w:tcPr>
            <w:cnfStyle w:val="001000000000" w:firstRow="0" w:lastRow="0" w:firstColumn="1" w:lastColumn="0" w:oddVBand="0" w:evenVBand="0" w:oddHBand="0" w:evenHBand="0" w:firstRowFirstColumn="0" w:firstRowLastColumn="0" w:lastRowFirstColumn="0" w:lastRowLastColumn="0"/>
            <w:tcW w:w="1124" w:type="dxa"/>
            <w:shd w:val="clear" w:color="auto" w:fill="FFFFFF" w:themeFill="background1"/>
          </w:tcPr>
          <w:p w:rsidR="00857BCC" w:rsidRPr="005B336B" w:rsidRDefault="00857BCC" w:rsidP="00A77C2C">
            <w:pPr>
              <w:pStyle w:val="a5"/>
              <w:jc w:val="both"/>
              <w:rPr>
                <w:rFonts w:asciiTheme="majorBidi" w:hAnsiTheme="majorBidi" w:cstheme="majorBidi"/>
                <w:color w:val="auto"/>
                <w:sz w:val="20"/>
                <w:szCs w:val="20"/>
                <w:rtl/>
              </w:rPr>
            </w:pPr>
            <w:r w:rsidRPr="005B336B">
              <w:rPr>
                <w:rFonts w:asciiTheme="majorBidi" w:hAnsiTheme="majorBidi" w:cstheme="majorBidi"/>
                <w:color w:val="auto"/>
                <w:sz w:val="20"/>
                <w:szCs w:val="20"/>
                <w:rtl/>
              </w:rPr>
              <w:t>4</w:t>
            </w:r>
          </w:p>
        </w:tc>
        <w:tc>
          <w:tcPr>
            <w:tcW w:w="1124" w:type="dxa"/>
            <w:shd w:val="clear" w:color="auto" w:fill="FFFFFF" w:themeFill="background1"/>
          </w:tcPr>
          <w:p w:rsidR="00857BCC" w:rsidRPr="005B336B" w:rsidRDefault="00857BCC" w:rsidP="00A77C2C">
            <w:pPr>
              <w:pStyle w:val="a5"/>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sz w:val="20"/>
                <w:szCs w:val="20"/>
                <w:rtl/>
              </w:rPr>
            </w:pPr>
            <w:r w:rsidRPr="005B336B">
              <w:rPr>
                <w:rFonts w:asciiTheme="majorBidi" w:hAnsiTheme="majorBidi" w:cstheme="majorBidi"/>
                <w:color w:val="auto"/>
                <w:sz w:val="20"/>
                <w:szCs w:val="20"/>
                <w:rtl/>
              </w:rPr>
              <w:t>0.61**</w:t>
            </w:r>
          </w:p>
        </w:tc>
        <w:tc>
          <w:tcPr>
            <w:tcW w:w="1124" w:type="dxa"/>
            <w:shd w:val="clear" w:color="auto" w:fill="FFFFFF" w:themeFill="background1"/>
          </w:tcPr>
          <w:p w:rsidR="00857BCC" w:rsidRPr="005B336B" w:rsidRDefault="00857BCC" w:rsidP="00A77C2C">
            <w:pPr>
              <w:pStyle w:val="a5"/>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sz w:val="20"/>
                <w:szCs w:val="20"/>
              </w:rPr>
            </w:pPr>
            <w:r w:rsidRPr="005B336B">
              <w:rPr>
                <w:rFonts w:asciiTheme="majorBidi" w:hAnsiTheme="majorBidi" w:cstheme="majorBidi"/>
                <w:color w:val="auto"/>
                <w:sz w:val="20"/>
                <w:szCs w:val="20"/>
                <w:rtl/>
              </w:rPr>
              <w:t>16</w:t>
            </w:r>
          </w:p>
        </w:tc>
        <w:tc>
          <w:tcPr>
            <w:tcW w:w="1124" w:type="dxa"/>
            <w:shd w:val="clear" w:color="auto" w:fill="FFFFFF" w:themeFill="background1"/>
          </w:tcPr>
          <w:p w:rsidR="00857BCC" w:rsidRPr="005B336B" w:rsidRDefault="00857BCC" w:rsidP="00A77C2C">
            <w:pPr>
              <w:pStyle w:val="a5"/>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sz w:val="20"/>
                <w:szCs w:val="20"/>
                <w:rtl/>
              </w:rPr>
            </w:pPr>
            <w:r w:rsidRPr="005B336B">
              <w:rPr>
                <w:rFonts w:asciiTheme="majorBidi" w:hAnsiTheme="majorBidi" w:cstheme="majorBidi"/>
                <w:color w:val="auto"/>
                <w:sz w:val="20"/>
                <w:szCs w:val="20"/>
                <w:rtl/>
              </w:rPr>
              <w:t>0.65**</w:t>
            </w:r>
          </w:p>
        </w:tc>
        <w:tc>
          <w:tcPr>
            <w:tcW w:w="1124" w:type="dxa"/>
            <w:shd w:val="clear" w:color="auto" w:fill="FFFFFF" w:themeFill="background1"/>
          </w:tcPr>
          <w:p w:rsidR="00857BCC" w:rsidRPr="005B336B" w:rsidRDefault="00857BCC" w:rsidP="00A77C2C">
            <w:pPr>
              <w:pStyle w:val="a5"/>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sz w:val="20"/>
                <w:szCs w:val="20"/>
                <w:rtl/>
              </w:rPr>
            </w:pPr>
            <w:r w:rsidRPr="005B336B">
              <w:rPr>
                <w:rFonts w:asciiTheme="majorBidi" w:hAnsiTheme="majorBidi" w:cstheme="majorBidi"/>
                <w:color w:val="auto"/>
                <w:sz w:val="20"/>
                <w:szCs w:val="20"/>
                <w:rtl/>
              </w:rPr>
              <w:t>28</w:t>
            </w:r>
          </w:p>
        </w:tc>
        <w:tc>
          <w:tcPr>
            <w:tcW w:w="1125" w:type="dxa"/>
            <w:shd w:val="clear" w:color="auto" w:fill="FFFFFF" w:themeFill="background1"/>
          </w:tcPr>
          <w:p w:rsidR="00857BCC" w:rsidRPr="005B336B" w:rsidRDefault="00857BCC" w:rsidP="00A77C2C">
            <w:pPr>
              <w:pStyle w:val="a5"/>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sz w:val="20"/>
                <w:szCs w:val="20"/>
                <w:rtl/>
              </w:rPr>
            </w:pPr>
            <w:r w:rsidRPr="005B336B">
              <w:rPr>
                <w:rFonts w:asciiTheme="majorBidi" w:hAnsiTheme="majorBidi" w:cstheme="majorBidi"/>
                <w:color w:val="auto"/>
                <w:sz w:val="20"/>
                <w:szCs w:val="20"/>
                <w:rtl/>
              </w:rPr>
              <w:t>0.41**</w:t>
            </w:r>
          </w:p>
        </w:tc>
      </w:tr>
      <w:tr w:rsidR="00C95595" w:rsidRPr="005B336B" w:rsidTr="00FA130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4" w:type="dxa"/>
            <w:shd w:val="clear" w:color="auto" w:fill="FFFFFF" w:themeFill="background1"/>
          </w:tcPr>
          <w:p w:rsidR="00857BCC" w:rsidRPr="005B336B" w:rsidRDefault="00857BCC" w:rsidP="00A77C2C">
            <w:pPr>
              <w:pStyle w:val="a5"/>
              <w:jc w:val="both"/>
              <w:rPr>
                <w:rFonts w:asciiTheme="majorBidi" w:hAnsiTheme="majorBidi" w:cstheme="majorBidi"/>
                <w:color w:val="auto"/>
                <w:sz w:val="20"/>
                <w:szCs w:val="20"/>
              </w:rPr>
            </w:pPr>
            <w:r w:rsidRPr="005B336B">
              <w:rPr>
                <w:rFonts w:asciiTheme="majorBidi" w:hAnsiTheme="majorBidi" w:cstheme="majorBidi"/>
                <w:color w:val="auto"/>
                <w:sz w:val="20"/>
                <w:szCs w:val="20"/>
                <w:rtl/>
              </w:rPr>
              <w:t>5</w:t>
            </w:r>
          </w:p>
        </w:tc>
        <w:tc>
          <w:tcPr>
            <w:tcW w:w="1124" w:type="dxa"/>
            <w:shd w:val="clear" w:color="auto" w:fill="FFFFFF" w:themeFill="background1"/>
          </w:tcPr>
          <w:p w:rsidR="00857BCC" w:rsidRPr="005B336B" w:rsidRDefault="00857BCC" w:rsidP="00A77C2C">
            <w:pPr>
              <w:pStyle w:val="a5"/>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sz w:val="20"/>
                <w:szCs w:val="20"/>
                <w:rtl/>
              </w:rPr>
            </w:pPr>
            <w:r w:rsidRPr="005B336B">
              <w:rPr>
                <w:rFonts w:asciiTheme="majorBidi" w:hAnsiTheme="majorBidi" w:cstheme="majorBidi"/>
                <w:color w:val="auto"/>
                <w:sz w:val="20"/>
                <w:szCs w:val="20"/>
                <w:rtl/>
              </w:rPr>
              <w:t>0.40**</w:t>
            </w:r>
          </w:p>
        </w:tc>
        <w:tc>
          <w:tcPr>
            <w:tcW w:w="1124" w:type="dxa"/>
            <w:shd w:val="clear" w:color="auto" w:fill="FFFFFF" w:themeFill="background1"/>
          </w:tcPr>
          <w:p w:rsidR="00857BCC" w:rsidRPr="005B336B" w:rsidRDefault="00857BCC" w:rsidP="00A77C2C">
            <w:pPr>
              <w:pStyle w:val="a5"/>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sz w:val="20"/>
                <w:szCs w:val="20"/>
                <w:rtl/>
              </w:rPr>
            </w:pPr>
            <w:r w:rsidRPr="005B336B">
              <w:rPr>
                <w:rFonts w:asciiTheme="majorBidi" w:hAnsiTheme="majorBidi" w:cstheme="majorBidi"/>
                <w:color w:val="auto"/>
                <w:sz w:val="20"/>
                <w:szCs w:val="20"/>
                <w:rtl/>
              </w:rPr>
              <w:t>17</w:t>
            </w:r>
          </w:p>
        </w:tc>
        <w:tc>
          <w:tcPr>
            <w:tcW w:w="1124" w:type="dxa"/>
            <w:shd w:val="clear" w:color="auto" w:fill="FFFFFF" w:themeFill="background1"/>
          </w:tcPr>
          <w:p w:rsidR="00857BCC" w:rsidRPr="005B336B" w:rsidRDefault="00857BCC" w:rsidP="00A77C2C">
            <w:pPr>
              <w:pStyle w:val="a5"/>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sz w:val="20"/>
                <w:szCs w:val="20"/>
                <w:rtl/>
              </w:rPr>
            </w:pPr>
            <w:r w:rsidRPr="005B336B">
              <w:rPr>
                <w:rFonts w:asciiTheme="majorBidi" w:hAnsiTheme="majorBidi" w:cstheme="majorBidi"/>
                <w:color w:val="auto"/>
                <w:sz w:val="20"/>
                <w:szCs w:val="20"/>
                <w:rtl/>
              </w:rPr>
              <w:t>0.30*</w:t>
            </w:r>
          </w:p>
        </w:tc>
        <w:tc>
          <w:tcPr>
            <w:tcW w:w="1124" w:type="dxa"/>
            <w:shd w:val="clear" w:color="auto" w:fill="FFFFFF" w:themeFill="background1"/>
          </w:tcPr>
          <w:p w:rsidR="00857BCC" w:rsidRPr="005B336B" w:rsidRDefault="00857BCC" w:rsidP="00A77C2C">
            <w:pPr>
              <w:pStyle w:val="a5"/>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sz w:val="20"/>
                <w:szCs w:val="20"/>
                <w:rtl/>
              </w:rPr>
            </w:pPr>
            <w:r w:rsidRPr="005B336B">
              <w:rPr>
                <w:rFonts w:asciiTheme="majorBidi" w:hAnsiTheme="majorBidi" w:cstheme="majorBidi"/>
                <w:color w:val="auto"/>
                <w:sz w:val="20"/>
                <w:szCs w:val="20"/>
                <w:rtl/>
              </w:rPr>
              <w:t>29</w:t>
            </w:r>
          </w:p>
        </w:tc>
        <w:tc>
          <w:tcPr>
            <w:tcW w:w="1125" w:type="dxa"/>
            <w:shd w:val="clear" w:color="auto" w:fill="FFFFFF" w:themeFill="background1"/>
          </w:tcPr>
          <w:p w:rsidR="00857BCC" w:rsidRPr="005B336B" w:rsidRDefault="00857BCC" w:rsidP="00A77C2C">
            <w:pPr>
              <w:pStyle w:val="a5"/>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sz w:val="20"/>
                <w:szCs w:val="20"/>
                <w:rtl/>
              </w:rPr>
            </w:pPr>
            <w:r w:rsidRPr="005B336B">
              <w:rPr>
                <w:rFonts w:asciiTheme="majorBidi" w:hAnsiTheme="majorBidi" w:cstheme="majorBidi"/>
                <w:color w:val="auto"/>
                <w:sz w:val="20"/>
                <w:szCs w:val="20"/>
                <w:rtl/>
              </w:rPr>
              <w:t>0.55**</w:t>
            </w:r>
          </w:p>
        </w:tc>
      </w:tr>
      <w:tr w:rsidR="00C95595" w:rsidRPr="005B336B" w:rsidTr="00FA1305">
        <w:trPr>
          <w:jc w:val="center"/>
        </w:trPr>
        <w:tc>
          <w:tcPr>
            <w:cnfStyle w:val="001000000000" w:firstRow="0" w:lastRow="0" w:firstColumn="1" w:lastColumn="0" w:oddVBand="0" w:evenVBand="0" w:oddHBand="0" w:evenHBand="0" w:firstRowFirstColumn="0" w:firstRowLastColumn="0" w:lastRowFirstColumn="0" w:lastRowLastColumn="0"/>
            <w:tcW w:w="1124" w:type="dxa"/>
            <w:shd w:val="clear" w:color="auto" w:fill="FFFFFF" w:themeFill="background1"/>
          </w:tcPr>
          <w:p w:rsidR="00857BCC" w:rsidRPr="005B336B" w:rsidRDefault="00857BCC" w:rsidP="00A77C2C">
            <w:pPr>
              <w:pStyle w:val="a5"/>
              <w:jc w:val="both"/>
              <w:rPr>
                <w:rFonts w:asciiTheme="majorBidi" w:hAnsiTheme="majorBidi" w:cstheme="majorBidi"/>
                <w:color w:val="auto"/>
                <w:sz w:val="20"/>
                <w:szCs w:val="20"/>
              </w:rPr>
            </w:pPr>
            <w:r w:rsidRPr="005B336B">
              <w:rPr>
                <w:rFonts w:asciiTheme="majorBidi" w:hAnsiTheme="majorBidi" w:cstheme="majorBidi"/>
                <w:color w:val="auto"/>
                <w:sz w:val="20"/>
                <w:szCs w:val="20"/>
                <w:rtl/>
              </w:rPr>
              <w:t>6</w:t>
            </w:r>
          </w:p>
        </w:tc>
        <w:tc>
          <w:tcPr>
            <w:tcW w:w="1124" w:type="dxa"/>
            <w:shd w:val="clear" w:color="auto" w:fill="FFFFFF" w:themeFill="background1"/>
          </w:tcPr>
          <w:p w:rsidR="00857BCC" w:rsidRPr="005B336B" w:rsidRDefault="00857BCC" w:rsidP="00A77C2C">
            <w:pPr>
              <w:pStyle w:val="a5"/>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sz w:val="20"/>
                <w:szCs w:val="20"/>
                <w:rtl/>
              </w:rPr>
            </w:pPr>
            <w:r w:rsidRPr="005B336B">
              <w:rPr>
                <w:rFonts w:asciiTheme="majorBidi" w:hAnsiTheme="majorBidi" w:cstheme="majorBidi"/>
                <w:color w:val="auto"/>
                <w:sz w:val="20"/>
                <w:szCs w:val="20"/>
                <w:rtl/>
              </w:rPr>
              <w:t>0.53**</w:t>
            </w:r>
          </w:p>
        </w:tc>
        <w:tc>
          <w:tcPr>
            <w:tcW w:w="1124" w:type="dxa"/>
            <w:shd w:val="clear" w:color="auto" w:fill="FFFFFF" w:themeFill="background1"/>
          </w:tcPr>
          <w:p w:rsidR="00857BCC" w:rsidRPr="005B336B" w:rsidRDefault="00857BCC" w:rsidP="00A77C2C">
            <w:pPr>
              <w:pStyle w:val="a5"/>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sz w:val="20"/>
                <w:szCs w:val="20"/>
                <w:rtl/>
              </w:rPr>
            </w:pPr>
            <w:r w:rsidRPr="005B336B">
              <w:rPr>
                <w:rFonts w:asciiTheme="majorBidi" w:hAnsiTheme="majorBidi" w:cstheme="majorBidi"/>
                <w:color w:val="auto"/>
                <w:sz w:val="20"/>
                <w:szCs w:val="20"/>
                <w:rtl/>
              </w:rPr>
              <w:t>18</w:t>
            </w:r>
          </w:p>
        </w:tc>
        <w:tc>
          <w:tcPr>
            <w:tcW w:w="1124" w:type="dxa"/>
            <w:shd w:val="clear" w:color="auto" w:fill="FFFFFF" w:themeFill="background1"/>
          </w:tcPr>
          <w:p w:rsidR="00857BCC" w:rsidRPr="005B336B" w:rsidRDefault="00857BCC" w:rsidP="00A77C2C">
            <w:pPr>
              <w:pStyle w:val="a5"/>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sz w:val="20"/>
                <w:szCs w:val="20"/>
                <w:rtl/>
              </w:rPr>
            </w:pPr>
            <w:r w:rsidRPr="005B336B">
              <w:rPr>
                <w:rFonts w:asciiTheme="majorBidi" w:hAnsiTheme="majorBidi" w:cstheme="majorBidi"/>
                <w:color w:val="auto"/>
                <w:sz w:val="20"/>
                <w:szCs w:val="20"/>
                <w:rtl/>
              </w:rPr>
              <w:t>0.46**</w:t>
            </w:r>
          </w:p>
        </w:tc>
        <w:tc>
          <w:tcPr>
            <w:tcW w:w="1124" w:type="dxa"/>
            <w:shd w:val="clear" w:color="auto" w:fill="FFFFFF" w:themeFill="background1"/>
          </w:tcPr>
          <w:p w:rsidR="00857BCC" w:rsidRPr="005B336B" w:rsidRDefault="00857BCC" w:rsidP="00A77C2C">
            <w:pPr>
              <w:pStyle w:val="a5"/>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sz w:val="20"/>
                <w:szCs w:val="20"/>
                <w:rtl/>
              </w:rPr>
            </w:pPr>
            <w:r w:rsidRPr="005B336B">
              <w:rPr>
                <w:rFonts w:asciiTheme="majorBidi" w:hAnsiTheme="majorBidi" w:cstheme="majorBidi"/>
                <w:color w:val="auto"/>
                <w:sz w:val="20"/>
                <w:szCs w:val="20"/>
                <w:rtl/>
              </w:rPr>
              <w:t>30</w:t>
            </w:r>
          </w:p>
        </w:tc>
        <w:tc>
          <w:tcPr>
            <w:tcW w:w="1125" w:type="dxa"/>
            <w:shd w:val="clear" w:color="auto" w:fill="FFFFFF" w:themeFill="background1"/>
          </w:tcPr>
          <w:p w:rsidR="00857BCC" w:rsidRPr="005B336B" w:rsidRDefault="00857BCC" w:rsidP="00A77C2C">
            <w:pPr>
              <w:pStyle w:val="a5"/>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sz w:val="20"/>
                <w:szCs w:val="20"/>
                <w:rtl/>
              </w:rPr>
            </w:pPr>
            <w:r w:rsidRPr="005B336B">
              <w:rPr>
                <w:rFonts w:asciiTheme="majorBidi" w:hAnsiTheme="majorBidi" w:cstheme="majorBidi"/>
                <w:color w:val="auto"/>
                <w:sz w:val="20"/>
                <w:szCs w:val="20"/>
                <w:rtl/>
              </w:rPr>
              <w:t>0.39**</w:t>
            </w:r>
          </w:p>
        </w:tc>
      </w:tr>
      <w:tr w:rsidR="00C95595" w:rsidRPr="005B336B" w:rsidTr="00FA130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4" w:type="dxa"/>
            <w:shd w:val="clear" w:color="auto" w:fill="FFFFFF" w:themeFill="background1"/>
          </w:tcPr>
          <w:p w:rsidR="00857BCC" w:rsidRPr="005B336B" w:rsidRDefault="00857BCC" w:rsidP="00A77C2C">
            <w:pPr>
              <w:pStyle w:val="a5"/>
              <w:jc w:val="both"/>
              <w:rPr>
                <w:rFonts w:asciiTheme="majorBidi" w:hAnsiTheme="majorBidi" w:cstheme="majorBidi"/>
                <w:color w:val="auto"/>
                <w:sz w:val="20"/>
                <w:szCs w:val="20"/>
                <w:rtl/>
              </w:rPr>
            </w:pPr>
            <w:r w:rsidRPr="005B336B">
              <w:rPr>
                <w:rFonts w:asciiTheme="majorBidi" w:hAnsiTheme="majorBidi" w:cstheme="majorBidi"/>
                <w:color w:val="auto"/>
                <w:sz w:val="20"/>
                <w:szCs w:val="20"/>
                <w:rtl/>
              </w:rPr>
              <w:t>7</w:t>
            </w:r>
          </w:p>
        </w:tc>
        <w:tc>
          <w:tcPr>
            <w:tcW w:w="1124" w:type="dxa"/>
            <w:shd w:val="clear" w:color="auto" w:fill="FFFFFF" w:themeFill="background1"/>
          </w:tcPr>
          <w:p w:rsidR="00857BCC" w:rsidRPr="005B336B" w:rsidRDefault="00857BCC" w:rsidP="00A77C2C">
            <w:pPr>
              <w:pStyle w:val="a5"/>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sz w:val="20"/>
                <w:szCs w:val="20"/>
                <w:rtl/>
              </w:rPr>
            </w:pPr>
            <w:r w:rsidRPr="005B336B">
              <w:rPr>
                <w:rFonts w:asciiTheme="majorBidi" w:hAnsiTheme="majorBidi" w:cstheme="majorBidi"/>
                <w:color w:val="auto"/>
                <w:sz w:val="20"/>
                <w:szCs w:val="20"/>
                <w:rtl/>
              </w:rPr>
              <w:t>0.35**</w:t>
            </w:r>
          </w:p>
        </w:tc>
        <w:tc>
          <w:tcPr>
            <w:tcW w:w="1124" w:type="dxa"/>
            <w:shd w:val="clear" w:color="auto" w:fill="FFFFFF" w:themeFill="background1"/>
          </w:tcPr>
          <w:p w:rsidR="00857BCC" w:rsidRPr="005B336B" w:rsidRDefault="00857BCC" w:rsidP="00A77C2C">
            <w:pPr>
              <w:pStyle w:val="a5"/>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sz w:val="20"/>
                <w:szCs w:val="20"/>
                <w:rtl/>
              </w:rPr>
            </w:pPr>
            <w:r w:rsidRPr="005B336B">
              <w:rPr>
                <w:rFonts w:asciiTheme="majorBidi" w:hAnsiTheme="majorBidi" w:cstheme="majorBidi"/>
                <w:color w:val="auto"/>
                <w:sz w:val="20"/>
                <w:szCs w:val="20"/>
                <w:rtl/>
              </w:rPr>
              <w:t>19</w:t>
            </w:r>
          </w:p>
        </w:tc>
        <w:tc>
          <w:tcPr>
            <w:tcW w:w="1124" w:type="dxa"/>
            <w:shd w:val="clear" w:color="auto" w:fill="FFFFFF" w:themeFill="background1"/>
          </w:tcPr>
          <w:p w:rsidR="00857BCC" w:rsidRPr="005B336B" w:rsidRDefault="00857BCC" w:rsidP="00A77C2C">
            <w:pPr>
              <w:pStyle w:val="a5"/>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sz w:val="20"/>
                <w:szCs w:val="20"/>
                <w:rtl/>
              </w:rPr>
            </w:pPr>
            <w:r w:rsidRPr="005B336B">
              <w:rPr>
                <w:rFonts w:asciiTheme="majorBidi" w:hAnsiTheme="majorBidi" w:cstheme="majorBidi"/>
                <w:color w:val="auto"/>
                <w:sz w:val="20"/>
                <w:szCs w:val="20"/>
                <w:rtl/>
              </w:rPr>
              <w:t>0.65**</w:t>
            </w:r>
          </w:p>
        </w:tc>
        <w:tc>
          <w:tcPr>
            <w:tcW w:w="1124" w:type="dxa"/>
            <w:shd w:val="clear" w:color="auto" w:fill="FFFFFF" w:themeFill="background1"/>
          </w:tcPr>
          <w:p w:rsidR="00857BCC" w:rsidRPr="005B336B" w:rsidRDefault="00857BCC" w:rsidP="00A77C2C">
            <w:pPr>
              <w:pStyle w:val="a5"/>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sz w:val="20"/>
                <w:szCs w:val="20"/>
                <w:rtl/>
              </w:rPr>
            </w:pPr>
            <w:r w:rsidRPr="005B336B">
              <w:rPr>
                <w:rFonts w:asciiTheme="majorBidi" w:hAnsiTheme="majorBidi" w:cstheme="majorBidi"/>
                <w:color w:val="auto"/>
                <w:sz w:val="20"/>
                <w:szCs w:val="20"/>
                <w:rtl/>
              </w:rPr>
              <w:t>31</w:t>
            </w:r>
          </w:p>
        </w:tc>
        <w:tc>
          <w:tcPr>
            <w:tcW w:w="1125" w:type="dxa"/>
            <w:shd w:val="clear" w:color="auto" w:fill="FFFFFF" w:themeFill="background1"/>
          </w:tcPr>
          <w:p w:rsidR="00857BCC" w:rsidRPr="005B336B" w:rsidRDefault="00857BCC" w:rsidP="00A77C2C">
            <w:pPr>
              <w:pStyle w:val="a5"/>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sz w:val="20"/>
                <w:szCs w:val="20"/>
                <w:rtl/>
              </w:rPr>
            </w:pPr>
            <w:r w:rsidRPr="005B336B">
              <w:rPr>
                <w:rFonts w:asciiTheme="majorBidi" w:hAnsiTheme="majorBidi" w:cstheme="majorBidi"/>
                <w:color w:val="auto"/>
                <w:sz w:val="20"/>
                <w:szCs w:val="20"/>
                <w:rtl/>
              </w:rPr>
              <w:t>0.44**</w:t>
            </w:r>
          </w:p>
        </w:tc>
      </w:tr>
      <w:tr w:rsidR="00C95595" w:rsidRPr="005B336B" w:rsidTr="00FA1305">
        <w:trPr>
          <w:jc w:val="center"/>
        </w:trPr>
        <w:tc>
          <w:tcPr>
            <w:cnfStyle w:val="001000000000" w:firstRow="0" w:lastRow="0" w:firstColumn="1" w:lastColumn="0" w:oddVBand="0" w:evenVBand="0" w:oddHBand="0" w:evenHBand="0" w:firstRowFirstColumn="0" w:firstRowLastColumn="0" w:lastRowFirstColumn="0" w:lastRowLastColumn="0"/>
            <w:tcW w:w="1124" w:type="dxa"/>
            <w:shd w:val="clear" w:color="auto" w:fill="FFFFFF" w:themeFill="background1"/>
          </w:tcPr>
          <w:p w:rsidR="00857BCC" w:rsidRPr="005B336B" w:rsidRDefault="00857BCC" w:rsidP="00A77C2C">
            <w:pPr>
              <w:pStyle w:val="a5"/>
              <w:jc w:val="both"/>
              <w:rPr>
                <w:rFonts w:asciiTheme="majorBidi" w:hAnsiTheme="majorBidi" w:cstheme="majorBidi"/>
                <w:color w:val="auto"/>
                <w:sz w:val="20"/>
                <w:szCs w:val="20"/>
                <w:rtl/>
              </w:rPr>
            </w:pPr>
            <w:r w:rsidRPr="005B336B">
              <w:rPr>
                <w:rFonts w:asciiTheme="majorBidi" w:hAnsiTheme="majorBidi" w:cstheme="majorBidi"/>
                <w:color w:val="auto"/>
                <w:sz w:val="20"/>
                <w:szCs w:val="20"/>
                <w:rtl/>
              </w:rPr>
              <w:t>8</w:t>
            </w:r>
          </w:p>
        </w:tc>
        <w:tc>
          <w:tcPr>
            <w:tcW w:w="1124" w:type="dxa"/>
            <w:shd w:val="clear" w:color="auto" w:fill="FFFFFF" w:themeFill="background1"/>
          </w:tcPr>
          <w:p w:rsidR="00857BCC" w:rsidRPr="005B336B" w:rsidRDefault="00857BCC" w:rsidP="00A77C2C">
            <w:pPr>
              <w:pStyle w:val="a5"/>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sz w:val="20"/>
                <w:szCs w:val="20"/>
                <w:rtl/>
              </w:rPr>
            </w:pPr>
            <w:r w:rsidRPr="005B336B">
              <w:rPr>
                <w:rFonts w:asciiTheme="majorBidi" w:hAnsiTheme="majorBidi" w:cstheme="majorBidi"/>
                <w:color w:val="auto"/>
                <w:sz w:val="20"/>
                <w:szCs w:val="20"/>
                <w:rtl/>
              </w:rPr>
              <w:t>0.30*</w:t>
            </w:r>
          </w:p>
        </w:tc>
        <w:tc>
          <w:tcPr>
            <w:tcW w:w="1124" w:type="dxa"/>
            <w:shd w:val="clear" w:color="auto" w:fill="FFFFFF" w:themeFill="background1"/>
          </w:tcPr>
          <w:p w:rsidR="00857BCC" w:rsidRPr="005B336B" w:rsidRDefault="00857BCC" w:rsidP="00A77C2C">
            <w:pPr>
              <w:pStyle w:val="a5"/>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sz w:val="20"/>
                <w:szCs w:val="20"/>
                <w:rtl/>
              </w:rPr>
            </w:pPr>
            <w:r w:rsidRPr="005B336B">
              <w:rPr>
                <w:rFonts w:asciiTheme="majorBidi" w:hAnsiTheme="majorBidi" w:cstheme="majorBidi"/>
                <w:color w:val="auto"/>
                <w:sz w:val="20"/>
                <w:szCs w:val="20"/>
                <w:rtl/>
              </w:rPr>
              <w:t>20</w:t>
            </w:r>
          </w:p>
        </w:tc>
        <w:tc>
          <w:tcPr>
            <w:tcW w:w="1124" w:type="dxa"/>
            <w:shd w:val="clear" w:color="auto" w:fill="FFFFFF" w:themeFill="background1"/>
          </w:tcPr>
          <w:p w:rsidR="00857BCC" w:rsidRPr="005B336B" w:rsidRDefault="00857BCC" w:rsidP="00A77C2C">
            <w:pPr>
              <w:pStyle w:val="a5"/>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sz w:val="20"/>
                <w:szCs w:val="20"/>
                <w:rtl/>
              </w:rPr>
            </w:pPr>
            <w:r w:rsidRPr="005B336B">
              <w:rPr>
                <w:rFonts w:asciiTheme="majorBidi" w:hAnsiTheme="majorBidi" w:cstheme="majorBidi"/>
                <w:color w:val="auto"/>
                <w:sz w:val="20"/>
                <w:szCs w:val="20"/>
                <w:rtl/>
              </w:rPr>
              <w:t>0.41**</w:t>
            </w:r>
          </w:p>
        </w:tc>
        <w:tc>
          <w:tcPr>
            <w:tcW w:w="1124" w:type="dxa"/>
            <w:shd w:val="clear" w:color="auto" w:fill="FFFFFF" w:themeFill="background1"/>
          </w:tcPr>
          <w:p w:rsidR="00857BCC" w:rsidRPr="005B336B" w:rsidRDefault="00857BCC" w:rsidP="00A77C2C">
            <w:pPr>
              <w:pStyle w:val="a5"/>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sz w:val="20"/>
                <w:szCs w:val="20"/>
                <w:rtl/>
              </w:rPr>
            </w:pPr>
            <w:r w:rsidRPr="005B336B">
              <w:rPr>
                <w:rFonts w:asciiTheme="majorBidi" w:hAnsiTheme="majorBidi" w:cstheme="majorBidi"/>
                <w:color w:val="auto"/>
                <w:sz w:val="20"/>
                <w:szCs w:val="20"/>
                <w:rtl/>
              </w:rPr>
              <w:t>32</w:t>
            </w:r>
          </w:p>
        </w:tc>
        <w:tc>
          <w:tcPr>
            <w:tcW w:w="1125" w:type="dxa"/>
            <w:shd w:val="clear" w:color="auto" w:fill="FFFFFF" w:themeFill="background1"/>
          </w:tcPr>
          <w:p w:rsidR="00857BCC" w:rsidRPr="005B336B" w:rsidRDefault="00857BCC" w:rsidP="00A77C2C">
            <w:pPr>
              <w:pStyle w:val="a5"/>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sz w:val="20"/>
                <w:szCs w:val="20"/>
                <w:rtl/>
              </w:rPr>
            </w:pPr>
            <w:r w:rsidRPr="005B336B">
              <w:rPr>
                <w:rFonts w:asciiTheme="majorBidi" w:hAnsiTheme="majorBidi" w:cstheme="majorBidi"/>
                <w:color w:val="auto"/>
                <w:sz w:val="20"/>
                <w:szCs w:val="20"/>
                <w:rtl/>
              </w:rPr>
              <w:t>0.50**</w:t>
            </w:r>
          </w:p>
        </w:tc>
      </w:tr>
      <w:tr w:rsidR="00C95595" w:rsidRPr="005B336B" w:rsidTr="00FA130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4" w:type="dxa"/>
            <w:shd w:val="clear" w:color="auto" w:fill="FFFFFF" w:themeFill="background1"/>
          </w:tcPr>
          <w:p w:rsidR="00857BCC" w:rsidRPr="005B336B" w:rsidRDefault="00857BCC" w:rsidP="00A77C2C">
            <w:pPr>
              <w:pStyle w:val="a5"/>
              <w:jc w:val="both"/>
              <w:rPr>
                <w:rFonts w:asciiTheme="majorBidi" w:hAnsiTheme="majorBidi" w:cstheme="majorBidi"/>
                <w:color w:val="auto"/>
                <w:sz w:val="20"/>
                <w:szCs w:val="20"/>
                <w:rtl/>
              </w:rPr>
            </w:pPr>
            <w:r w:rsidRPr="005B336B">
              <w:rPr>
                <w:rFonts w:asciiTheme="majorBidi" w:hAnsiTheme="majorBidi" w:cstheme="majorBidi"/>
                <w:color w:val="auto"/>
                <w:sz w:val="20"/>
                <w:szCs w:val="20"/>
                <w:rtl/>
              </w:rPr>
              <w:t>9</w:t>
            </w:r>
          </w:p>
        </w:tc>
        <w:tc>
          <w:tcPr>
            <w:tcW w:w="1124" w:type="dxa"/>
            <w:shd w:val="clear" w:color="auto" w:fill="FFFFFF" w:themeFill="background1"/>
          </w:tcPr>
          <w:p w:rsidR="00857BCC" w:rsidRPr="005B336B" w:rsidRDefault="00857BCC" w:rsidP="00A77C2C">
            <w:pPr>
              <w:pStyle w:val="a5"/>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sz w:val="20"/>
                <w:szCs w:val="20"/>
                <w:rtl/>
              </w:rPr>
            </w:pPr>
            <w:r w:rsidRPr="005B336B">
              <w:rPr>
                <w:rFonts w:asciiTheme="majorBidi" w:hAnsiTheme="majorBidi" w:cstheme="majorBidi"/>
                <w:color w:val="auto"/>
                <w:sz w:val="20"/>
                <w:szCs w:val="20"/>
                <w:rtl/>
              </w:rPr>
              <w:t>0.74**</w:t>
            </w:r>
          </w:p>
        </w:tc>
        <w:tc>
          <w:tcPr>
            <w:tcW w:w="1124" w:type="dxa"/>
            <w:shd w:val="clear" w:color="auto" w:fill="FFFFFF" w:themeFill="background1"/>
          </w:tcPr>
          <w:p w:rsidR="00857BCC" w:rsidRPr="005B336B" w:rsidRDefault="00857BCC" w:rsidP="00A77C2C">
            <w:pPr>
              <w:pStyle w:val="a5"/>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sz w:val="20"/>
                <w:szCs w:val="20"/>
                <w:rtl/>
              </w:rPr>
            </w:pPr>
            <w:r w:rsidRPr="005B336B">
              <w:rPr>
                <w:rFonts w:asciiTheme="majorBidi" w:hAnsiTheme="majorBidi" w:cstheme="majorBidi"/>
                <w:color w:val="auto"/>
                <w:sz w:val="20"/>
                <w:szCs w:val="20"/>
                <w:rtl/>
              </w:rPr>
              <w:t>21</w:t>
            </w:r>
          </w:p>
        </w:tc>
        <w:tc>
          <w:tcPr>
            <w:tcW w:w="1124" w:type="dxa"/>
            <w:shd w:val="clear" w:color="auto" w:fill="FFFFFF" w:themeFill="background1"/>
          </w:tcPr>
          <w:p w:rsidR="00857BCC" w:rsidRPr="005B336B" w:rsidRDefault="00857BCC" w:rsidP="00A77C2C">
            <w:pPr>
              <w:pStyle w:val="a5"/>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sz w:val="20"/>
                <w:szCs w:val="20"/>
                <w:rtl/>
              </w:rPr>
            </w:pPr>
            <w:r w:rsidRPr="005B336B">
              <w:rPr>
                <w:rFonts w:asciiTheme="majorBidi" w:hAnsiTheme="majorBidi" w:cstheme="majorBidi"/>
                <w:color w:val="auto"/>
                <w:sz w:val="20"/>
                <w:szCs w:val="20"/>
                <w:rtl/>
              </w:rPr>
              <w:t>0.37**</w:t>
            </w:r>
          </w:p>
        </w:tc>
        <w:tc>
          <w:tcPr>
            <w:tcW w:w="1124" w:type="dxa"/>
            <w:shd w:val="clear" w:color="auto" w:fill="FFFFFF" w:themeFill="background1"/>
          </w:tcPr>
          <w:p w:rsidR="00857BCC" w:rsidRPr="005B336B" w:rsidRDefault="00857BCC" w:rsidP="00A77C2C">
            <w:pPr>
              <w:pStyle w:val="a5"/>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sz w:val="20"/>
                <w:szCs w:val="20"/>
                <w:rtl/>
              </w:rPr>
            </w:pPr>
            <w:r w:rsidRPr="005B336B">
              <w:rPr>
                <w:rFonts w:asciiTheme="majorBidi" w:hAnsiTheme="majorBidi" w:cstheme="majorBidi"/>
                <w:color w:val="auto"/>
                <w:sz w:val="20"/>
                <w:szCs w:val="20"/>
                <w:rtl/>
              </w:rPr>
              <w:t>33</w:t>
            </w:r>
          </w:p>
        </w:tc>
        <w:tc>
          <w:tcPr>
            <w:tcW w:w="1125" w:type="dxa"/>
            <w:shd w:val="clear" w:color="auto" w:fill="FFFFFF" w:themeFill="background1"/>
          </w:tcPr>
          <w:p w:rsidR="00857BCC" w:rsidRPr="005B336B" w:rsidRDefault="00857BCC" w:rsidP="00A77C2C">
            <w:pPr>
              <w:pStyle w:val="a5"/>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sz w:val="20"/>
                <w:szCs w:val="20"/>
                <w:rtl/>
              </w:rPr>
            </w:pPr>
            <w:r w:rsidRPr="005B336B">
              <w:rPr>
                <w:rFonts w:asciiTheme="majorBidi" w:hAnsiTheme="majorBidi" w:cstheme="majorBidi"/>
                <w:color w:val="auto"/>
                <w:sz w:val="20"/>
                <w:szCs w:val="20"/>
                <w:rtl/>
              </w:rPr>
              <w:t>0.43**</w:t>
            </w:r>
          </w:p>
        </w:tc>
      </w:tr>
      <w:tr w:rsidR="00C95595" w:rsidRPr="005B336B" w:rsidTr="00FA1305">
        <w:trPr>
          <w:jc w:val="center"/>
        </w:trPr>
        <w:tc>
          <w:tcPr>
            <w:cnfStyle w:val="001000000000" w:firstRow="0" w:lastRow="0" w:firstColumn="1" w:lastColumn="0" w:oddVBand="0" w:evenVBand="0" w:oddHBand="0" w:evenHBand="0" w:firstRowFirstColumn="0" w:firstRowLastColumn="0" w:lastRowFirstColumn="0" w:lastRowLastColumn="0"/>
            <w:tcW w:w="1124" w:type="dxa"/>
            <w:shd w:val="clear" w:color="auto" w:fill="FFFFFF" w:themeFill="background1"/>
          </w:tcPr>
          <w:p w:rsidR="00857BCC" w:rsidRPr="005B336B" w:rsidRDefault="00857BCC" w:rsidP="00A77C2C">
            <w:pPr>
              <w:pStyle w:val="a5"/>
              <w:jc w:val="both"/>
              <w:rPr>
                <w:rFonts w:asciiTheme="majorBidi" w:hAnsiTheme="majorBidi" w:cstheme="majorBidi"/>
                <w:color w:val="auto"/>
                <w:sz w:val="20"/>
                <w:szCs w:val="20"/>
                <w:rtl/>
              </w:rPr>
            </w:pPr>
            <w:r w:rsidRPr="005B336B">
              <w:rPr>
                <w:rFonts w:asciiTheme="majorBidi" w:hAnsiTheme="majorBidi" w:cstheme="majorBidi"/>
                <w:color w:val="auto"/>
                <w:sz w:val="20"/>
                <w:szCs w:val="20"/>
                <w:rtl/>
              </w:rPr>
              <w:t>10</w:t>
            </w:r>
          </w:p>
        </w:tc>
        <w:tc>
          <w:tcPr>
            <w:tcW w:w="1124" w:type="dxa"/>
            <w:shd w:val="clear" w:color="auto" w:fill="FFFFFF" w:themeFill="background1"/>
          </w:tcPr>
          <w:p w:rsidR="00857BCC" w:rsidRPr="005B336B" w:rsidRDefault="00857BCC" w:rsidP="00A77C2C">
            <w:pPr>
              <w:pStyle w:val="a5"/>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sz w:val="20"/>
                <w:szCs w:val="20"/>
                <w:rtl/>
              </w:rPr>
            </w:pPr>
            <w:r w:rsidRPr="005B336B">
              <w:rPr>
                <w:rFonts w:asciiTheme="majorBidi" w:hAnsiTheme="majorBidi" w:cstheme="majorBidi"/>
                <w:color w:val="auto"/>
                <w:sz w:val="20"/>
                <w:szCs w:val="20"/>
                <w:rtl/>
              </w:rPr>
              <w:t>0.32*</w:t>
            </w:r>
          </w:p>
        </w:tc>
        <w:tc>
          <w:tcPr>
            <w:tcW w:w="1124" w:type="dxa"/>
            <w:shd w:val="clear" w:color="auto" w:fill="FFFFFF" w:themeFill="background1"/>
          </w:tcPr>
          <w:p w:rsidR="00857BCC" w:rsidRPr="005B336B" w:rsidRDefault="00857BCC" w:rsidP="00A77C2C">
            <w:pPr>
              <w:pStyle w:val="a5"/>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sz w:val="20"/>
                <w:szCs w:val="20"/>
                <w:rtl/>
              </w:rPr>
            </w:pPr>
            <w:r w:rsidRPr="005B336B">
              <w:rPr>
                <w:rFonts w:asciiTheme="majorBidi" w:hAnsiTheme="majorBidi" w:cstheme="majorBidi"/>
                <w:color w:val="auto"/>
                <w:sz w:val="20"/>
                <w:szCs w:val="20"/>
                <w:rtl/>
              </w:rPr>
              <w:t>22</w:t>
            </w:r>
          </w:p>
        </w:tc>
        <w:tc>
          <w:tcPr>
            <w:tcW w:w="1124" w:type="dxa"/>
            <w:shd w:val="clear" w:color="auto" w:fill="FFFFFF" w:themeFill="background1"/>
          </w:tcPr>
          <w:p w:rsidR="00857BCC" w:rsidRPr="005B336B" w:rsidRDefault="00857BCC" w:rsidP="00A77C2C">
            <w:pPr>
              <w:pStyle w:val="a5"/>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sz w:val="20"/>
                <w:szCs w:val="20"/>
                <w:rtl/>
              </w:rPr>
            </w:pPr>
            <w:r w:rsidRPr="005B336B">
              <w:rPr>
                <w:rFonts w:asciiTheme="majorBidi" w:hAnsiTheme="majorBidi" w:cstheme="majorBidi"/>
                <w:color w:val="auto"/>
                <w:sz w:val="20"/>
                <w:szCs w:val="20"/>
                <w:rtl/>
              </w:rPr>
              <w:t>0.56**</w:t>
            </w:r>
          </w:p>
        </w:tc>
        <w:tc>
          <w:tcPr>
            <w:tcW w:w="1124" w:type="dxa"/>
            <w:shd w:val="clear" w:color="auto" w:fill="FFFFFF" w:themeFill="background1"/>
          </w:tcPr>
          <w:p w:rsidR="00857BCC" w:rsidRPr="005B336B" w:rsidRDefault="00857BCC" w:rsidP="00A77C2C">
            <w:pPr>
              <w:pStyle w:val="a5"/>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sz w:val="20"/>
                <w:szCs w:val="20"/>
                <w:rtl/>
              </w:rPr>
            </w:pPr>
            <w:r w:rsidRPr="005B336B">
              <w:rPr>
                <w:rFonts w:asciiTheme="majorBidi" w:hAnsiTheme="majorBidi" w:cstheme="majorBidi"/>
                <w:color w:val="auto"/>
                <w:sz w:val="20"/>
                <w:szCs w:val="20"/>
                <w:rtl/>
              </w:rPr>
              <w:t>34</w:t>
            </w:r>
          </w:p>
        </w:tc>
        <w:tc>
          <w:tcPr>
            <w:tcW w:w="1125" w:type="dxa"/>
            <w:shd w:val="clear" w:color="auto" w:fill="FFFFFF" w:themeFill="background1"/>
          </w:tcPr>
          <w:p w:rsidR="00857BCC" w:rsidRPr="005B336B" w:rsidRDefault="00857BCC" w:rsidP="00A77C2C">
            <w:pPr>
              <w:pStyle w:val="a5"/>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sz w:val="20"/>
                <w:szCs w:val="20"/>
                <w:rtl/>
              </w:rPr>
            </w:pPr>
            <w:r w:rsidRPr="005B336B">
              <w:rPr>
                <w:rFonts w:asciiTheme="majorBidi" w:hAnsiTheme="majorBidi" w:cstheme="majorBidi"/>
                <w:color w:val="auto"/>
                <w:sz w:val="20"/>
                <w:szCs w:val="20"/>
                <w:rtl/>
              </w:rPr>
              <w:t>0.14</w:t>
            </w:r>
          </w:p>
        </w:tc>
      </w:tr>
      <w:tr w:rsidR="00C95595" w:rsidRPr="005B336B" w:rsidTr="00FA130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24" w:type="dxa"/>
            <w:shd w:val="clear" w:color="auto" w:fill="FFFFFF" w:themeFill="background1"/>
          </w:tcPr>
          <w:p w:rsidR="00857BCC" w:rsidRPr="005B336B" w:rsidRDefault="00857BCC" w:rsidP="00A77C2C">
            <w:pPr>
              <w:pStyle w:val="a5"/>
              <w:jc w:val="both"/>
              <w:rPr>
                <w:rFonts w:asciiTheme="majorBidi" w:hAnsiTheme="majorBidi" w:cstheme="majorBidi"/>
                <w:color w:val="auto"/>
                <w:sz w:val="20"/>
                <w:szCs w:val="20"/>
                <w:rtl/>
              </w:rPr>
            </w:pPr>
            <w:r w:rsidRPr="005B336B">
              <w:rPr>
                <w:rFonts w:asciiTheme="majorBidi" w:hAnsiTheme="majorBidi" w:cstheme="majorBidi"/>
                <w:color w:val="auto"/>
                <w:sz w:val="20"/>
                <w:szCs w:val="20"/>
                <w:rtl/>
              </w:rPr>
              <w:t>11</w:t>
            </w:r>
          </w:p>
        </w:tc>
        <w:tc>
          <w:tcPr>
            <w:tcW w:w="1124" w:type="dxa"/>
            <w:shd w:val="clear" w:color="auto" w:fill="FFFFFF" w:themeFill="background1"/>
          </w:tcPr>
          <w:p w:rsidR="00857BCC" w:rsidRPr="005B336B" w:rsidRDefault="00857BCC" w:rsidP="00A77C2C">
            <w:pPr>
              <w:pStyle w:val="a5"/>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sz w:val="20"/>
                <w:szCs w:val="20"/>
                <w:rtl/>
              </w:rPr>
            </w:pPr>
            <w:r w:rsidRPr="005B336B">
              <w:rPr>
                <w:rFonts w:asciiTheme="majorBidi" w:hAnsiTheme="majorBidi" w:cstheme="majorBidi"/>
                <w:color w:val="auto"/>
                <w:sz w:val="20"/>
                <w:szCs w:val="20"/>
                <w:rtl/>
              </w:rPr>
              <w:t>0.30*</w:t>
            </w:r>
          </w:p>
        </w:tc>
        <w:tc>
          <w:tcPr>
            <w:tcW w:w="1124" w:type="dxa"/>
            <w:shd w:val="clear" w:color="auto" w:fill="FFFFFF" w:themeFill="background1"/>
          </w:tcPr>
          <w:p w:rsidR="00857BCC" w:rsidRPr="005B336B" w:rsidRDefault="00857BCC" w:rsidP="00A77C2C">
            <w:pPr>
              <w:pStyle w:val="a5"/>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sz w:val="20"/>
                <w:szCs w:val="20"/>
              </w:rPr>
            </w:pPr>
            <w:r w:rsidRPr="005B336B">
              <w:rPr>
                <w:rFonts w:asciiTheme="majorBidi" w:hAnsiTheme="majorBidi" w:cstheme="majorBidi"/>
                <w:color w:val="auto"/>
                <w:sz w:val="20"/>
                <w:szCs w:val="20"/>
                <w:rtl/>
              </w:rPr>
              <w:t>23</w:t>
            </w:r>
          </w:p>
        </w:tc>
        <w:tc>
          <w:tcPr>
            <w:tcW w:w="1124" w:type="dxa"/>
            <w:shd w:val="clear" w:color="auto" w:fill="FFFFFF" w:themeFill="background1"/>
          </w:tcPr>
          <w:p w:rsidR="00857BCC" w:rsidRPr="005B336B" w:rsidRDefault="00857BCC" w:rsidP="00A77C2C">
            <w:pPr>
              <w:pStyle w:val="a5"/>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sz w:val="20"/>
                <w:szCs w:val="20"/>
                <w:rtl/>
              </w:rPr>
            </w:pPr>
            <w:r w:rsidRPr="005B336B">
              <w:rPr>
                <w:rFonts w:asciiTheme="majorBidi" w:hAnsiTheme="majorBidi" w:cstheme="majorBidi"/>
                <w:color w:val="auto"/>
                <w:sz w:val="20"/>
                <w:szCs w:val="20"/>
                <w:rtl/>
              </w:rPr>
              <w:t>0.35**</w:t>
            </w:r>
          </w:p>
        </w:tc>
        <w:tc>
          <w:tcPr>
            <w:tcW w:w="1124" w:type="dxa"/>
            <w:shd w:val="clear" w:color="auto" w:fill="FFFFFF" w:themeFill="background1"/>
          </w:tcPr>
          <w:p w:rsidR="00857BCC" w:rsidRPr="005B336B" w:rsidRDefault="00857BCC" w:rsidP="00A77C2C">
            <w:pPr>
              <w:pStyle w:val="a5"/>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sz w:val="20"/>
                <w:szCs w:val="20"/>
                <w:rtl/>
              </w:rPr>
            </w:pPr>
          </w:p>
        </w:tc>
        <w:tc>
          <w:tcPr>
            <w:tcW w:w="1125" w:type="dxa"/>
            <w:shd w:val="clear" w:color="auto" w:fill="FFFFFF" w:themeFill="background1"/>
          </w:tcPr>
          <w:p w:rsidR="00857BCC" w:rsidRPr="005B336B" w:rsidRDefault="00857BCC" w:rsidP="00A77C2C">
            <w:pPr>
              <w:pStyle w:val="a5"/>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sz w:val="20"/>
                <w:szCs w:val="20"/>
                <w:rtl/>
              </w:rPr>
            </w:pPr>
          </w:p>
        </w:tc>
      </w:tr>
      <w:tr w:rsidR="00C95595" w:rsidRPr="005B336B" w:rsidTr="00FA1305">
        <w:trPr>
          <w:jc w:val="center"/>
        </w:trPr>
        <w:tc>
          <w:tcPr>
            <w:cnfStyle w:val="001000000000" w:firstRow="0" w:lastRow="0" w:firstColumn="1" w:lastColumn="0" w:oddVBand="0" w:evenVBand="0" w:oddHBand="0" w:evenHBand="0" w:firstRowFirstColumn="0" w:firstRowLastColumn="0" w:lastRowFirstColumn="0" w:lastRowLastColumn="0"/>
            <w:tcW w:w="1124" w:type="dxa"/>
            <w:shd w:val="clear" w:color="auto" w:fill="FFFFFF" w:themeFill="background1"/>
          </w:tcPr>
          <w:p w:rsidR="00857BCC" w:rsidRPr="005B336B" w:rsidRDefault="00857BCC" w:rsidP="00A77C2C">
            <w:pPr>
              <w:pStyle w:val="a5"/>
              <w:jc w:val="both"/>
              <w:rPr>
                <w:rFonts w:asciiTheme="majorBidi" w:hAnsiTheme="majorBidi" w:cstheme="majorBidi"/>
                <w:color w:val="auto"/>
                <w:sz w:val="20"/>
                <w:szCs w:val="20"/>
              </w:rPr>
            </w:pPr>
            <w:r w:rsidRPr="005B336B">
              <w:rPr>
                <w:rFonts w:asciiTheme="majorBidi" w:hAnsiTheme="majorBidi" w:cstheme="majorBidi"/>
                <w:color w:val="auto"/>
                <w:sz w:val="20"/>
                <w:szCs w:val="20"/>
                <w:rtl/>
              </w:rPr>
              <w:t>12</w:t>
            </w:r>
          </w:p>
        </w:tc>
        <w:tc>
          <w:tcPr>
            <w:tcW w:w="1124" w:type="dxa"/>
            <w:shd w:val="clear" w:color="auto" w:fill="FFFFFF" w:themeFill="background1"/>
          </w:tcPr>
          <w:p w:rsidR="00857BCC" w:rsidRPr="005B336B" w:rsidRDefault="00857BCC" w:rsidP="00A77C2C">
            <w:pPr>
              <w:pStyle w:val="a5"/>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sz w:val="20"/>
                <w:szCs w:val="20"/>
              </w:rPr>
            </w:pPr>
            <w:r w:rsidRPr="005B336B">
              <w:rPr>
                <w:rFonts w:asciiTheme="majorBidi" w:hAnsiTheme="majorBidi" w:cstheme="majorBidi"/>
                <w:color w:val="auto"/>
                <w:sz w:val="20"/>
                <w:szCs w:val="20"/>
                <w:rtl/>
              </w:rPr>
              <w:t>0.61**</w:t>
            </w:r>
          </w:p>
        </w:tc>
        <w:tc>
          <w:tcPr>
            <w:tcW w:w="1124" w:type="dxa"/>
            <w:shd w:val="clear" w:color="auto" w:fill="FFFFFF" w:themeFill="background1"/>
          </w:tcPr>
          <w:p w:rsidR="00857BCC" w:rsidRPr="005B336B" w:rsidRDefault="00857BCC" w:rsidP="00A77C2C">
            <w:pPr>
              <w:pStyle w:val="a5"/>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sz w:val="20"/>
                <w:szCs w:val="20"/>
                <w:rtl/>
              </w:rPr>
            </w:pPr>
            <w:r w:rsidRPr="005B336B">
              <w:rPr>
                <w:rFonts w:asciiTheme="majorBidi" w:hAnsiTheme="majorBidi" w:cstheme="majorBidi"/>
                <w:color w:val="auto"/>
                <w:sz w:val="20"/>
                <w:szCs w:val="20"/>
                <w:rtl/>
              </w:rPr>
              <w:t>24</w:t>
            </w:r>
          </w:p>
        </w:tc>
        <w:tc>
          <w:tcPr>
            <w:tcW w:w="1124" w:type="dxa"/>
            <w:shd w:val="clear" w:color="auto" w:fill="FFFFFF" w:themeFill="background1"/>
          </w:tcPr>
          <w:p w:rsidR="00857BCC" w:rsidRPr="005B336B" w:rsidRDefault="00857BCC" w:rsidP="00A77C2C">
            <w:pPr>
              <w:pStyle w:val="a5"/>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sz w:val="20"/>
                <w:szCs w:val="20"/>
                <w:rtl/>
              </w:rPr>
            </w:pPr>
            <w:r w:rsidRPr="005B336B">
              <w:rPr>
                <w:rFonts w:asciiTheme="majorBidi" w:hAnsiTheme="majorBidi" w:cstheme="majorBidi"/>
                <w:color w:val="auto"/>
                <w:sz w:val="20"/>
                <w:szCs w:val="20"/>
                <w:rtl/>
              </w:rPr>
              <w:t>0.42**</w:t>
            </w:r>
          </w:p>
        </w:tc>
        <w:tc>
          <w:tcPr>
            <w:tcW w:w="1124" w:type="dxa"/>
            <w:shd w:val="clear" w:color="auto" w:fill="FFFFFF" w:themeFill="background1"/>
          </w:tcPr>
          <w:p w:rsidR="00857BCC" w:rsidRPr="005B336B" w:rsidRDefault="00857BCC" w:rsidP="00A77C2C">
            <w:pPr>
              <w:pStyle w:val="a5"/>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sz w:val="20"/>
                <w:szCs w:val="20"/>
                <w:rtl/>
              </w:rPr>
            </w:pPr>
          </w:p>
        </w:tc>
        <w:tc>
          <w:tcPr>
            <w:tcW w:w="1125" w:type="dxa"/>
            <w:shd w:val="clear" w:color="auto" w:fill="FFFFFF" w:themeFill="background1"/>
          </w:tcPr>
          <w:p w:rsidR="00857BCC" w:rsidRPr="005B336B" w:rsidRDefault="00857BCC" w:rsidP="00A77C2C">
            <w:pPr>
              <w:pStyle w:val="a5"/>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sz w:val="20"/>
                <w:szCs w:val="20"/>
                <w:rtl/>
              </w:rPr>
            </w:pPr>
          </w:p>
        </w:tc>
      </w:tr>
    </w:tbl>
    <w:p w:rsidR="00857BCC" w:rsidRPr="005B336B" w:rsidRDefault="00857BCC" w:rsidP="00857BCC">
      <w:pPr>
        <w:jc w:val="both"/>
        <w:rPr>
          <w:rFonts w:asciiTheme="majorBidi" w:hAnsiTheme="majorBidi" w:cstheme="majorBidi"/>
          <w:sz w:val="24"/>
          <w:szCs w:val="24"/>
          <w:rtl/>
        </w:rPr>
      </w:pPr>
      <w:r w:rsidRPr="005B336B">
        <w:rPr>
          <w:rFonts w:asciiTheme="majorBidi" w:hAnsiTheme="majorBidi" w:cstheme="majorBidi"/>
          <w:sz w:val="24"/>
          <w:szCs w:val="24"/>
          <w:rtl/>
        </w:rPr>
        <w:t>* دال إحصائياً</w:t>
      </w:r>
      <w:r w:rsidR="005038CD" w:rsidRPr="005B336B">
        <w:rPr>
          <w:rFonts w:asciiTheme="majorBidi" w:hAnsiTheme="majorBidi" w:cstheme="majorBidi"/>
          <w:sz w:val="24"/>
          <w:szCs w:val="24"/>
          <w:rtl/>
        </w:rPr>
        <w:t xml:space="preserve"> عند مستوى دلالة </w:t>
      </w:r>
      <w:r w:rsidRPr="005B336B">
        <w:rPr>
          <w:rFonts w:asciiTheme="majorBidi" w:hAnsiTheme="majorBidi" w:cstheme="majorBidi"/>
          <w:sz w:val="24"/>
          <w:szCs w:val="24"/>
          <w:rtl/>
        </w:rPr>
        <w:t>(0.05)</w:t>
      </w:r>
      <w:r w:rsidR="005A6733" w:rsidRPr="005B336B">
        <w:rPr>
          <w:rFonts w:asciiTheme="majorBidi" w:hAnsiTheme="majorBidi" w:cstheme="majorBidi"/>
          <w:sz w:val="24"/>
          <w:szCs w:val="24"/>
          <w:rtl/>
        </w:rPr>
        <w:t>.</w:t>
      </w:r>
    </w:p>
    <w:p w:rsidR="005A6733" w:rsidRPr="005B336B" w:rsidRDefault="005A6733" w:rsidP="005A6733">
      <w:pPr>
        <w:jc w:val="both"/>
        <w:rPr>
          <w:rFonts w:asciiTheme="majorBidi" w:hAnsiTheme="majorBidi" w:cstheme="majorBidi"/>
          <w:sz w:val="24"/>
          <w:szCs w:val="24"/>
          <w:rtl/>
        </w:rPr>
      </w:pPr>
      <w:r w:rsidRPr="005B336B">
        <w:rPr>
          <w:rFonts w:asciiTheme="majorBidi" w:hAnsiTheme="majorBidi" w:cstheme="majorBidi"/>
          <w:sz w:val="24"/>
          <w:szCs w:val="24"/>
          <w:rtl/>
        </w:rPr>
        <w:t>** دال إحصائياً</w:t>
      </w:r>
      <w:r w:rsidR="005038CD" w:rsidRPr="005B336B">
        <w:rPr>
          <w:rFonts w:asciiTheme="majorBidi" w:hAnsiTheme="majorBidi" w:cstheme="majorBidi"/>
          <w:sz w:val="24"/>
          <w:szCs w:val="24"/>
          <w:rtl/>
        </w:rPr>
        <w:t xml:space="preserve"> عند مستوى دلالة</w:t>
      </w:r>
      <w:r w:rsidRPr="005B336B">
        <w:rPr>
          <w:rFonts w:asciiTheme="majorBidi" w:hAnsiTheme="majorBidi" w:cstheme="majorBidi"/>
          <w:sz w:val="24"/>
          <w:szCs w:val="24"/>
          <w:rtl/>
        </w:rPr>
        <w:t xml:space="preserve"> (0.01).</w:t>
      </w:r>
    </w:p>
    <w:p w:rsidR="00F644FC" w:rsidRPr="005B336B" w:rsidRDefault="00A202C5" w:rsidP="00FA1305">
      <w:pPr>
        <w:ind w:firstLine="680"/>
        <w:jc w:val="both"/>
        <w:rPr>
          <w:rFonts w:asciiTheme="majorBidi" w:hAnsiTheme="majorBidi" w:cstheme="majorBidi"/>
          <w:sz w:val="28"/>
          <w:szCs w:val="28"/>
          <w:rtl/>
        </w:rPr>
      </w:pPr>
      <w:r w:rsidRPr="005B336B">
        <w:rPr>
          <w:rFonts w:asciiTheme="majorBidi" w:hAnsiTheme="majorBidi" w:cstheme="majorBidi"/>
          <w:sz w:val="28"/>
          <w:szCs w:val="28"/>
          <w:rtl/>
        </w:rPr>
        <w:t>يلاحظ من</w:t>
      </w:r>
      <w:r w:rsidR="00857BCC" w:rsidRPr="005B336B">
        <w:rPr>
          <w:rFonts w:asciiTheme="majorBidi" w:hAnsiTheme="majorBidi" w:cstheme="majorBidi"/>
          <w:sz w:val="28"/>
          <w:szCs w:val="28"/>
          <w:rtl/>
        </w:rPr>
        <w:t xml:space="preserve"> الجدول </w:t>
      </w:r>
      <w:r w:rsidR="005038CD" w:rsidRPr="005B336B">
        <w:rPr>
          <w:rFonts w:asciiTheme="majorBidi" w:hAnsiTheme="majorBidi" w:cstheme="majorBidi"/>
          <w:sz w:val="28"/>
          <w:szCs w:val="28"/>
          <w:rtl/>
        </w:rPr>
        <w:t>(</w:t>
      </w:r>
      <w:r w:rsidR="00FA1305" w:rsidRPr="005B336B">
        <w:rPr>
          <w:rFonts w:asciiTheme="majorBidi" w:hAnsiTheme="majorBidi" w:cstheme="majorBidi"/>
          <w:sz w:val="28"/>
          <w:szCs w:val="28"/>
          <w:rtl/>
        </w:rPr>
        <w:t>1</w:t>
      </w:r>
      <w:r w:rsidR="005038CD" w:rsidRPr="005B336B">
        <w:rPr>
          <w:rFonts w:asciiTheme="majorBidi" w:hAnsiTheme="majorBidi" w:cstheme="majorBidi"/>
          <w:sz w:val="28"/>
          <w:szCs w:val="28"/>
          <w:rtl/>
        </w:rPr>
        <w:t>)</w:t>
      </w:r>
      <w:r w:rsidR="00857BCC" w:rsidRPr="005B336B">
        <w:rPr>
          <w:rFonts w:asciiTheme="majorBidi" w:hAnsiTheme="majorBidi" w:cstheme="majorBidi"/>
          <w:sz w:val="28"/>
          <w:szCs w:val="28"/>
          <w:rtl/>
        </w:rPr>
        <w:t xml:space="preserve"> أن جميع عبارات مقياس تقدير الذات قد ارتبطت ارتباطات موجبة ذات دلالة إحصائية مع الدرجة الكلية للمقياس، باستثناء عبارة واحدة وهي العبارة رقم (34)</w:t>
      </w:r>
      <w:r w:rsidR="002B7D70" w:rsidRPr="005B336B">
        <w:rPr>
          <w:rFonts w:asciiTheme="majorBidi" w:hAnsiTheme="majorBidi" w:cstheme="majorBidi"/>
          <w:sz w:val="28"/>
          <w:szCs w:val="28"/>
          <w:rtl/>
        </w:rPr>
        <w:t>،</w:t>
      </w:r>
      <w:r w:rsidRPr="005B336B">
        <w:rPr>
          <w:rFonts w:asciiTheme="majorBidi" w:hAnsiTheme="majorBidi" w:cstheme="majorBidi"/>
          <w:sz w:val="28"/>
          <w:szCs w:val="28"/>
          <w:rtl/>
        </w:rPr>
        <w:t xml:space="preserve"> وبناءً عليه</w:t>
      </w:r>
      <w:r w:rsidR="00857BCC" w:rsidRPr="005B336B">
        <w:rPr>
          <w:rFonts w:asciiTheme="majorBidi" w:hAnsiTheme="majorBidi" w:cstheme="majorBidi"/>
          <w:sz w:val="28"/>
          <w:szCs w:val="28"/>
          <w:rtl/>
        </w:rPr>
        <w:t xml:space="preserve"> </w:t>
      </w:r>
      <w:r w:rsidR="00421F83" w:rsidRPr="005B336B">
        <w:rPr>
          <w:rFonts w:asciiTheme="majorBidi" w:hAnsiTheme="majorBidi" w:cstheme="majorBidi"/>
          <w:sz w:val="28"/>
          <w:szCs w:val="28"/>
          <w:rtl/>
        </w:rPr>
        <w:t xml:space="preserve">تم </w:t>
      </w:r>
      <w:r w:rsidR="00857BCC" w:rsidRPr="005B336B">
        <w:rPr>
          <w:rFonts w:asciiTheme="majorBidi" w:hAnsiTheme="majorBidi" w:cstheme="majorBidi"/>
          <w:sz w:val="28"/>
          <w:szCs w:val="28"/>
          <w:rtl/>
        </w:rPr>
        <w:t>حذفها من المقياس، وبالتالي اصبح المقياس مكوناً من (33)</w:t>
      </w:r>
      <w:r w:rsidR="005038CD" w:rsidRPr="005B336B">
        <w:rPr>
          <w:rFonts w:asciiTheme="majorBidi" w:hAnsiTheme="majorBidi" w:cstheme="majorBidi"/>
          <w:sz w:val="28"/>
          <w:szCs w:val="28"/>
          <w:rtl/>
        </w:rPr>
        <w:t xml:space="preserve"> فقرة</w:t>
      </w:r>
      <w:r w:rsidR="00421F83" w:rsidRPr="005B336B">
        <w:rPr>
          <w:rFonts w:asciiTheme="majorBidi" w:hAnsiTheme="majorBidi" w:cstheme="majorBidi"/>
          <w:sz w:val="28"/>
          <w:szCs w:val="28"/>
          <w:rtl/>
        </w:rPr>
        <w:t>.</w:t>
      </w:r>
    </w:p>
    <w:p w:rsidR="00857BCC" w:rsidRPr="005B336B" w:rsidRDefault="00F644FC" w:rsidP="00857BCC">
      <w:pPr>
        <w:jc w:val="both"/>
        <w:rPr>
          <w:rFonts w:asciiTheme="majorBidi" w:hAnsiTheme="majorBidi" w:cstheme="majorBidi"/>
          <w:b/>
          <w:bCs/>
          <w:sz w:val="28"/>
          <w:szCs w:val="28"/>
          <w:rtl/>
        </w:rPr>
      </w:pPr>
      <w:r w:rsidRPr="005B336B">
        <w:rPr>
          <w:rFonts w:asciiTheme="majorBidi" w:hAnsiTheme="majorBidi" w:cstheme="majorBidi"/>
          <w:b/>
          <w:bCs/>
          <w:sz w:val="28"/>
          <w:szCs w:val="28"/>
          <w:rtl/>
        </w:rPr>
        <w:t>2</w:t>
      </w:r>
      <w:r w:rsidR="005038CD" w:rsidRPr="005B336B">
        <w:rPr>
          <w:rFonts w:asciiTheme="majorBidi" w:hAnsiTheme="majorBidi" w:cstheme="majorBidi"/>
          <w:b/>
          <w:bCs/>
          <w:sz w:val="28"/>
          <w:szCs w:val="28"/>
          <w:rtl/>
        </w:rPr>
        <w:t>-</w:t>
      </w:r>
      <w:r w:rsidR="00857BCC" w:rsidRPr="005B336B">
        <w:rPr>
          <w:rFonts w:asciiTheme="majorBidi" w:hAnsiTheme="majorBidi" w:cstheme="majorBidi"/>
          <w:b/>
          <w:bCs/>
          <w:sz w:val="28"/>
          <w:szCs w:val="28"/>
          <w:rtl/>
        </w:rPr>
        <w:t xml:space="preserve"> ثبات</w:t>
      </w:r>
      <w:r w:rsidR="005038CD" w:rsidRPr="005B336B">
        <w:rPr>
          <w:rFonts w:asciiTheme="majorBidi" w:hAnsiTheme="majorBidi" w:cstheme="majorBidi"/>
          <w:b/>
          <w:bCs/>
          <w:sz w:val="28"/>
          <w:szCs w:val="28"/>
          <w:rtl/>
        </w:rPr>
        <w:t xml:space="preserve"> مقياس تقدير الذات</w:t>
      </w:r>
      <w:r w:rsidR="00857BCC" w:rsidRPr="005B336B">
        <w:rPr>
          <w:rFonts w:asciiTheme="majorBidi" w:hAnsiTheme="majorBidi" w:cstheme="majorBidi"/>
          <w:b/>
          <w:bCs/>
          <w:sz w:val="28"/>
          <w:szCs w:val="28"/>
          <w:rtl/>
        </w:rPr>
        <w:t>:</w:t>
      </w:r>
    </w:p>
    <w:p w:rsidR="00857BCC" w:rsidRPr="005B336B" w:rsidRDefault="00421F83" w:rsidP="00FA1305">
      <w:pPr>
        <w:jc w:val="both"/>
        <w:rPr>
          <w:rFonts w:asciiTheme="majorBidi" w:hAnsiTheme="majorBidi" w:cstheme="majorBidi"/>
          <w:sz w:val="28"/>
          <w:szCs w:val="28"/>
          <w:rtl/>
        </w:rPr>
      </w:pPr>
      <w:r w:rsidRPr="005B336B">
        <w:rPr>
          <w:rFonts w:asciiTheme="majorBidi" w:hAnsiTheme="majorBidi" w:cstheme="majorBidi"/>
          <w:sz w:val="28"/>
          <w:szCs w:val="28"/>
          <w:rtl/>
        </w:rPr>
        <w:t xml:space="preserve"> تم </w:t>
      </w:r>
      <w:r w:rsidR="00857BCC" w:rsidRPr="005B336B">
        <w:rPr>
          <w:rFonts w:asciiTheme="majorBidi" w:hAnsiTheme="majorBidi" w:cstheme="majorBidi"/>
          <w:sz w:val="28"/>
          <w:szCs w:val="28"/>
          <w:rtl/>
        </w:rPr>
        <w:t>التحقق من ثبات المقياس بطريقتين هما:</w:t>
      </w:r>
      <w:r w:rsidR="00A202C5" w:rsidRPr="005B336B">
        <w:rPr>
          <w:rFonts w:asciiTheme="majorBidi" w:hAnsiTheme="majorBidi" w:cstheme="majorBidi"/>
          <w:sz w:val="28"/>
          <w:szCs w:val="28"/>
          <w:rtl/>
        </w:rPr>
        <w:t xml:space="preserve"> </w:t>
      </w:r>
      <w:proofErr w:type="spellStart"/>
      <w:r w:rsidR="00857BCC" w:rsidRPr="005B336B">
        <w:rPr>
          <w:rFonts w:asciiTheme="majorBidi" w:hAnsiTheme="majorBidi" w:cstheme="majorBidi"/>
          <w:sz w:val="28"/>
          <w:szCs w:val="28"/>
          <w:rtl/>
        </w:rPr>
        <w:t>كرونباخ</w:t>
      </w:r>
      <w:proofErr w:type="spellEnd"/>
      <w:r w:rsidR="00857BCC" w:rsidRPr="005B336B">
        <w:rPr>
          <w:rFonts w:asciiTheme="majorBidi" w:hAnsiTheme="majorBidi" w:cstheme="majorBidi"/>
          <w:sz w:val="28"/>
          <w:szCs w:val="28"/>
          <w:rtl/>
        </w:rPr>
        <w:t xml:space="preserve"> – ألفا </w:t>
      </w:r>
      <w:r w:rsidRPr="005B336B">
        <w:rPr>
          <w:rFonts w:asciiTheme="majorBidi" w:hAnsiTheme="majorBidi" w:cstheme="majorBidi"/>
          <w:sz w:val="28"/>
          <w:szCs w:val="28"/>
          <w:rtl/>
        </w:rPr>
        <w:t>و</w:t>
      </w:r>
      <w:r w:rsidR="00857BCC" w:rsidRPr="005B336B">
        <w:rPr>
          <w:rFonts w:asciiTheme="majorBidi" w:hAnsiTheme="majorBidi" w:cstheme="majorBidi"/>
          <w:sz w:val="28"/>
          <w:szCs w:val="28"/>
          <w:rtl/>
        </w:rPr>
        <w:t xml:space="preserve">التجزئة النصفية وذلك كما هو موضح في </w:t>
      </w:r>
      <w:r w:rsidR="005038CD" w:rsidRPr="005B336B">
        <w:rPr>
          <w:rFonts w:asciiTheme="majorBidi" w:hAnsiTheme="majorBidi" w:cstheme="majorBidi"/>
          <w:sz w:val="28"/>
          <w:szCs w:val="28"/>
          <w:rtl/>
        </w:rPr>
        <w:t>الجدول</w:t>
      </w:r>
      <w:r w:rsidR="00857BCC" w:rsidRPr="005B336B">
        <w:rPr>
          <w:rFonts w:asciiTheme="majorBidi" w:hAnsiTheme="majorBidi" w:cstheme="majorBidi"/>
          <w:sz w:val="28"/>
          <w:szCs w:val="28"/>
          <w:rtl/>
        </w:rPr>
        <w:t xml:space="preserve"> (</w:t>
      </w:r>
      <w:r w:rsidR="00FA1305" w:rsidRPr="005B336B">
        <w:rPr>
          <w:rFonts w:asciiTheme="majorBidi" w:hAnsiTheme="majorBidi" w:cstheme="majorBidi"/>
          <w:sz w:val="28"/>
          <w:szCs w:val="28"/>
          <w:rtl/>
        </w:rPr>
        <w:t>2</w:t>
      </w:r>
      <w:r w:rsidR="00857BCC" w:rsidRPr="005B336B">
        <w:rPr>
          <w:rFonts w:asciiTheme="majorBidi" w:hAnsiTheme="majorBidi" w:cstheme="majorBidi"/>
          <w:sz w:val="28"/>
          <w:szCs w:val="28"/>
          <w:rtl/>
        </w:rPr>
        <w:t xml:space="preserve">). </w:t>
      </w:r>
    </w:p>
    <w:p w:rsidR="00857BCC" w:rsidRPr="005B336B" w:rsidRDefault="00FA1305" w:rsidP="00FA1305">
      <w:pPr>
        <w:jc w:val="center"/>
        <w:rPr>
          <w:rFonts w:asciiTheme="majorBidi" w:hAnsiTheme="majorBidi" w:cstheme="majorBidi"/>
          <w:sz w:val="24"/>
          <w:szCs w:val="24"/>
          <w:rtl/>
        </w:rPr>
      </w:pPr>
      <w:r w:rsidRPr="005B336B">
        <w:rPr>
          <w:rFonts w:asciiTheme="majorBidi" w:hAnsiTheme="majorBidi" w:cstheme="majorBidi"/>
          <w:sz w:val="24"/>
          <w:szCs w:val="24"/>
          <w:rtl/>
        </w:rPr>
        <w:t>ال</w:t>
      </w:r>
      <w:r w:rsidR="00857BCC" w:rsidRPr="005B336B">
        <w:rPr>
          <w:rFonts w:asciiTheme="majorBidi" w:hAnsiTheme="majorBidi" w:cstheme="majorBidi"/>
          <w:sz w:val="24"/>
          <w:szCs w:val="24"/>
          <w:rtl/>
        </w:rPr>
        <w:t xml:space="preserve">جدول ( </w:t>
      </w:r>
      <w:r w:rsidRPr="005B336B">
        <w:rPr>
          <w:rFonts w:asciiTheme="majorBidi" w:hAnsiTheme="majorBidi" w:cstheme="majorBidi"/>
          <w:sz w:val="24"/>
          <w:szCs w:val="24"/>
          <w:rtl/>
        </w:rPr>
        <w:t>2</w:t>
      </w:r>
      <w:r w:rsidR="00857BCC" w:rsidRPr="005B336B">
        <w:rPr>
          <w:rFonts w:asciiTheme="majorBidi" w:hAnsiTheme="majorBidi" w:cstheme="majorBidi"/>
          <w:sz w:val="24"/>
          <w:szCs w:val="24"/>
          <w:rtl/>
        </w:rPr>
        <w:t xml:space="preserve"> )</w:t>
      </w:r>
      <w:r w:rsidRPr="005B336B">
        <w:rPr>
          <w:rFonts w:asciiTheme="majorBidi" w:hAnsiTheme="majorBidi" w:cstheme="majorBidi"/>
          <w:sz w:val="24"/>
          <w:szCs w:val="24"/>
          <w:rtl/>
        </w:rPr>
        <w:t xml:space="preserve">: </w:t>
      </w:r>
      <w:r w:rsidR="00857BCC" w:rsidRPr="005B336B">
        <w:rPr>
          <w:rFonts w:asciiTheme="majorBidi" w:hAnsiTheme="majorBidi" w:cstheme="majorBidi"/>
          <w:sz w:val="24"/>
          <w:szCs w:val="24"/>
          <w:rtl/>
        </w:rPr>
        <w:t>معامل ثبات (</w:t>
      </w:r>
      <w:proofErr w:type="spellStart"/>
      <w:r w:rsidR="00857BCC" w:rsidRPr="005B336B">
        <w:rPr>
          <w:rFonts w:asciiTheme="majorBidi" w:hAnsiTheme="majorBidi" w:cstheme="majorBidi"/>
          <w:sz w:val="24"/>
          <w:szCs w:val="24"/>
          <w:rtl/>
        </w:rPr>
        <w:t>كرونباخ</w:t>
      </w:r>
      <w:proofErr w:type="spellEnd"/>
      <w:r w:rsidR="00857BCC" w:rsidRPr="005B336B">
        <w:rPr>
          <w:rFonts w:asciiTheme="majorBidi" w:hAnsiTheme="majorBidi" w:cstheme="majorBidi"/>
          <w:sz w:val="24"/>
          <w:szCs w:val="24"/>
          <w:rtl/>
        </w:rPr>
        <w:t xml:space="preserve"> ألفا)، </w:t>
      </w:r>
      <w:r w:rsidR="00A202C5" w:rsidRPr="005B336B">
        <w:rPr>
          <w:rFonts w:asciiTheme="majorBidi" w:hAnsiTheme="majorBidi" w:cstheme="majorBidi"/>
          <w:sz w:val="24"/>
          <w:szCs w:val="24"/>
          <w:rtl/>
        </w:rPr>
        <w:t>و</w:t>
      </w:r>
      <w:r w:rsidR="00F5148F" w:rsidRPr="005B336B">
        <w:rPr>
          <w:rFonts w:asciiTheme="majorBidi" w:hAnsiTheme="majorBidi" w:cstheme="majorBidi"/>
          <w:sz w:val="24"/>
          <w:szCs w:val="24"/>
          <w:rtl/>
        </w:rPr>
        <w:t xml:space="preserve">ثبات </w:t>
      </w:r>
      <w:r w:rsidR="00A202C5" w:rsidRPr="005B336B">
        <w:rPr>
          <w:rFonts w:asciiTheme="majorBidi" w:hAnsiTheme="majorBidi" w:cstheme="majorBidi"/>
          <w:sz w:val="24"/>
          <w:szCs w:val="24"/>
          <w:rtl/>
        </w:rPr>
        <w:t xml:space="preserve">التجزئة النصفية </w:t>
      </w:r>
      <w:r w:rsidR="00F5148F" w:rsidRPr="005B336B">
        <w:rPr>
          <w:rFonts w:asciiTheme="majorBidi" w:hAnsiTheme="majorBidi" w:cstheme="majorBidi"/>
          <w:sz w:val="24"/>
          <w:szCs w:val="24"/>
          <w:rtl/>
        </w:rPr>
        <w:t>لمقياس تقدير الذات</w:t>
      </w:r>
    </w:p>
    <w:tbl>
      <w:tblPr>
        <w:tblStyle w:val="a9"/>
        <w:tblW w:w="7901" w:type="dxa"/>
        <w:jc w:val="center"/>
        <w:tblLayout w:type="fixed"/>
        <w:tblLook w:val="05E0" w:firstRow="1" w:lastRow="1" w:firstColumn="1" w:lastColumn="1" w:noHBand="0" w:noVBand="1"/>
      </w:tblPr>
      <w:tblGrid>
        <w:gridCol w:w="1417"/>
        <w:gridCol w:w="1985"/>
        <w:gridCol w:w="2365"/>
        <w:gridCol w:w="2134"/>
      </w:tblGrid>
      <w:tr w:rsidR="003F748D" w:rsidRPr="005B336B" w:rsidTr="00BA6C0D">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17" w:type="dxa"/>
          </w:tcPr>
          <w:p w:rsidR="005038CD" w:rsidRPr="005B336B" w:rsidRDefault="005038CD" w:rsidP="00A202C5">
            <w:pPr>
              <w:jc w:val="center"/>
              <w:rPr>
                <w:rFonts w:asciiTheme="majorBidi" w:hAnsiTheme="majorBidi" w:cstheme="majorBidi"/>
                <w:color w:val="auto"/>
                <w:sz w:val="20"/>
                <w:szCs w:val="20"/>
              </w:rPr>
            </w:pPr>
            <w:r w:rsidRPr="005B336B">
              <w:rPr>
                <w:rFonts w:asciiTheme="majorBidi" w:hAnsiTheme="majorBidi" w:cstheme="majorBidi"/>
                <w:color w:val="auto"/>
                <w:sz w:val="20"/>
                <w:szCs w:val="20"/>
                <w:rtl/>
              </w:rPr>
              <w:t>ن</w:t>
            </w:r>
          </w:p>
          <w:p w:rsidR="003B5714" w:rsidRPr="005B336B" w:rsidRDefault="003B5714" w:rsidP="00A202C5">
            <w:pPr>
              <w:jc w:val="center"/>
              <w:rPr>
                <w:rFonts w:asciiTheme="majorBidi" w:hAnsiTheme="majorBidi" w:cstheme="majorBidi"/>
                <w:color w:val="auto"/>
                <w:sz w:val="20"/>
                <w:szCs w:val="20"/>
                <w:rtl/>
              </w:rPr>
            </w:pPr>
          </w:p>
        </w:tc>
        <w:tc>
          <w:tcPr>
            <w:tcW w:w="1985" w:type="dxa"/>
          </w:tcPr>
          <w:p w:rsidR="005038CD" w:rsidRPr="005B336B" w:rsidRDefault="00BA6C0D" w:rsidP="00A202C5">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color w:val="auto"/>
                <w:sz w:val="20"/>
                <w:szCs w:val="20"/>
                <w:rtl/>
              </w:rPr>
            </w:pPr>
            <w:r w:rsidRPr="005B336B">
              <w:rPr>
                <w:rFonts w:asciiTheme="majorBidi" w:hAnsiTheme="majorBidi" w:cstheme="majorBidi"/>
                <w:color w:val="auto"/>
                <w:sz w:val="20"/>
                <w:szCs w:val="20"/>
                <w:rtl/>
              </w:rPr>
              <w:lastRenderedPageBreak/>
              <w:t>التجزئة النصفية</w:t>
            </w:r>
          </w:p>
        </w:tc>
        <w:tc>
          <w:tcPr>
            <w:tcW w:w="2365" w:type="dxa"/>
          </w:tcPr>
          <w:p w:rsidR="005038CD" w:rsidRPr="005B336B" w:rsidRDefault="005038CD" w:rsidP="00BA6C0D">
            <w:pPr>
              <w:autoSpaceDE w:val="0"/>
              <w:autoSpaceDN w:val="0"/>
              <w:adjustRightInd w:val="0"/>
              <w:spacing w:line="320" w:lineRule="atLeast"/>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color w:val="auto"/>
                <w:sz w:val="20"/>
                <w:szCs w:val="20"/>
                <w:rtl/>
              </w:rPr>
            </w:pPr>
            <w:r w:rsidRPr="005B336B">
              <w:rPr>
                <w:rFonts w:asciiTheme="majorBidi" w:hAnsiTheme="majorBidi" w:cstheme="majorBidi"/>
                <w:color w:val="auto"/>
                <w:sz w:val="20"/>
                <w:szCs w:val="20"/>
                <w:rtl/>
              </w:rPr>
              <w:t>معامل ثبات</w:t>
            </w:r>
            <w:r w:rsidR="00BA6C0D" w:rsidRPr="005B336B">
              <w:rPr>
                <w:rFonts w:asciiTheme="majorBidi" w:hAnsiTheme="majorBidi" w:cstheme="majorBidi"/>
                <w:color w:val="auto"/>
                <w:sz w:val="20"/>
                <w:szCs w:val="20"/>
                <w:rtl/>
              </w:rPr>
              <w:t xml:space="preserve"> </w:t>
            </w:r>
            <w:proofErr w:type="spellStart"/>
            <w:r w:rsidRPr="005B336B">
              <w:rPr>
                <w:rFonts w:asciiTheme="majorBidi" w:hAnsiTheme="majorBidi" w:cstheme="majorBidi"/>
                <w:color w:val="auto"/>
                <w:sz w:val="20"/>
                <w:szCs w:val="20"/>
                <w:rtl/>
              </w:rPr>
              <w:t>كرونباخ</w:t>
            </w:r>
            <w:proofErr w:type="spellEnd"/>
            <w:r w:rsidRPr="005B336B">
              <w:rPr>
                <w:rFonts w:asciiTheme="majorBidi" w:hAnsiTheme="majorBidi" w:cstheme="majorBidi"/>
                <w:color w:val="auto"/>
                <w:sz w:val="20"/>
                <w:szCs w:val="20"/>
                <w:rtl/>
              </w:rPr>
              <w:t xml:space="preserve"> ألفا</w:t>
            </w:r>
          </w:p>
        </w:tc>
        <w:tc>
          <w:tcPr>
            <w:cnfStyle w:val="000100000000" w:firstRow="0" w:lastRow="0" w:firstColumn="0" w:lastColumn="1" w:oddVBand="0" w:evenVBand="0" w:oddHBand="0" w:evenHBand="0" w:firstRowFirstColumn="0" w:firstRowLastColumn="0" w:lastRowFirstColumn="0" w:lastRowLastColumn="0"/>
            <w:tcW w:w="2134" w:type="dxa"/>
          </w:tcPr>
          <w:p w:rsidR="005038CD" w:rsidRPr="005B336B" w:rsidRDefault="005038CD" w:rsidP="00BA6C0D">
            <w:pPr>
              <w:autoSpaceDE w:val="0"/>
              <w:autoSpaceDN w:val="0"/>
              <w:adjustRightInd w:val="0"/>
              <w:spacing w:line="320" w:lineRule="atLeast"/>
              <w:rPr>
                <w:rFonts w:asciiTheme="majorBidi" w:hAnsiTheme="majorBidi" w:cstheme="majorBidi"/>
                <w:color w:val="auto"/>
                <w:sz w:val="20"/>
                <w:szCs w:val="20"/>
                <w:rtl/>
              </w:rPr>
            </w:pPr>
            <w:r w:rsidRPr="005B336B">
              <w:rPr>
                <w:rFonts w:asciiTheme="majorBidi" w:hAnsiTheme="majorBidi" w:cstheme="majorBidi"/>
                <w:color w:val="auto"/>
                <w:sz w:val="20"/>
                <w:szCs w:val="20"/>
                <w:rtl/>
              </w:rPr>
              <w:t>عدد فقرات</w:t>
            </w:r>
            <w:r w:rsidR="00BA6C0D" w:rsidRPr="005B336B">
              <w:rPr>
                <w:rFonts w:asciiTheme="majorBidi" w:hAnsiTheme="majorBidi" w:cstheme="majorBidi"/>
                <w:color w:val="auto"/>
                <w:sz w:val="20"/>
                <w:szCs w:val="20"/>
                <w:rtl/>
              </w:rPr>
              <w:t xml:space="preserve"> </w:t>
            </w:r>
            <w:r w:rsidRPr="005B336B">
              <w:rPr>
                <w:rFonts w:asciiTheme="majorBidi" w:hAnsiTheme="majorBidi" w:cstheme="majorBidi"/>
                <w:color w:val="auto"/>
                <w:sz w:val="20"/>
                <w:szCs w:val="20"/>
                <w:rtl/>
              </w:rPr>
              <w:t>المقياس</w:t>
            </w:r>
          </w:p>
        </w:tc>
      </w:tr>
      <w:tr w:rsidR="005038CD" w:rsidRPr="005B336B" w:rsidTr="00BA6C0D">
        <w:trPr>
          <w:cnfStyle w:val="010000000000" w:firstRow="0" w:lastRow="1"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17" w:type="dxa"/>
          </w:tcPr>
          <w:p w:rsidR="005038CD" w:rsidRPr="005B336B" w:rsidRDefault="00BA6C0D" w:rsidP="00A202C5">
            <w:pPr>
              <w:jc w:val="center"/>
              <w:rPr>
                <w:rFonts w:asciiTheme="majorBidi" w:hAnsiTheme="majorBidi" w:cstheme="majorBidi"/>
                <w:b w:val="0"/>
                <w:bCs w:val="0"/>
                <w:color w:val="auto"/>
                <w:sz w:val="20"/>
                <w:szCs w:val="20"/>
              </w:rPr>
            </w:pPr>
            <w:r w:rsidRPr="005B336B">
              <w:rPr>
                <w:rFonts w:asciiTheme="majorBidi" w:hAnsiTheme="majorBidi" w:cstheme="majorBidi"/>
                <w:b w:val="0"/>
                <w:bCs w:val="0"/>
                <w:color w:val="auto"/>
                <w:sz w:val="20"/>
                <w:szCs w:val="20"/>
              </w:rPr>
              <w:lastRenderedPageBreak/>
              <w:t>110</w:t>
            </w:r>
          </w:p>
        </w:tc>
        <w:tc>
          <w:tcPr>
            <w:tcW w:w="1985" w:type="dxa"/>
          </w:tcPr>
          <w:p w:rsidR="005038CD" w:rsidRPr="005B336B" w:rsidRDefault="005038CD" w:rsidP="00A202C5">
            <w:pPr>
              <w:jc w:val="center"/>
              <w:cnfStyle w:val="010000000000" w:firstRow="0" w:lastRow="1" w:firstColumn="0" w:lastColumn="0" w:oddVBand="0" w:evenVBand="0" w:oddHBand="0" w:evenHBand="0" w:firstRowFirstColumn="0" w:firstRowLastColumn="0" w:lastRowFirstColumn="0" w:lastRowLastColumn="0"/>
              <w:rPr>
                <w:rFonts w:asciiTheme="majorBidi" w:hAnsiTheme="majorBidi" w:cstheme="majorBidi"/>
                <w:b w:val="0"/>
                <w:bCs w:val="0"/>
                <w:color w:val="auto"/>
                <w:sz w:val="20"/>
                <w:szCs w:val="20"/>
              </w:rPr>
            </w:pPr>
            <w:r w:rsidRPr="005B336B">
              <w:rPr>
                <w:rFonts w:asciiTheme="majorBidi" w:hAnsiTheme="majorBidi" w:cstheme="majorBidi"/>
                <w:b w:val="0"/>
                <w:bCs w:val="0"/>
                <w:color w:val="auto"/>
                <w:sz w:val="20"/>
                <w:szCs w:val="20"/>
              </w:rPr>
              <w:t>.907</w:t>
            </w:r>
            <w:r w:rsidRPr="005B336B">
              <w:rPr>
                <w:rFonts w:asciiTheme="majorBidi" w:hAnsiTheme="majorBidi" w:cstheme="majorBidi"/>
                <w:b w:val="0"/>
                <w:bCs w:val="0"/>
                <w:color w:val="auto"/>
                <w:sz w:val="20"/>
                <w:szCs w:val="20"/>
                <w:rtl/>
              </w:rPr>
              <w:t>0</w:t>
            </w:r>
          </w:p>
        </w:tc>
        <w:tc>
          <w:tcPr>
            <w:tcW w:w="2365" w:type="dxa"/>
          </w:tcPr>
          <w:p w:rsidR="005038CD" w:rsidRPr="005B336B" w:rsidRDefault="005038CD" w:rsidP="00A202C5">
            <w:pPr>
              <w:autoSpaceDE w:val="0"/>
              <w:autoSpaceDN w:val="0"/>
              <w:adjustRightInd w:val="0"/>
              <w:spacing w:line="320" w:lineRule="atLeast"/>
              <w:jc w:val="center"/>
              <w:cnfStyle w:val="010000000000" w:firstRow="0" w:lastRow="1" w:firstColumn="0" w:lastColumn="0" w:oddVBand="0" w:evenVBand="0" w:oddHBand="0" w:evenHBand="0" w:firstRowFirstColumn="0" w:firstRowLastColumn="0" w:lastRowFirstColumn="0" w:lastRowLastColumn="0"/>
              <w:rPr>
                <w:rFonts w:asciiTheme="majorBidi" w:hAnsiTheme="majorBidi" w:cstheme="majorBidi"/>
                <w:b w:val="0"/>
                <w:bCs w:val="0"/>
                <w:color w:val="auto"/>
                <w:sz w:val="20"/>
                <w:szCs w:val="20"/>
                <w:rtl/>
              </w:rPr>
            </w:pPr>
            <w:r w:rsidRPr="005B336B">
              <w:rPr>
                <w:rFonts w:asciiTheme="majorBidi" w:hAnsiTheme="majorBidi" w:cstheme="majorBidi"/>
                <w:b w:val="0"/>
                <w:bCs w:val="0"/>
                <w:color w:val="auto"/>
                <w:sz w:val="20"/>
                <w:szCs w:val="20"/>
              </w:rPr>
              <w:t>0.887</w:t>
            </w:r>
          </w:p>
        </w:tc>
        <w:tc>
          <w:tcPr>
            <w:cnfStyle w:val="000100000000" w:firstRow="0" w:lastRow="0" w:firstColumn="0" w:lastColumn="1" w:oddVBand="0" w:evenVBand="0" w:oddHBand="0" w:evenHBand="0" w:firstRowFirstColumn="0" w:firstRowLastColumn="0" w:lastRowFirstColumn="0" w:lastRowLastColumn="0"/>
            <w:tcW w:w="2134" w:type="dxa"/>
          </w:tcPr>
          <w:p w:rsidR="005038CD" w:rsidRPr="005B336B" w:rsidRDefault="005038CD" w:rsidP="00A202C5">
            <w:pPr>
              <w:autoSpaceDE w:val="0"/>
              <w:autoSpaceDN w:val="0"/>
              <w:adjustRightInd w:val="0"/>
              <w:spacing w:line="320" w:lineRule="atLeast"/>
              <w:jc w:val="center"/>
              <w:rPr>
                <w:rFonts w:asciiTheme="majorBidi" w:hAnsiTheme="majorBidi" w:cstheme="majorBidi"/>
                <w:b w:val="0"/>
                <w:bCs w:val="0"/>
                <w:color w:val="auto"/>
                <w:sz w:val="20"/>
                <w:szCs w:val="20"/>
              </w:rPr>
            </w:pPr>
            <w:r w:rsidRPr="005B336B">
              <w:rPr>
                <w:rFonts w:asciiTheme="majorBidi" w:hAnsiTheme="majorBidi" w:cstheme="majorBidi"/>
                <w:b w:val="0"/>
                <w:bCs w:val="0"/>
                <w:color w:val="auto"/>
                <w:sz w:val="20"/>
                <w:szCs w:val="20"/>
              </w:rPr>
              <w:t>33</w:t>
            </w:r>
          </w:p>
        </w:tc>
      </w:tr>
    </w:tbl>
    <w:p w:rsidR="00857BCC" w:rsidRPr="005B336B" w:rsidRDefault="00BA6C0D" w:rsidP="00FA1305">
      <w:pPr>
        <w:autoSpaceDE w:val="0"/>
        <w:autoSpaceDN w:val="0"/>
        <w:adjustRightInd w:val="0"/>
        <w:spacing w:after="0" w:line="240" w:lineRule="auto"/>
        <w:jc w:val="center"/>
        <w:rPr>
          <w:rFonts w:asciiTheme="majorBidi" w:hAnsiTheme="majorBidi" w:cstheme="majorBidi"/>
          <w:sz w:val="28"/>
          <w:szCs w:val="28"/>
          <w:rtl/>
        </w:rPr>
      </w:pPr>
      <w:r w:rsidRPr="005B336B">
        <w:rPr>
          <w:rFonts w:asciiTheme="majorBidi" w:hAnsiTheme="majorBidi" w:cstheme="majorBidi"/>
          <w:sz w:val="28"/>
          <w:szCs w:val="28"/>
          <w:rtl/>
        </w:rPr>
        <w:t>يلاحظ من</w:t>
      </w:r>
      <w:r w:rsidR="00857BCC" w:rsidRPr="005B336B">
        <w:rPr>
          <w:rFonts w:asciiTheme="majorBidi" w:hAnsiTheme="majorBidi" w:cstheme="majorBidi"/>
          <w:sz w:val="28"/>
          <w:szCs w:val="28"/>
          <w:rtl/>
        </w:rPr>
        <w:t xml:space="preserve"> الجدول </w:t>
      </w:r>
      <w:r w:rsidR="00366F12" w:rsidRPr="005B336B">
        <w:rPr>
          <w:rFonts w:asciiTheme="majorBidi" w:hAnsiTheme="majorBidi" w:cstheme="majorBidi"/>
          <w:sz w:val="28"/>
          <w:szCs w:val="28"/>
          <w:rtl/>
        </w:rPr>
        <w:t>(</w:t>
      </w:r>
      <w:r w:rsidR="00FA1305" w:rsidRPr="005B336B">
        <w:rPr>
          <w:rFonts w:asciiTheme="majorBidi" w:hAnsiTheme="majorBidi" w:cstheme="majorBidi"/>
          <w:sz w:val="28"/>
          <w:szCs w:val="28"/>
          <w:rtl/>
        </w:rPr>
        <w:t>2</w:t>
      </w:r>
      <w:r w:rsidR="00366F12" w:rsidRPr="005B336B">
        <w:rPr>
          <w:rFonts w:asciiTheme="majorBidi" w:hAnsiTheme="majorBidi" w:cstheme="majorBidi"/>
          <w:sz w:val="28"/>
          <w:szCs w:val="28"/>
          <w:rtl/>
        </w:rPr>
        <w:t>)</w:t>
      </w:r>
      <w:r w:rsidR="00857BCC" w:rsidRPr="005B336B">
        <w:rPr>
          <w:rFonts w:asciiTheme="majorBidi" w:hAnsiTheme="majorBidi" w:cstheme="majorBidi"/>
          <w:sz w:val="28"/>
          <w:szCs w:val="28"/>
          <w:rtl/>
        </w:rPr>
        <w:t xml:space="preserve"> أن مؤشرات الثبات لمقياس تقدير الذات جيدة وكافية لأغراض البحث الحالي.</w:t>
      </w:r>
    </w:p>
    <w:p w:rsidR="00857BCC" w:rsidRPr="005B336B" w:rsidRDefault="00FA1305" w:rsidP="00857BCC">
      <w:pPr>
        <w:autoSpaceDE w:val="0"/>
        <w:autoSpaceDN w:val="0"/>
        <w:adjustRightInd w:val="0"/>
        <w:spacing w:after="0" w:line="400" w:lineRule="atLeast"/>
        <w:jc w:val="both"/>
        <w:rPr>
          <w:rFonts w:asciiTheme="majorBidi" w:hAnsiTheme="majorBidi" w:cstheme="majorBidi"/>
          <w:b/>
          <w:bCs/>
          <w:sz w:val="28"/>
          <w:szCs w:val="28"/>
          <w:rtl/>
        </w:rPr>
      </w:pPr>
      <w:r w:rsidRPr="005B336B">
        <w:rPr>
          <w:rFonts w:asciiTheme="majorBidi" w:hAnsiTheme="majorBidi" w:cstheme="majorBidi"/>
          <w:b/>
          <w:bCs/>
          <w:sz w:val="28"/>
          <w:szCs w:val="28"/>
          <w:rtl/>
        </w:rPr>
        <w:t>تص</w:t>
      </w:r>
      <w:r w:rsidR="00EC4BD6" w:rsidRPr="005B336B">
        <w:rPr>
          <w:rFonts w:asciiTheme="majorBidi" w:hAnsiTheme="majorBidi" w:cstheme="majorBidi"/>
          <w:b/>
          <w:bCs/>
          <w:sz w:val="28"/>
          <w:szCs w:val="28"/>
          <w:rtl/>
        </w:rPr>
        <w:t>حيح مقياس تقدير الذات:</w:t>
      </w:r>
    </w:p>
    <w:p w:rsidR="00857BCC" w:rsidRPr="005B336B" w:rsidRDefault="00EC4BD6" w:rsidP="00F5148F">
      <w:pPr>
        <w:autoSpaceDE w:val="0"/>
        <w:autoSpaceDN w:val="0"/>
        <w:adjustRightInd w:val="0"/>
        <w:spacing w:after="0" w:line="400" w:lineRule="atLeast"/>
        <w:jc w:val="both"/>
        <w:rPr>
          <w:rFonts w:asciiTheme="majorBidi" w:hAnsiTheme="majorBidi" w:cstheme="majorBidi"/>
          <w:sz w:val="28"/>
          <w:szCs w:val="28"/>
          <w:rtl/>
        </w:rPr>
      </w:pPr>
      <w:r w:rsidRPr="005B336B">
        <w:rPr>
          <w:rFonts w:asciiTheme="majorBidi" w:hAnsiTheme="majorBidi" w:cstheme="majorBidi"/>
          <w:sz w:val="28"/>
          <w:szCs w:val="28"/>
          <w:rtl/>
        </w:rPr>
        <w:t xml:space="preserve">     يصحح المقياس بأن يحصل المستجيب على (3) درجات في حالة استجابته غالباً، و(2) في حالة استجابته أحياناً، و(1) إذا كانت استجابته نادراً، والعكس إذا كانت العبارات سالبة</w:t>
      </w:r>
      <w:r w:rsidR="002B7D70" w:rsidRPr="005B336B">
        <w:rPr>
          <w:rFonts w:asciiTheme="majorBidi" w:hAnsiTheme="majorBidi" w:cstheme="majorBidi"/>
          <w:sz w:val="28"/>
          <w:szCs w:val="28"/>
          <w:rtl/>
        </w:rPr>
        <w:t>،</w:t>
      </w:r>
      <w:r w:rsidRPr="005B336B">
        <w:rPr>
          <w:rFonts w:asciiTheme="majorBidi" w:hAnsiTheme="majorBidi" w:cstheme="majorBidi"/>
          <w:sz w:val="28"/>
          <w:szCs w:val="28"/>
          <w:rtl/>
        </w:rPr>
        <w:t xml:space="preserve"> علماً بأن هناك (15) عبارة سالبة </w:t>
      </w:r>
      <w:r w:rsidR="00F5148F" w:rsidRPr="005B336B">
        <w:rPr>
          <w:rFonts w:asciiTheme="majorBidi" w:hAnsiTheme="majorBidi" w:cstheme="majorBidi"/>
          <w:sz w:val="28"/>
          <w:szCs w:val="28"/>
          <w:rtl/>
        </w:rPr>
        <w:t>و</w:t>
      </w:r>
      <w:r w:rsidRPr="005B336B">
        <w:rPr>
          <w:rFonts w:asciiTheme="majorBidi" w:hAnsiTheme="majorBidi" w:cstheme="majorBidi"/>
          <w:sz w:val="28"/>
          <w:szCs w:val="28"/>
          <w:rtl/>
        </w:rPr>
        <w:t>هي التي تحمل الأرقام:</w:t>
      </w:r>
      <w:r w:rsidR="00421F83" w:rsidRPr="005B336B">
        <w:rPr>
          <w:rFonts w:asciiTheme="majorBidi" w:hAnsiTheme="majorBidi" w:cstheme="majorBidi"/>
          <w:sz w:val="28"/>
          <w:szCs w:val="28"/>
          <w:rtl/>
        </w:rPr>
        <w:t xml:space="preserve"> </w:t>
      </w:r>
      <w:r w:rsidRPr="005B336B">
        <w:rPr>
          <w:rFonts w:asciiTheme="majorBidi" w:hAnsiTheme="majorBidi" w:cstheme="majorBidi"/>
          <w:sz w:val="28"/>
          <w:szCs w:val="28"/>
          <w:rtl/>
        </w:rPr>
        <w:t>(1 - 3 - 5 - 6 - 14 - 16 - 17 - 20 - 21 - 24 - 26 - 29 - 30 – 31- 32).</w:t>
      </w:r>
    </w:p>
    <w:p w:rsidR="00857BCC" w:rsidRPr="005B336B" w:rsidRDefault="00857BCC" w:rsidP="00CA6E7C">
      <w:pPr>
        <w:autoSpaceDE w:val="0"/>
        <w:autoSpaceDN w:val="0"/>
        <w:adjustRightInd w:val="0"/>
        <w:spacing w:after="0" w:line="400" w:lineRule="atLeast"/>
        <w:jc w:val="both"/>
        <w:rPr>
          <w:rFonts w:asciiTheme="majorBidi" w:hAnsiTheme="majorBidi" w:cstheme="majorBidi"/>
          <w:b/>
          <w:bCs/>
          <w:sz w:val="28"/>
          <w:szCs w:val="28"/>
          <w:rtl/>
        </w:rPr>
      </w:pPr>
      <w:r w:rsidRPr="005B336B">
        <w:rPr>
          <w:rFonts w:asciiTheme="majorBidi" w:hAnsiTheme="majorBidi" w:cstheme="majorBidi"/>
          <w:b/>
          <w:bCs/>
          <w:sz w:val="28"/>
          <w:szCs w:val="28"/>
          <w:rtl/>
        </w:rPr>
        <w:t>ثانياً: مقياس أساليب التعلم  :</w:t>
      </w:r>
    </w:p>
    <w:p w:rsidR="00857BCC" w:rsidRPr="005B336B" w:rsidRDefault="00421F83" w:rsidP="009778B1">
      <w:pPr>
        <w:autoSpaceDE w:val="0"/>
        <w:autoSpaceDN w:val="0"/>
        <w:adjustRightInd w:val="0"/>
        <w:spacing w:after="0" w:line="400" w:lineRule="atLeast"/>
        <w:jc w:val="both"/>
        <w:rPr>
          <w:rFonts w:asciiTheme="majorBidi" w:hAnsiTheme="majorBidi" w:cstheme="majorBidi"/>
          <w:sz w:val="28"/>
          <w:szCs w:val="28"/>
          <w:rtl/>
        </w:rPr>
      </w:pPr>
      <w:r w:rsidRPr="005B336B">
        <w:rPr>
          <w:rFonts w:asciiTheme="majorBidi" w:hAnsiTheme="majorBidi" w:cstheme="majorBidi"/>
          <w:sz w:val="28"/>
          <w:szCs w:val="28"/>
          <w:rtl/>
        </w:rPr>
        <w:t>تم استخدام</w:t>
      </w:r>
      <w:r w:rsidR="00857BCC" w:rsidRPr="005B336B">
        <w:rPr>
          <w:rFonts w:asciiTheme="majorBidi" w:hAnsiTheme="majorBidi" w:cstheme="majorBidi"/>
          <w:sz w:val="28"/>
          <w:szCs w:val="28"/>
          <w:rtl/>
        </w:rPr>
        <w:t xml:space="preserve"> مقياس</w:t>
      </w:r>
      <w:r w:rsidR="00CA6E7C" w:rsidRPr="005B336B">
        <w:rPr>
          <w:rFonts w:asciiTheme="majorBidi" w:hAnsiTheme="majorBidi" w:cstheme="majorBidi"/>
          <w:sz w:val="28"/>
          <w:szCs w:val="28"/>
          <w:rtl/>
        </w:rPr>
        <w:t xml:space="preserve"> أساليب التعلم</w:t>
      </w:r>
      <w:r w:rsidR="009778B1" w:rsidRPr="005B336B">
        <w:rPr>
          <w:rFonts w:asciiTheme="majorBidi" w:hAnsiTheme="majorBidi" w:cstheme="majorBidi"/>
          <w:sz w:val="28"/>
          <w:szCs w:val="28"/>
          <w:rtl/>
        </w:rPr>
        <w:t xml:space="preserve"> الذي اعده كل من</w:t>
      </w:r>
      <w:r w:rsidR="00CA6E7C" w:rsidRPr="005B336B">
        <w:rPr>
          <w:rFonts w:asciiTheme="majorBidi" w:hAnsiTheme="majorBidi" w:cstheme="majorBidi"/>
          <w:sz w:val="28"/>
          <w:szCs w:val="28"/>
          <w:rtl/>
        </w:rPr>
        <w:t xml:space="preserve"> </w:t>
      </w:r>
      <w:proofErr w:type="spellStart"/>
      <w:r w:rsidR="00CA6E7C" w:rsidRPr="005B336B">
        <w:rPr>
          <w:rFonts w:asciiTheme="majorBidi" w:hAnsiTheme="majorBidi" w:cstheme="majorBidi"/>
          <w:sz w:val="28"/>
          <w:szCs w:val="28"/>
          <w:rtl/>
        </w:rPr>
        <w:t>فيلدر</w:t>
      </w:r>
      <w:proofErr w:type="spellEnd"/>
      <w:r w:rsidR="00CA6E7C" w:rsidRPr="005B336B">
        <w:rPr>
          <w:rFonts w:asciiTheme="majorBidi" w:hAnsiTheme="majorBidi" w:cstheme="majorBidi"/>
          <w:sz w:val="28"/>
          <w:szCs w:val="28"/>
          <w:rtl/>
        </w:rPr>
        <w:t xml:space="preserve">- </w:t>
      </w:r>
      <w:proofErr w:type="spellStart"/>
      <w:r w:rsidR="00CA6E7C" w:rsidRPr="005B336B">
        <w:rPr>
          <w:rFonts w:asciiTheme="majorBidi" w:hAnsiTheme="majorBidi" w:cstheme="majorBidi"/>
          <w:sz w:val="28"/>
          <w:szCs w:val="28"/>
          <w:rtl/>
        </w:rPr>
        <w:t>سلفرمان</w:t>
      </w:r>
      <w:proofErr w:type="spellEnd"/>
      <w:r w:rsidR="00CA6E7C" w:rsidRPr="005B336B">
        <w:rPr>
          <w:rFonts w:asciiTheme="majorBidi" w:hAnsiTheme="majorBidi" w:cstheme="majorBidi"/>
          <w:sz w:val="28"/>
          <w:szCs w:val="28"/>
          <w:rtl/>
        </w:rPr>
        <w:t xml:space="preserve"> (</w:t>
      </w:r>
      <w:r w:rsidR="00CA6E7C" w:rsidRPr="005B336B">
        <w:rPr>
          <w:rFonts w:asciiTheme="majorBidi" w:hAnsiTheme="majorBidi" w:cstheme="majorBidi"/>
          <w:sz w:val="28"/>
          <w:szCs w:val="28"/>
        </w:rPr>
        <w:t>Felder &amp; Silverman, 1991</w:t>
      </w:r>
      <w:r w:rsidR="00CA6E7C" w:rsidRPr="005B336B">
        <w:rPr>
          <w:rFonts w:asciiTheme="majorBidi" w:hAnsiTheme="majorBidi" w:cstheme="majorBidi"/>
          <w:b/>
          <w:bCs/>
          <w:sz w:val="28"/>
          <w:szCs w:val="28"/>
          <w:rtl/>
        </w:rPr>
        <w:t>)</w:t>
      </w:r>
      <w:r w:rsidR="00CA6E7C" w:rsidRPr="005B336B">
        <w:rPr>
          <w:rFonts w:asciiTheme="majorBidi" w:hAnsiTheme="majorBidi" w:cstheme="majorBidi"/>
          <w:sz w:val="28"/>
          <w:szCs w:val="28"/>
          <w:rtl/>
        </w:rPr>
        <w:t xml:space="preserve"> </w:t>
      </w:r>
      <w:r w:rsidR="009778B1" w:rsidRPr="005B336B">
        <w:rPr>
          <w:rFonts w:asciiTheme="majorBidi" w:hAnsiTheme="majorBidi" w:cstheme="majorBidi"/>
          <w:sz w:val="28"/>
          <w:szCs w:val="28"/>
          <w:rtl/>
        </w:rPr>
        <w:t>و</w:t>
      </w:r>
      <w:r w:rsidR="00857BCC" w:rsidRPr="005B336B">
        <w:rPr>
          <w:rFonts w:asciiTheme="majorBidi" w:hAnsiTheme="majorBidi" w:cstheme="majorBidi"/>
          <w:sz w:val="28"/>
          <w:szCs w:val="28"/>
          <w:rtl/>
        </w:rPr>
        <w:t xml:space="preserve">قام بترجمته إلى العربية القحطاني (2009) </w:t>
      </w:r>
      <w:r w:rsidR="00CA6E7C" w:rsidRPr="005B336B">
        <w:rPr>
          <w:rFonts w:asciiTheme="majorBidi" w:hAnsiTheme="majorBidi" w:cstheme="majorBidi"/>
          <w:sz w:val="28"/>
          <w:szCs w:val="28"/>
          <w:rtl/>
        </w:rPr>
        <w:t>وطبقه</w:t>
      </w:r>
      <w:r w:rsidR="00857BCC" w:rsidRPr="005B336B">
        <w:rPr>
          <w:rFonts w:asciiTheme="majorBidi" w:hAnsiTheme="majorBidi" w:cstheme="majorBidi"/>
          <w:sz w:val="28"/>
          <w:szCs w:val="28"/>
          <w:rtl/>
        </w:rPr>
        <w:t xml:space="preserve"> على البيئة السعودية. </w:t>
      </w:r>
    </w:p>
    <w:p w:rsidR="00857BCC" w:rsidRPr="005B336B" w:rsidRDefault="00857BCC" w:rsidP="00402B86">
      <w:pPr>
        <w:autoSpaceDE w:val="0"/>
        <w:autoSpaceDN w:val="0"/>
        <w:adjustRightInd w:val="0"/>
        <w:spacing w:after="0" w:line="400" w:lineRule="atLeast"/>
        <w:jc w:val="both"/>
        <w:rPr>
          <w:rFonts w:asciiTheme="majorBidi" w:hAnsiTheme="majorBidi" w:cstheme="majorBidi"/>
          <w:sz w:val="28"/>
          <w:szCs w:val="28"/>
          <w:rtl/>
        </w:rPr>
      </w:pPr>
      <w:r w:rsidRPr="005B336B">
        <w:rPr>
          <w:rFonts w:asciiTheme="majorBidi" w:hAnsiTheme="majorBidi" w:cstheme="majorBidi"/>
          <w:sz w:val="28"/>
          <w:szCs w:val="28"/>
          <w:rtl/>
        </w:rPr>
        <w:t xml:space="preserve">        ويتكون المقياس في نسخته المعرّبة من (44) عب</w:t>
      </w:r>
      <w:r w:rsidR="00D7376D" w:rsidRPr="005B336B">
        <w:rPr>
          <w:rFonts w:asciiTheme="majorBidi" w:hAnsiTheme="majorBidi" w:cstheme="majorBidi"/>
          <w:sz w:val="28"/>
          <w:szCs w:val="28"/>
          <w:rtl/>
        </w:rPr>
        <w:t>ارة موزعة على أربعة أبعاد بالتسا</w:t>
      </w:r>
      <w:r w:rsidRPr="005B336B">
        <w:rPr>
          <w:rFonts w:asciiTheme="majorBidi" w:hAnsiTheme="majorBidi" w:cstheme="majorBidi"/>
          <w:sz w:val="28"/>
          <w:szCs w:val="28"/>
          <w:rtl/>
        </w:rPr>
        <w:t xml:space="preserve">وي لكل بعد (11) عبارة، وذلك كما </w:t>
      </w:r>
      <w:r w:rsidR="00D7376D" w:rsidRPr="005B336B">
        <w:rPr>
          <w:rFonts w:asciiTheme="majorBidi" w:hAnsiTheme="majorBidi" w:cstheme="majorBidi"/>
          <w:sz w:val="28"/>
          <w:szCs w:val="28"/>
          <w:rtl/>
        </w:rPr>
        <w:t>يلي</w:t>
      </w:r>
      <w:r w:rsidRPr="005B336B">
        <w:rPr>
          <w:rFonts w:asciiTheme="majorBidi" w:hAnsiTheme="majorBidi" w:cstheme="majorBidi"/>
          <w:sz w:val="28"/>
          <w:szCs w:val="28"/>
          <w:rtl/>
        </w:rPr>
        <w:t>.</w:t>
      </w:r>
    </w:p>
    <w:p w:rsidR="00421F83" w:rsidRPr="005B336B" w:rsidRDefault="00421F83" w:rsidP="00402B86">
      <w:pPr>
        <w:autoSpaceDE w:val="0"/>
        <w:autoSpaceDN w:val="0"/>
        <w:adjustRightInd w:val="0"/>
        <w:spacing w:after="0" w:line="400" w:lineRule="atLeast"/>
        <w:jc w:val="both"/>
        <w:rPr>
          <w:rFonts w:asciiTheme="majorBidi" w:hAnsiTheme="majorBidi" w:cstheme="majorBidi"/>
          <w:sz w:val="28"/>
          <w:szCs w:val="28"/>
          <w:rtl/>
        </w:rPr>
      </w:pPr>
      <w:r w:rsidRPr="005B336B">
        <w:rPr>
          <w:rFonts w:asciiTheme="majorBidi" w:hAnsiTheme="majorBidi" w:cstheme="majorBidi"/>
          <w:b/>
          <w:bCs/>
          <w:sz w:val="28"/>
          <w:szCs w:val="28"/>
          <w:rtl/>
        </w:rPr>
        <w:t>1.</w:t>
      </w:r>
      <w:r w:rsidRPr="005B336B">
        <w:rPr>
          <w:rFonts w:asciiTheme="majorBidi" w:hAnsiTheme="majorBidi" w:cstheme="majorBidi"/>
          <w:sz w:val="28"/>
          <w:szCs w:val="28"/>
          <w:rtl/>
        </w:rPr>
        <w:t xml:space="preserve"> التعلم الحسي مقابل الحدسي وتمثله الفقرات: (2، 6، 10، 14، 18، 22، 26، 30، 34، 38، 42).</w:t>
      </w:r>
    </w:p>
    <w:p w:rsidR="00421F83" w:rsidRPr="005B336B" w:rsidRDefault="00421F83" w:rsidP="00402B86">
      <w:pPr>
        <w:autoSpaceDE w:val="0"/>
        <w:autoSpaceDN w:val="0"/>
        <w:adjustRightInd w:val="0"/>
        <w:spacing w:after="0" w:line="400" w:lineRule="atLeast"/>
        <w:jc w:val="both"/>
        <w:rPr>
          <w:rFonts w:asciiTheme="majorBidi" w:hAnsiTheme="majorBidi" w:cstheme="majorBidi"/>
          <w:sz w:val="28"/>
          <w:szCs w:val="28"/>
          <w:rtl/>
        </w:rPr>
      </w:pPr>
      <w:r w:rsidRPr="005B336B">
        <w:rPr>
          <w:rFonts w:asciiTheme="majorBidi" w:hAnsiTheme="majorBidi" w:cstheme="majorBidi"/>
          <w:b/>
          <w:bCs/>
          <w:sz w:val="28"/>
          <w:szCs w:val="28"/>
          <w:rtl/>
        </w:rPr>
        <w:t xml:space="preserve">2. </w:t>
      </w:r>
      <w:r w:rsidRPr="005B336B">
        <w:rPr>
          <w:rFonts w:asciiTheme="majorBidi" w:hAnsiTheme="majorBidi" w:cstheme="majorBidi"/>
          <w:sz w:val="28"/>
          <w:szCs w:val="28"/>
          <w:rtl/>
        </w:rPr>
        <w:t>التعلم البصري مقابل اللفظي وتمثله الفقرات: (3، 7، 11، 15، 19، 23، 27، 31، 35، 39، 43).</w:t>
      </w:r>
    </w:p>
    <w:p w:rsidR="00421F83" w:rsidRPr="005B336B" w:rsidRDefault="00421F83" w:rsidP="00402B86">
      <w:pPr>
        <w:autoSpaceDE w:val="0"/>
        <w:autoSpaceDN w:val="0"/>
        <w:adjustRightInd w:val="0"/>
        <w:spacing w:after="0" w:line="400" w:lineRule="atLeast"/>
        <w:jc w:val="both"/>
        <w:rPr>
          <w:rFonts w:asciiTheme="majorBidi" w:hAnsiTheme="majorBidi" w:cstheme="majorBidi"/>
          <w:sz w:val="28"/>
          <w:szCs w:val="28"/>
          <w:rtl/>
        </w:rPr>
      </w:pPr>
      <w:r w:rsidRPr="005B336B">
        <w:rPr>
          <w:rFonts w:asciiTheme="majorBidi" w:hAnsiTheme="majorBidi" w:cstheme="majorBidi"/>
          <w:b/>
          <w:bCs/>
          <w:sz w:val="28"/>
          <w:szCs w:val="28"/>
          <w:rtl/>
        </w:rPr>
        <w:t>3.</w:t>
      </w:r>
      <w:r w:rsidRPr="005B336B">
        <w:rPr>
          <w:rFonts w:asciiTheme="majorBidi" w:hAnsiTheme="majorBidi" w:cstheme="majorBidi"/>
          <w:sz w:val="28"/>
          <w:szCs w:val="28"/>
          <w:rtl/>
        </w:rPr>
        <w:t xml:space="preserve"> التعلم النشط مقابل التأملي وتمثله الفقرات: (1، 5، 9، 13، 17، 21، 25، 29، 33، 37، 41)</w:t>
      </w:r>
      <w:r w:rsidR="00C95595" w:rsidRPr="005B336B">
        <w:rPr>
          <w:rFonts w:asciiTheme="majorBidi" w:hAnsiTheme="majorBidi" w:cstheme="majorBidi"/>
          <w:sz w:val="28"/>
          <w:szCs w:val="28"/>
          <w:rtl/>
        </w:rPr>
        <w:t>.</w:t>
      </w:r>
    </w:p>
    <w:p w:rsidR="00421F83" w:rsidRPr="005B336B" w:rsidRDefault="00421F83" w:rsidP="00402B86">
      <w:pPr>
        <w:autoSpaceDE w:val="0"/>
        <w:autoSpaceDN w:val="0"/>
        <w:adjustRightInd w:val="0"/>
        <w:spacing w:after="0" w:line="400" w:lineRule="atLeast"/>
        <w:jc w:val="both"/>
        <w:rPr>
          <w:rFonts w:asciiTheme="majorBidi" w:hAnsiTheme="majorBidi" w:cstheme="majorBidi"/>
          <w:sz w:val="28"/>
          <w:szCs w:val="28"/>
          <w:rtl/>
        </w:rPr>
      </w:pPr>
      <w:r w:rsidRPr="005B336B">
        <w:rPr>
          <w:rFonts w:asciiTheme="majorBidi" w:hAnsiTheme="majorBidi" w:cstheme="majorBidi"/>
          <w:b/>
          <w:bCs/>
          <w:sz w:val="28"/>
          <w:szCs w:val="28"/>
          <w:rtl/>
        </w:rPr>
        <w:t>4</w:t>
      </w:r>
      <w:r w:rsidR="00C95595" w:rsidRPr="005B336B">
        <w:rPr>
          <w:rFonts w:asciiTheme="majorBidi" w:hAnsiTheme="majorBidi" w:cstheme="majorBidi"/>
          <w:b/>
          <w:bCs/>
          <w:sz w:val="28"/>
          <w:szCs w:val="28"/>
          <w:rtl/>
        </w:rPr>
        <w:t xml:space="preserve">. </w:t>
      </w:r>
      <w:r w:rsidRPr="005B336B">
        <w:rPr>
          <w:rFonts w:asciiTheme="majorBidi" w:hAnsiTheme="majorBidi" w:cstheme="majorBidi"/>
          <w:sz w:val="28"/>
          <w:szCs w:val="28"/>
          <w:rtl/>
        </w:rPr>
        <w:t>التعلم التسلسلي مقابل التعلم الشمولي وتمثله الفقرات: (4، 8، 12، 16، 20، 24، 28، 32، 36، 40، 44 )</w:t>
      </w:r>
      <w:r w:rsidR="009778B1" w:rsidRPr="005B336B">
        <w:rPr>
          <w:rFonts w:asciiTheme="majorBidi" w:hAnsiTheme="majorBidi" w:cstheme="majorBidi"/>
          <w:sz w:val="28"/>
          <w:szCs w:val="28"/>
          <w:rtl/>
        </w:rPr>
        <w:t>.</w:t>
      </w:r>
    </w:p>
    <w:p w:rsidR="00421F83" w:rsidRPr="005B336B" w:rsidRDefault="00421F83" w:rsidP="00402B86">
      <w:pPr>
        <w:autoSpaceDE w:val="0"/>
        <w:autoSpaceDN w:val="0"/>
        <w:adjustRightInd w:val="0"/>
        <w:spacing w:after="0" w:line="400" w:lineRule="atLeast"/>
        <w:jc w:val="both"/>
        <w:rPr>
          <w:rFonts w:asciiTheme="majorBidi" w:hAnsiTheme="majorBidi" w:cstheme="majorBidi"/>
          <w:sz w:val="28"/>
          <w:szCs w:val="28"/>
          <w:rtl/>
        </w:rPr>
      </w:pPr>
    </w:p>
    <w:p w:rsidR="00857BCC" w:rsidRPr="005B336B" w:rsidRDefault="00857BCC" w:rsidP="009778B1">
      <w:pPr>
        <w:autoSpaceDE w:val="0"/>
        <w:autoSpaceDN w:val="0"/>
        <w:adjustRightInd w:val="0"/>
        <w:spacing w:after="0" w:line="400" w:lineRule="atLeast"/>
        <w:jc w:val="both"/>
        <w:rPr>
          <w:rFonts w:asciiTheme="majorBidi" w:hAnsiTheme="majorBidi" w:cstheme="majorBidi"/>
          <w:sz w:val="28"/>
          <w:szCs w:val="28"/>
          <w:rtl/>
        </w:rPr>
      </w:pPr>
      <w:r w:rsidRPr="005B336B">
        <w:rPr>
          <w:rFonts w:asciiTheme="majorBidi" w:hAnsiTheme="majorBidi" w:cstheme="majorBidi"/>
          <w:sz w:val="28"/>
          <w:szCs w:val="28"/>
          <w:rtl/>
        </w:rPr>
        <w:t xml:space="preserve">     </w:t>
      </w:r>
      <w:r w:rsidR="00C95595" w:rsidRPr="005B336B">
        <w:rPr>
          <w:rFonts w:asciiTheme="majorBidi" w:hAnsiTheme="majorBidi" w:cstheme="majorBidi"/>
          <w:sz w:val="28"/>
          <w:szCs w:val="28"/>
          <w:rtl/>
        </w:rPr>
        <w:t>و</w:t>
      </w:r>
      <w:r w:rsidRPr="005B336B">
        <w:rPr>
          <w:rFonts w:asciiTheme="majorBidi" w:hAnsiTheme="majorBidi" w:cstheme="majorBidi"/>
          <w:sz w:val="28"/>
          <w:szCs w:val="28"/>
          <w:rtl/>
        </w:rPr>
        <w:t xml:space="preserve">تتكون كل عبارة من عبارات كل بعد من سؤال يحتمل إجابتين، يقوم المستجيب باختيار إحداهما، ويعطى المستجيب درجة واحدة إذا اختار الإجابة الأولى، ويعطى (-1) إذا اختار الإجابة الثانية، وبالتالي </w:t>
      </w:r>
      <w:r w:rsidR="009778B1" w:rsidRPr="005B336B">
        <w:rPr>
          <w:rFonts w:asciiTheme="majorBidi" w:hAnsiTheme="majorBidi" w:cstheme="majorBidi"/>
          <w:sz w:val="28"/>
          <w:szCs w:val="28"/>
          <w:rtl/>
        </w:rPr>
        <w:t>تقع</w:t>
      </w:r>
      <w:r w:rsidRPr="005B336B">
        <w:rPr>
          <w:rFonts w:asciiTheme="majorBidi" w:hAnsiTheme="majorBidi" w:cstheme="majorBidi"/>
          <w:sz w:val="28"/>
          <w:szCs w:val="28"/>
          <w:rtl/>
        </w:rPr>
        <w:t xml:space="preserve"> درجة المفحوص بين (-11  و  11) لكل بعد، فمثلاً للبعد البصري مقابل اللفظي اذا حصل الفرد على درجة (11) يكون أسلوبه بصرياً  بشدة، وإذا حصل على ( -11 ) يكون لفظياً بشدة، وإذا اقتربت درجته من الصفر يكون أسلوب </w:t>
      </w:r>
      <w:r w:rsidR="00D7376D" w:rsidRPr="005B336B">
        <w:rPr>
          <w:rFonts w:asciiTheme="majorBidi" w:hAnsiTheme="majorBidi" w:cstheme="majorBidi"/>
          <w:sz w:val="28"/>
          <w:szCs w:val="28"/>
          <w:rtl/>
        </w:rPr>
        <w:t>التعلم لديه</w:t>
      </w:r>
      <w:r w:rsidRPr="005B336B">
        <w:rPr>
          <w:rFonts w:asciiTheme="majorBidi" w:hAnsiTheme="majorBidi" w:cstheme="majorBidi"/>
          <w:sz w:val="28"/>
          <w:szCs w:val="28"/>
          <w:rtl/>
        </w:rPr>
        <w:t xml:space="preserve">  عبارة عن خليط من التعلم البصري واللفظي.</w:t>
      </w:r>
    </w:p>
    <w:p w:rsidR="00857BCC" w:rsidRPr="005B336B" w:rsidRDefault="00BA6C0D" w:rsidP="00857BCC">
      <w:pPr>
        <w:autoSpaceDE w:val="0"/>
        <w:autoSpaceDN w:val="0"/>
        <w:adjustRightInd w:val="0"/>
        <w:spacing w:after="0" w:line="400" w:lineRule="atLeast"/>
        <w:jc w:val="both"/>
        <w:rPr>
          <w:rFonts w:asciiTheme="majorBidi" w:hAnsiTheme="majorBidi" w:cstheme="majorBidi"/>
          <w:sz w:val="28"/>
          <w:szCs w:val="28"/>
          <w:rtl/>
        </w:rPr>
      </w:pPr>
      <w:r w:rsidRPr="005B336B">
        <w:rPr>
          <w:rFonts w:asciiTheme="majorBidi" w:hAnsiTheme="majorBidi" w:cstheme="majorBidi"/>
          <w:sz w:val="28"/>
          <w:szCs w:val="28"/>
          <w:rtl/>
        </w:rPr>
        <w:t xml:space="preserve">     </w:t>
      </w:r>
      <w:r w:rsidR="00857BCC" w:rsidRPr="005B336B">
        <w:rPr>
          <w:rFonts w:asciiTheme="majorBidi" w:hAnsiTheme="majorBidi" w:cstheme="majorBidi"/>
          <w:sz w:val="28"/>
          <w:szCs w:val="28"/>
          <w:rtl/>
        </w:rPr>
        <w:t xml:space="preserve">وكان </w:t>
      </w:r>
      <w:proofErr w:type="spellStart"/>
      <w:r w:rsidR="00857BCC" w:rsidRPr="005B336B">
        <w:rPr>
          <w:rFonts w:asciiTheme="majorBidi" w:hAnsiTheme="majorBidi" w:cstheme="majorBidi"/>
          <w:sz w:val="28"/>
          <w:szCs w:val="28"/>
          <w:rtl/>
        </w:rPr>
        <w:t>فيلدر</w:t>
      </w:r>
      <w:proofErr w:type="spellEnd"/>
      <w:r w:rsidR="00857BCC" w:rsidRPr="005B336B">
        <w:rPr>
          <w:rFonts w:asciiTheme="majorBidi" w:hAnsiTheme="majorBidi" w:cstheme="majorBidi"/>
          <w:sz w:val="28"/>
          <w:szCs w:val="28"/>
          <w:rtl/>
        </w:rPr>
        <w:t xml:space="preserve"> </w:t>
      </w:r>
      <w:proofErr w:type="spellStart"/>
      <w:r w:rsidR="00857BCC" w:rsidRPr="005B336B">
        <w:rPr>
          <w:rFonts w:asciiTheme="majorBidi" w:hAnsiTheme="majorBidi" w:cstheme="majorBidi"/>
          <w:sz w:val="28"/>
          <w:szCs w:val="28"/>
          <w:rtl/>
        </w:rPr>
        <w:t>وسلفرمان</w:t>
      </w:r>
      <w:proofErr w:type="spellEnd"/>
      <w:r w:rsidR="00857BCC" w:rsidRPr="005B336B">
        <w:rPr>
          <w:rFonts w:asciiTheme="majorBidi" w:hAnsiTheme="majorBidi" w:cstheme="majorBidi"/>
          <w:sz w:val="28"/>
          <w:szCs w:val="28"/>
          <w:rtl/>
        </w:rPr>
        <w:t xml:space="preserve"> قد قسما الدرجات للأساليب كما يلي: </w:t>
      </w:r>
    </w:p>
    <w:p w:rsidR="00857BCC" w:rsidRPr="005B336B" w:rsidRDefault="00857BCC" w:rsidP="00857BCC">
      <w:pPr>
        <w:autoSpaceDE w:val="0"/>
        <w:autoSpaceDN w:val="0"/>
        <w:adjustRightInd w:val="0"/>
        <w:spacing w:after="0" w:line="400" w:lineRule="atLeast"/>
        <w:jc w:val="both"/>
        <w:rPr>
          <w:rFonts w:asciiTheme="majorBidi" w:hAnsiTheme="majorBidi" w:cstheme="majorBidi"/>
          <w:sz w:val="28"/>
          <w:szCs w:val="28"/>
          <w:rtl/>
        </w:rPr>
      </w:pPr>
      <w:r w:rsidRPr="005B336B">
        <w:rPr>
          <w:rFonts w:asciiTheme="majorBidi" w:hAnsiTheme="majorBidi" w:cstheme="majorBidi"/>
          <w:sz w:val="28"/>
          <w:szCs w:val="28"/>
          <w:rtl/>
        </w:rPr>
        <w:t>1. بدرجة شديدة اذا كانت بين (9 -11).</w:t>
      </w:r>
    </w:p>
    <w:p w:rsidR="00857BCC" w:rsidRPr="005B336B" w:rsidRDefault="00857BCC" w:rsidP="00857BCC">
      <w:pPr>
        <w:autoSpaceDE w:val="0"/>
        <w:autoSpaceDN w:val="0"/>
        <w:adjustRightInd w:val="0"/>
        <w:spacing w:after="0" w:line="400" w:lineRule="atLeast"/>
        <w:jc w:val="both"/>
        <w:rPr>
          <w:rFonts w:asciiTheme="majorBidi" w:hAnsiTheme="majorBidi" w:cstheme="majorBidi"/>
          <w:sz w:val="28"/>
          <w:szCs w:val="28"/>
          <w:rtl/>
        </w:rPr>
      </w:pPr>
      <w:r w:rsidRPr="005B336B">
        <w:rPr>
          <w:rFonts w:asciiTheme="majorBidi" w:hAnsiTheme="majorBidi" w:cstheme="majorBidi"/>
          <w:sz w:val="28"/>
          <w:szCs w:val="28"/>
          <w:rtl/>
        </w:rPr>
        <w:t xml:space="preserve">2. بدرجة متوسطة إذا كانت بين (5 – 7 ). </w:t>
      </w:r>
    </w:p>
    <w:p w:rsidR="00857BCC" w:rsidRPr="005B336B" w:rsidRDefault="00857BCC" w:rsidP="009B17B9">
      <w:pPr>
        <w:autoSpaceDE w:val="0"/>
        <w:autoSpaceDN w:val="0"/>
        <w:adjustRightInd w:val="0"/>
        <w:spacing w:after="0" w:line="400" w:lineRule="atLeast"/>
        <w:jc w:val="both"/>
        <w:rPr>
          <w:rFonts w:asciiTheme="majorBidi" w:hAnsiTheme="majorBidi" w:cstheme="majorBidi"/>
          <w:sz w:val="28"/>
          <w:szCs w:val="28"/>
          <w:rtl/>
        </w:rPr>
      </w:pPr>
      <w:r w:rsidRPr="005B336B">
        <w:rPr>
          <w:rFonts w:asciiTheme="majorBidi" w:hAnsiTheme="majorBidi" w:cstheme="majorBidi"/>
          <w:sz w:val="28"/>
          <w:szCs w:val="28"/>
          <w:rtl/>
        </w:rPr>
        <w:t>3. بدرجة متزنة إذا كانت بين (</w:t>
      </w:r>
      <w:r w:rsidR="009B17B9" w:rsidRPr="005B336B">
        <w:rPr>
          <w:rFonts w:asciiTheme="majorBidi" w:hAnsiTheme="majorBidi" w:cstheme="majorBidi"/>
          <w:sz w:val="28"/>
          <w:szCs w:val="28"/>
          <w:rtl/>
        </w:rPr>
        <w:t>1</w:t>
      </w:r>
      <w:r w:rsidRPr="005B336B">
        <w:rPr>
          <w:rFonts w:asciiTheme="majorBidi" w:hAnsiTheme="majorBidi" w:cstheme="majorBidi"/>
          <w:sz w:val="28"/>
          <w:szCs w:val="28"/>
          <w:rtl/>
        </w:rPr>
        <w:t xml:space="preserve">- </w:t>
      </w:r>
      <w:r w:rsidR="009B17B9" w:rsidRPr="005B336B">
        <w:rPr>
          <w:rFonts w:asciiTheme="majorBidi" w:hAnsiTheme="majorBidi" w:cstheme="majorBidi"/>
          <w:sz w:val="28"/>
          <w:szCs w:val="28"/>
          <w:rtl/>
        </w:rPr>
        <w:t>3</w:t>
      </w:r>
      <w:r w:rsidRPr="005B336B">
        <w:rPr>
          <w:rFonts w:asciiTheme="majorBidi" w:hAnsiTheme="majorBidi" w:cstheme="majorBidi"/>
          <w:sz w:val="28"/>
          <w:szCs w:val="28"/>
          <w:rtl/>
        </w:rPr>
        <w:t>).</w:t>
      </w:r>
    </w:p>
    <w:p w:rsidR="00857BCC" w:rsidRPr="005B336B" w:rsidRDefault="00857BCC" w:rsidP="00D7376D">
      <w:pPr>
        <w:autoSpaceDE w:val="0"/>
        <w:autoSpaceDN w:val="0"/>
        <w:adjustRightInd w:val="0"/>
        <w:spacing w:after="0" w:line="400" w:lineRule="atLeast"/>
        <w:jc w:val="both"/>
        <w:rPr>
          <w:rFonts w:asciiTheme="majorBidi" w:hAnsiTheme="majorBidi" w:cstheme="majorBidi"/>
          <w:sz w:val="28"/>
          <w:szCs w:val="28"/>
          <w:rtl/>
        </w:rPr>
      </w:pPr>
      <w:r w:rsidRPr="005B336B">
        <w:rPr>
          <w:rFonts w:asciiTheme="majorBidi" w:hAnsiTheme="majorBidi" w:cstheme="majorBidi"/>
          <w:sz w:val="28"/>
          <w:szCs w:val="28"/>
          <w:rtl/>
        </w:rPr>
        <w:t xml:space="preserve">4. اذا كانت الدرجات أعلاه </w:t>
      </w:r>
      <w:r w:rsidR="00D7376D" w:rsidRPr="005B336B">
        <w:rPr>
          <w:rFonts w:asciiTheme="majorBidi" w:hAnsiTheme="majorBidi" w:cstheme="majorBidi"/>
          <w:sz w:val="28"/>
          <w:szCs w:val="28"/>
          <w:rtl/>
        </w:rPr>
        <w:t>سالبة</w:t>
      </w:r>
      <w:r w:rsidRPr="005B336B">
        <w:rPr>
          <w:rFonts w:asciiTheme="majorBidi" w:hAnsiTheme="majorBidi" w:cstheme="majorBidi"/>
          <w:sz w:val="28"/>
          <w:szCs w:val="28"/>
          <w:rtl/>
        </w:rPr>
        <w:t xml:space="preserve"> تكون نفس التقسيم بالنسبة للأسلوب الثاني (المقابل).</w:t>
      </w:r>
    </w:p>
    <w:p w:rsidR="00857BCC" w:rsidRPr="005B336B" w:rsidRDefault="00BA6C0D" w:rsidP="00FD59FA">
      <w:pPr>
        <w:autoSpaceDE w:val="0"/>
        <w:autoSpaceDN w:val="0"/>
        <w:adjustRightInd w:val="0"/>
        <w:spacing w:after="0" w:line="400" w:lineRule="atLeast"/>
        <w:jc w:val="both"/>
        <w:rPr>
          <w:rFonts w:asciiTheme="majorBidi" w:hAnsiTheme="majorBidi" w:cstheme="majorBidi"/>
          <w:sz w:val="28"/>
          <w:szCs w:val="28"/>
          <w:rtl/>
        </w:rPr>
      </w:pPr>
      <w:r w:rsidRPr="005B336B">
        <w:rPr>
          <w:rFonts w:asciiTheme="majorBidi" w:hAnsiTheme="majorBidi" w:cstheme="majorBidi"/>
          <w:sz w:val="28"/>
          <w:szCs w:val="28"/>
          <w:rtl/>
        </w:rPr>
        <w:t xml:space="preserve">     </w:t>
      </w:r>
      <w:r w:rsidR="00FD59FA">
        <w:rPr>
          <w:rFonts w:asciiTheme="majorBidi" w:hAnsiTheme="majorBidi" w:cstheme="majorBidi"/>
          <w:sz w:val="28"/>
          <w:szCs w:val="28"/>
          <w:rtl/>
        </w:rPr>
        <w:t xml:space="preserve">كذلك </w:t>
      </w:r>
      <w:r w:rsidR="00FD59FA">
        <w:rPr>
          <w:rFonts w:asciiTheme="majorBidi" w:hAnsiTheme="majorBidi" w:cstheme="majorBidi" w:hint="cs"/>
          <w:sz w:val="28"/>
          <w:szCs w:val="28"/>
          <w:rtl/>
        </w:rPr>
        <w:t>فا</w:t>
      </w:r>
      <w:r w:rsidR="00857BCC" w:rsidRPr="005B336B">
        <w:rPr>
          <w:rFonts w:asciiTheme="majorBidi" w:hAnsiTheme="majorBidi" w:cstheme="majorBidi"/>
          <w:sz w:val="28"/>
          <w:szCs w:val="28"/>
          <w:rtl/>
        </w:rPr>
        <w:t xml:space="preserve">ن الأفراد الذين يحصلون على درجة متزنة ضمن أحد الأساليب لا يملكون تفضيلاً واضحاً لأحد الأساليب ضمن البعد، إلا أن تعلمهم باستخدام هذا الأسلوب قد يكون أكثر فائدة من تعلمهم بالأسلوب الآخر (القحطاني، 2009 ). </w:t>
      </w:r>
    </w:p>
    <w:p w:rsidR="00857BCC" w:rsidRPr="005B336B" w:rsidRDefault="00857BCC" w:rsidP="005B336B">
      <w:pPr>
        <w:tabs>
          <w:tab w:val="right" w:pos="5540"/>
        </w:tabs>
        <w:autoSpaceDE w:val="0"/>
        <w:autoSpaceDN w:val="0"/>
        <w:adjustRightInd w:val="0"/>
        <w:spacing w:after="0" w:line="400" w:lineRule="atLeast"/>
        <w:jc w:val="both"/>
        <w:rPr>
          <w:rFonts w:asciiTheme="majorBidi" w:hAnsiTheme="majorBidi" w:cstheme="majorBidi"/>
          <w:b/>
          <w:bCs/>
          <w:sz w:val="28"/>
          <w:szCs w:val="28"/>
          <w:rtl/>
        </w:rPr>
      </w:pPr>
      <w:r w:rsidRPr="005B336B">
        <w:rPr>
          <w:rFonts w:asciiTheme="majorBidi" w:hAnsiTheme="majorBidi" w:cstheme="majorBidi"/>
          <w:b/>
          <w:bCs/>
          <w:sz w:val="28"/>
          <w:szCs w:val="28"/>
          <w:rtl/>
        </w:rPr>
        <w:t xml:space="preserve">صدق المقياس بالنسبة </w:t>
      </w:r>
      <w:proofErr w:type="spellStart"/>
      <w:r w:rsidRPr="005B336B">
        <w:rPr>
          <w:rFonts w:asciiTheme="majorBidi" w:hAnsiTheme="majorBidi" w:cstheme="majorBidi"/>
          <w:b/>
          <w:bCs/>
          <w:sz w:val="28"/>
          <w:szCs w:val="28"/>
          <w:rtl/>
        </w:rPr>
        <w:t>لفيلدر</w:t>
      </w:r>
      <w:proofErr w:type="spellEnd"/>
      <w:r w:rsidRPr="005B336B">
        <w:rPr>
          <w:rFonts w:asciiTheme="majorBidi" w:hAnsiTheme="majorBidi" w:cstheme="majorBidi"/>
          <w:b/>
          <w:bCs/>
          <w:sz w:val="28"/>
          <w:szCs w:val="28"/>
          <w:rtl/>
        </w:rPr>
        <w:t xml:space="preserve"> </w:t>
      </w:r>
      <w:proofErr w:type="spellStart"/>
      <w:r w:rsidRPr="005B336B">
        <w:rPr>
          <w:rFonts w:asciiTheme="majorBidi" w:hAnsiTheme="majorBidi" w:cstheme="majorBidi"/>
          <w:b/>
          <w:bCs/>
          <w:sz w:val="28"/>
          <w:szCs w:val="28"/>
          <w:rtl/>
        </w:rPr>
        <w:t>وسلفرمان</w:t>
      </w:r>
      <w:proofErr w:type="spellEnd"/>
      <w:r w:rsidRPr="005B336B">
        <w:rPr>
          <w:rFonts w:asciiTheme="majorBidi" w:hAnsiTheme="majorBidi" w:cstheme="majorBidi"/>
          <w:b/>
          <w:bCs/>
          <w:sz w:val="28"/>
          <w:szCs w:val="28"/>
          <w:rtl/>
        </w:rPr>
        <w:t xml:space="preserve"> :</w:t>
      </w:r>
      <w:bookmarkStart w:id="0" w:name="_GoBack"/>
      <w:bookmarkEnd w:id="0"/>
    </w:p>
    <w:p w:rsidR="00857BCC" w:rsidRPr="005B336B" w:rsidRDefault="00857BCC" w:rsidP="00C95595">
      <w:pPr>
        <w:autoSpaceDE w:val="0"/>
        <w:autoSpaceDN w:val="0"/>
        <w:adjustRightInd w:val="0"/>
        <w:spacing w:after="0" w:line="400" w:lineRule="atLeast"/>
        <w:jc w:val="both"/>
        <w:rPr>
          <w:rFonts w:asciiTheme="majorBidi" w:hAnsiTheme="majorBidi" w:cstheme="majorBidi"/>
          <w:sz w:val="28"/>
          <w:szCs w:val="28"/>
          <w:rtl/>
        </w:rPr>
      </w:pPr>
      <w:r w:rsidRPr="005B336B">
        <w:rPr>
          <w:rFonts w:asciiTheme="majorBidi" w:hAnsiTheme="majorBidi" w:cstheme="majorBidi"/>
          <w:sz w:val="28"/>
          <w:szCs w:val="28"/>
          <w:rtl/>
        </w:rPr>
        <w:t xml:space="preserve">قام كل من </w:t>
      </w:r>
      <w:proofErr w:type="spellStart"/>
      <w:r w:rsidRPr="005B336B">
        <w:rPr>
          <w:rFonts w:asciiTheme="majorBidi" w:hAnsiTheme="majorBidi" w:cstheme="majorBidi"/>
          <w:sz w:val="28"/>
          <w:szCs w:val="28"/>
          <w:rtl/>
        </w:rPr>
        <w:t>فيلدر</w:t>
      </w:r>
      <w:proofErr w:type="spellEnd"/>
      <w:r w:rsidRPr="005B336B">
        <w:rPr>
          <w:rFonts w:asciiTheme="majorBidi" w:hAnsiTheme="majorBidi" w:cstheme="majorBidi"/>
          <w:sz w:val="28"/>
          <w:szCs w:val="28"/>
          <w:rtl/>
        </w:rPr>
        <w:t xml:space="preserve"> </w:t>
      </w:r>
      <w:proofErr w:type="spellStart"/>
      <w:r w:rsidRPr="005B336B">
        <w:rPr>
          <w:rFonts w:asciiTheme="majorBidi" w:hAnsiTheme="majorBidi" w:cstheme="majorBidi"/>
          <w:sz w:val="28"/>
          <w:szCs w:val="28"/>
          <w:rtl/>
        </w:rPr>
        <w:t>وسلفرمان</w:t>
      </w:r>
      <w:proofErr w:type="spellEnd"/>
      <w:r w:rsidRPr="005B336B">
        <w:rPr>
          <w:rFonts w:asciiTheme="majorBidi" w:hAnsiTheme="majorBidi" w:cstheme="majorBidi"/>
          <w:sz w:val="28"/>
          <w:szCs w:val="28"/>
          <w:rtl/>
        </w:rPr>
        <w:t xml:space="preserve"> </w:t>
      </w:r>
      <w:r w:rsidR="00D7376D" w:rsidRPr="005B336B">
        <w:rPr>
          <w:rFonts w:asciiTheme="majorBidi" w:hAnsiTheme="majorBidi" w:cstheme="majorBidi"/>
          <w:sz w:val="28"/>
          <w:szCs w:val="28"/>
        </w:rPr>
        <w:t>Felder &amp; Silverman, 1991</w:t>
      </w:r>
      <w:r w:rsidR="00BA6C0D" w:rsidRPr="005B336B">
        <w:rPr>
          <w:rFonts w:asciiTheme="majorBidi" w:hAnsiTheme="majorBidi" w:cstheme="majorBidi"/>
          <w:sz w:val="28"/>
          <w:szCs w:val="28"/>
        </w:rPr>
        <w:t>)</w:t>
      </w:r>
      <w:r w:rsidR="00D7376D" w:rsidRPr="005B336B">
        <w:rPr>
          <w:rFonts w:asciiTheme="majorBidi" w:hAnsiTheme="majorBidi" w:cstheme="majorBidi"/>
          <w:b/>
          <w:bCs/>
          <w:sz w:val="28"/>
          <w:szCs w:val="28"/>
          <w:rtl/>
        </w:rPr>
        <w:t>)</w:t>
      </w:r>
      <w:r w:rsidR="00D7376D" w:rsidRPr="005B336B">
        <w:rPr>
          <w:rFonts w:asciiTheme="majorBidi" w:hAnsiTheme="majorBidi" w:cstheme="majorBidi"/>
          <w:sz w:val="28"/>
          <w:szCs w:val="28"/>
          <w:rtl/>
        </w:rPr>
        <w:t xml:space="preserve"> </w:t>
      </w:r>
      <w:r w:rsidRPr="005B336B">
        <w:rPr>
          <w:rFonts w:asciiTheme="majorBidi" w:hAnsiTheme="majorBidi" w:cstheme="majorBidi"/>
          <w:sz w:val="28"/>
          <w:szCs w:val="28"/>
          <w:rtl/>
        </w:rPr>
        <w:t xml:space="preserve">بإجراء بعض الدراسات </w:t>
      </w:r>
      <w:proofErr w:type="spellStart"/>
      <w:r w:rsidRPr="005B336B">
        <w:rPr>
          <w:rFonts w:asciiTheme="majorBidi" w:hAnsiTheme="majorBidi" w:cstheme="majorBidi"/>
          <w:sz w:val="28"/>
          <w:szCs w:val="28"/>
          <w:rtl/>
        </w:rPr>
        <w:t>السيكومترية</w:t>
      </w:r>
      <w:proofErr w:type="spellEnd"/>
      <w:r w:rsidRPr="005B336B">
        <w:rPr>
          <w:rFonts w:asciiTheme="majorBidi" w:hAnsiTheme="majorBidi" w:cstheme="majorBidi"/>
          <w:sz w:val="28"/>
          <w:szCs w:val="28"/>
          <w:rtl/>
        </w:rPr>
        <w:t xml:space="preserve"> على الأداة في نسختها الإنجليزية وتوصلا إلى أن المقياس يتمتع بمؤشرات صد</w:t>
      </w:r>
      <w:r w:rsidR="00BA1BCE" w:rsidRPr="005B336B">
        <w:rPr>
          <w:rFonts w:asciiTheme="majorBidi" w:hAnsiTheme="majorBidi" w:cstheme="majorBidi"/>
          <w:sz w:val="28"/>
          <w:szCs w:val="28"/>
          <w:rtl/>
        </w:rPr>
        <w:t xml:space="preserve">ق جيدة بالنسبة للأساليب الأربعة، </w:t>
      </w:r>
      <w:r w:rsidRPr="005B336B">
        <w:rPr>
          <w:rFonts w:asciiTheme="majorBidi" w:hAnsiTheme="majorBidi" w:cstheme="majorBidi"/>
          <w:sz w:val="28"/>
          <w:szCs w:val="28"/>
          <w:rtl/>
        </w:rPr>
        <w:lastRenderedPageBreak/>
        <w:t>كما قام القحطاني</w:t>
      </w:r>
      <w:r w:rsidR="00C95595" w:rsidRPr="005B336B">
        <w:rPr>
          <w:rFonts w:asciiTheme="majorBidi" w:hAnsiTheme="majorBidi" w:cstheme="majorBidi"/>
          <w:sz w:val="28"/>
          <w:szCs w:val="28"/>
          <w:rtl/>
        </w:rPr>
        <w:t xml:space="preserve"> </w:t>
      </w:r>
      <w:r w:rsidRPr="005B336B">
        <w:rPr>
          <w:rFonts w:asciiTheme="majorBidi" w:hAnsiTheme="majorBidi" w:cstheme="majorBidi"/>
          <w:sz w:val="28"/>
          <w:szCs w:val="28"/>
          <w:rtl/>
        </w:rPr>
        <w:t xml:space="preserve">(2009) بتعريب المقياس على البيئة السعودية </w:t>
      </w:r>
      <w:r w:rsidR="009B17B9" w:rsidRPr="005B336B">
        <w:rPr>
          <w:rFonts w:asciiTheme="majorBidi" w:hAnsiTheme="majorBidi" w:cstheme="majorBidi"/>
          <w:sz w:val="28"/>
          <w:szCs w:val="28"/>
          <w:rtl/>
        </w:rPr>
        <w:t>وقام</w:t>
      </w:r>
      <w:r w:rsidRPr="005B336B">
        <w:rPr>
          <w:rFonts w:asciiTheme="majorBidi" w:hAnsiTheme="majorBidi" w:cstheme="majorBidi"/>
          <w:sz w:val="28"/>
          <w:szCs w:val="28"/>
          <w:rtl/>
        </w:rPr>
        <w:t xml:space="preserve"> </w:t>
      </w:r>
      <w:r w:rsidR="009B17B9" w:rsidRPr="005B336B">
        <w:rPr>
          <w:rFonts w:asciiTheme="majorBidi" w:hAnsiTheme="majorBidi" w:cstheme="majorBidi"/>
          <w:sz w:val="28"/>
          <w:szCs w:val="28"/>
          <w:rtl/>
        </w:rPr>
        <w:t>ب</w:t>
      </w:r>
      <w:r w:rsidRPr="005B336B">
        <w:rPr>
          <w:rFonts w:asciiTheme="majorBidi" w:hAnsiTheme="majorBidi" w:cstheme="majorBidi"/>
          <w:sz w:val="28"/>
          <w:szCs w:val="28"/>
          <w:rtl/>
        </w:rPr>
        <w:t>ال</w:t>
      </w:r>
      <w:r w:rsidR="009B17B9" w:rsidRPr="005B336B">
        <w:rPr>
          <w:rFonts w:asciiTheme="majorBidi" w:hAnsiTheme="majorBidi" w:cstheme="majorBidi"/>
          <w:sz w:val="28"/>
          <w:szCs w:val="28"/>
          <w:rtl/>
        </w:rPr>
        <w:t>تحقق من مؤشرات الصدق والثبات له</w:t>
      </w:r>
      <w:r w:rsidRPr="005B336B">
        <w:rPr>
          <w:rFonts w:asciiTheme="majorBidi" w:hAnsiTheme="majorBidi" w:cstheme="majorBidi"/>
          <w:sz w:val="28"/>
          <w:szCs w:val="28"/>
          <w:rtl/>
        </w:rPr>
        <w:t xml:space="preserve"> بطريقة صدق المحكمين، كما قام بتطبيقه على عينة استطلاعية وحساب معامل ارتباط كل عبارة مع البعد الذي تنتمي له، وقد تبين أن جميع العبارات ت</w:t>
      </w:r>
      <w:r w:rsidR="009B17B9" w:rsidRPr="005B336B">
        <w:rPr>
          <w:rFonts w:asciiTheme="majorBidi" w:hAnsiTheme="majorBidi" w:cstheme="majorBidi"/>
          <w:sz w:val="28"/>
          <w:szCs w:val="28"/>
          <w:rtl/>
        </w:rPr>
        <w:t>تمتع بدلالة إحصائية</w:t>
      </w:r>
      <w:r w:rsidRPr="005B336B">
        <w:rPr>
          <w:rFonts w:asciiTheme="majorBidi" w:hAnsiTheme="majorBidi" w:cstheme="majorBidi"/>
          <w:sz w:val="28"/>
          <w:szCs w:val="28"/>
          <w:rtl/>
        </w:rPr>
        <w:t>.</w:t>
      </w:r>
      <w:r w:rsidR="00C95595" w:rsidRPr="005B336B">
        <w:rPr>
          <w:rFonts w:asciiTheme="majorBidi" w:hAnsiTheme="majorBidi" w:cstheme="majorBidi"/>
          <w:sz w:val="28"/>
          <w:szCs w:val="28"/>
          <w:rtl/>
        </w:rPr>
        <w:t xml:space="preserve"> </w:t>
      </w:r>
      <w:r w:rsidR="009B17B9" w:rsidRPr="005B336B">
        <w:rPr>
          <w:rFonts w:asciiTheme="majorBidi" w:hAnsiTheme="majorBidi" w:cstheme="majorBidi"/>
          <w:sz w:val="28"/>
          <w:szCs w:val="28"/>
          <w:rtl/>
        </w:rPr>
        <w:t xml:space="preserve">كما </w:t>
      </w:r>
      <w:r w:rsidRPr="005B336B">
        <w:rPr>
          <w:rFonts w:asciiTheme="majorBidi" w:hAnsiTheme="majorBidi" w:cstheme="majorBidi"/>
          <w:sz w:val="28"/>
          <w:szCs w:val="28"/>
          <w:rtl/>
        </w:rPr>
        <w:t xml:space="preserve">قام </w:t>
      </w:r>
      <w:r w:rsidR="00BA1BCE" w:rsidRPr="005B336B">
        <w:rPr>
          <w:rFonts w:asciiTheme="majorBidi" w:hAnsiTheme="majorBidi" w:cstheme="majorBidi"/>
          <w:sz w:val="28"/>
          <w:szCs w:val="28"/>
          <w:rtl/>
        </w:rPr>
        <w:t xml:space="preserve">أيضاً </w:t>
      </w:r>
      <w:r w:rsidRPr="005B336B">
        <w:rPr>
          <w:rFonts w:asciiTheme="majorBidi" w:hAnsiTheme="majorBidi" w:cstheme="majorBidi"/>
          <w:sz w:val="28"/>
          <w:szCs w:val="28"/>
          <w:rtl/>
        </w:rPr>
        <w:t>بحساب معامل الثبات للمقياس بطريقة الإعادة وتبين أن المقياس ثابتاً بأبعاده الأربعة بمعاملات ثبات تراوحت بين ( 0,72 – 0,87</w:t>
      </w:r>
      <w:r w:rsidR="00BA1BCE" w:rsidRPr="005B336B">
        <w:rPr>
          <w:rFonts w:asciiTheme="majorBidi" w:hAnsiTheme="majorBidi" w:cstheme="majorBidi"/>
          <w:sz w:val="28"/>
          <w:szCs w:val="28"/>
          <w:rtl/>
        </w:rPr>
        <w:t>)</w:t>
      </w:r>
      <w:r w:rsidR="002B7D70" w:rsidRPr="005B336B">
        <w:rPr>
          <w:rFonts w:asciiTheme="majorBidi" w:hAnsiTheme="majorBidi" w:cstheme="majorBidi"/>
          <w:sz w:val="28"/>
          <w:szCs w:val="28"/>
          <w:rtl/>
        </w:rPr>
        <w:t>،</w:t>
      </w:r>
      <w:r w:rsidR="009B17B9" w:rsidRPr="005B336B">
        <w:rPr>
          <w:rFonts w:asciiTheme="majorBidi" w:hAnsiTheme="majorBidi" w:cstheme="majorBidi"/>
          <w:sz w:val="28"/>
          <w:szCs w:val="28"/>
          <w:rtl/>
        </w:rPr>
        <w:t xml:space="preserve"> وأيضاً</w:t>
      </w:r>
      <w:r w:rsidRPr="005B336B">
        <w:rPr>
          <w:rFonts w:asciiTheme="majorBidi" w:hAnsiTheme="majorBidi" w:cstheme="majorBidi"/>
          <w:sz w:val="28"/>
          <w:szCs w:val="28"/>
          <w:rtl/>
        </w:rPr>
        <w:t xml:space="preserve"> قام بحساب ثبات </w:t>
      </w:r>
      <w:r w:rsidR="00BA1BCE" w:rsidRPr="005B336B">
        <w:rPr>
          <w:rFonts w:asciiTheme="majorBidi" w:hAnsiTheme="majorBidi" w:cstheme="majorBidi"/>
          <w:sz w:val="28"/>
          <w:szCs w:val="28"/>
          <w:rtl/>
        </w:rPr>
        <w:t>الإعادة</w:t>
      </w:r>
      <w:r w:rsidRPr="005B336B">
        <w:rPr>
          <w:rFonts w:asciiTheme="majorBidi" w:hAnsiTheme="majorBidi" w:cstheme="majorBidi"/>
          <w:sz w:val="28"/>
          <w:szCs w:val="28"/>
          <w:rtl/>
        </w:rPr>
        <w:t xml:space="preserve"> عن طريق إعادة التطبيق </w:t>
      </w:r>
      <w:r w:rsidR="00BA1BCE" w:rsidRPr="005B336B">
        <w:rPr>
          <w:rFonts w:asciiTheme="majorBidi" w:hAnsiTheme="majorBidi" w:cstheme="majorBidi"/>
          <w:sz w:val="28"/>
          <w:szCs w:val="28"/>
          <w:rtl/>
        </w:rPr>
        <w:t xml:space="preserve">بفاصل زمني بين مرتي إعادة التطبيق </w:t>
      </w:r>
      <w:r w:rsidRPr="005B336B">
        <w:rPr>
          <w:rFonts w:asciiTheme="majorBidi" w:hAnsiTheme="majorBidi" w:cstheme="majorBidi"/>
          <w:sz w:val="28"/>
          <w:szCs w:val="28"/>
          <w:rtl/>
        </w:rPr>
        <w:t>يقارب ستة أسابيع</w:t>
      </w:r>
      <w:r w:rsidR="002B7D70" w:rsidRPr="005B336B">
        <w:rPr>
          <w:rFonts w:asciiTheme="majorBidi" w:hAnsiTheme="majorBidi" w:cstheme="majorBidi"/>
          <w:sz w:val="28"/>
          <w:szCs w:val="28"/>
          <w:rtl/>
        </w:rPr>
        <w:t>،</w:t>
      </w:r>
      <w:r w:rsidRPr="005B336B">
        <w:rPr>
          <w:rFonts w:asciiTheme="majorBidi" w:hAnsiTheme="majorBidi" w:cstheme="majorBidi"/>
          <w:sz w:val="28"/>
          <w:szCs w:val="28"/>
          <w:rtl/>
        </w:rPr>
        <w:t xml:space="preserve"> </w:t>
      </w:r>
      <w:r w:rsidR="00BA1BCE" w:rsidRPr="005B336B">
        <w:rPr>
          <w:rFonts w:asciiTheme="majorBidi" w:hAnsiTheme="majorBidi" w:cstheme="majorBidi"/>
          <w:sz w:val="28"/>
          <w:szCs w:val="28"/>
          <w:rtl/>
        </w:rPr>
        <w:t>و</w:t>
      </w:r>
      <w:r w:rsidRPr="005B336B">
        <w:rPr>
          <w:rFonts w:asciiTheme="majorBidi" w:hAnsiTheme="majorBidi" w:cstheme="majorBidi"/>
          <w:sz w:val="28"/>
          <w:szCs w:val="28"/>
          <w:rtl/>
        </w:rPr>
        <w:t xml:space="preserve">جاءت قيم معاملات الارتباط لكل </w:t>
      </w:r>
      <w:r w:rsidR="00C95595" w:rsidRPr="005B336B">
        <w:rPr>
          <w:rFonts w:asciiTheme="majorBidi" w:hAnsiTheme="majorBidi" w:cstheme="majorBidi"/>
          <w:sz w:val="28"/>
          <w:szCs w:val="28"/>
          <w:rtl/>
        </w:rPr>
        <w:t>الابعاد مقبولة.</w:t>
      </w:r>
    </w:p>
    <w:p w:rsidR="00402B86" w:rsidRPr="005B336B" w:rsidRDefault="00402B86" w:rsidP="00402B86">
      <w:pPr>
        <w:autoSpaceDE w:val="0"/>
        <w:autoSpaceDN w:val="0"/>
        <w:adjustRightInd w:val="0"/>
        <w:spacing w:after="0" w:line="400" w:lineRule="atLeast"/>
        <w:rPr>
          <w:rFonts w:asciiTheme="majorBidi" w:hAnsiTheme="majorBidi" w:cstheme="majorBidi"/>
          <w:sz w:val="28"/>
          <w:szCs w:val="28"/>
          <w:rtl/>
        </w:rPr>
      </w:pPr>
    </w:p>
    <w:p w:rsidR="00857BCC" w:rsidRPr="005B336B" w:rsidRDefault="00BA1BCE" w:rsidP="00BA1BCE">
      <w:pPr>
        <w:jc w:val="both"/>
        <w:rPr>
          <w:rFonts w:asciiTheme="majorBidi" w:hAnsiTheme="majorBidi" w:cstheme="majorBidi"/>
          <w:b/>
          <w:bCs/>
          <w:sz w:val="28"/>
          <w:szCs w:val="28"/>
          <w:rtl/>
        </w:rPr>
      </w:pPr>
      <w:r w:rsidRPr="005B336B">
        <w:rPr>
          <w:rFonts w:asciiTheme="majorBidi" w:hAnsiTheme="majorBidi" w:cstheme="majorBidi"/>
          <w:b/>
          <w:bCs/>
          <w:sz w:val="28"/>
          <w:szCs w:val="28"/>
          <w:rtl/>
        </w:rPr>
        <w:t xml:space="preserve">صدق وثبات </w:t>
      </w:r>
      <w:r w:rsidR="00857BCC" w:rsidRPr="005B336B">
        <w:rPr>
          <w:rFonts w:asciiTheme="majorBidi" w:hAnsiTheme="majorBidi" w:cstheme="majorBidi"/>
          <w:b/>
          <w:bCs/>
          <w:sz w:val="28"/>
          <w:szCs w:val="28"/>
          <w:rtl/>
        </w:rPr>
        <w:t>مقياس أساليب التعلم في البحث الحالي:</w:t>
      </w:r>
    </w:p>
    <w:p w:rsidR="00BA1BCE" w:rsidRPr="005B336B" w:rsidRDefault="00632EE3" w:rsidP="00BA1BCE">
      <w:pPr>
        <w:jc w:val="both"/>
        <w:rPr>
          <w:rFonts w:asciiTheme="majorBidi" w:hAnsiTheme="majorBidi" w:cstheme="majorBidi"/>
          <w:b/>
          <w:bCs/>
          <w:sz w:val="28"/>
          <w:szCs w:val="28"/>
          <w:rtl/>
        </w:rPr>
      </w:pPr>
      <w:r w:rsidRPr="005B336B">
        <w:rPr>
          <w:rFonts w:asciiTheme="majorBidi" w:hAnsiTheme="majorBidi" w:cstheme="majorBidi"/>
          <w:b/>
          <w:bCs/>
          <w:sz w:val="28"/>
          <w:szCs w:val="28"/>
          <w:rtl/>
        </w:rPr>
        <w:t xml:space="preserve">1- صدق </w:t>
      </w:r>
      <w:r w:rsidR="00BA1BCE" w:rsidRPr="005B336B">
        <w:rPr>
          <w:rFonts w:asciiTheme="majorBidi" w:hAnsiTheme="majorBidi" w:cstheme="majorBidi"/>
          <w:b/>
          <w:bCs/>
          <w:sz w:val="28"/>
          <w:szCs w:val="28"/>
          <w:rtl/>
        </w:rPr>
        <w:t>مقياس</w:t>
      </w:r>
      <w:r w:rsidRPr="005B336B">
        <w:rPr>
          <w:rFonts w:asciiTheme="majorBidi" w:hAnsiTheme="majorBidi" w:cstheme="majorBidi"/>
          <w:b/>
          <w:bCs/>
          <w:sz w:val="28"/>
          <w:szCs w:val="28"/>
          <w:rtl/>
        </w:rPr>
        <w:t xml:space="preserve"> أساليب التعلم</w:t>
      </w:r>
      <w:r w:rsidR="00BA1BCE" w:rsidRPr="005B336B">
        <w:rPr>
          <w:rFonts w:asciiTheme="majorBidi" w:hAnsiTheme="majorBidi" w:cstheme="majorBidi"/>
          <w:b/>
          <w:bCs/>
          <w:sz w:val="28"/>
          <w:szCs w:val="28"/>
          <w:rtl/>
        </w:rPr>
        <w:t>:</w:t>
      </w:r>
    </w:p>
    <w:p w:rsidR="00857BCC" w:rsidRPr="005B336B" w:rsidRDefault="00BA1BCE" w:rsidP="0028012F">
      <w:pPr>
        <w:jc w:val="both"/>
        <w:rPr>
          <w:rFonts w:asciiTheme="majorBidi" w:hAnsiTheme="majorBidi" w:cstheme="majorBidi"/>
          <w:b/>
          <w:bCs/>
          <w:sz w:val="28"/>
          <w:szCs w:val="28"/>
          <w:rtl/>
        </w:rPr>
      </w:pPr>
      <w:r w:rsidRPr="005B336B">
        <w:rPr>
          <w:rFonts w:asciiTheme="majorBidi" w:hAnsiTheme="majorBidi" w:cstheme="majorBidi"/>
          <w:b/>
          <w:bCs/>
          <w:sz w:val="28"/>
          <w:szCs w:val="28"/>
          <w:rtl/>
        </w:rPr>
        <w:t xml:space="preserve">     </w:t>
      </w:r>
      <w:r w:rsidR="00C95595" w:rsidRPr="005B336B">
        <w:rPr>
          <w:rFonts w:asciiTheme="majorBidi" w:hAnsiTheme="majorBidi" w:cstheme="majorBidi"/>
          <w:sz w:val="28"/>
          <w:szCs w:val="28"/>
          <w:rtl/>
        </w:rPr>
        <w:t xml:space="preserve">تم </w:t>
      </w:r>
      <w:r w:rsidR="00857BCC" w:rsidRPr="005B336B">
        <w:rPr>
          <w:rFonts w:asciiTheme="majorBidi" w:hAnsiTheme="majorBidi" w:cstheme="majorBidi"/>
          <w:sz w:val="28"/>
          <w:szCs w:val="28"/>
          <w:rtl/>
        </w:rPr>
        <w:t xml:space="preserve">حساب </w:t>
      </w:r>
      <w:r w:rsidR="00632EE3" w:rsidRPr="005B336B">
        <w:rPr>
          <w:rFonts w:asciiTheme="majorBidi" w:hAnsiTheme="majorBidi" w:cstheme="majorBidi"/>
          <w:sz w:val="28"/>
          <w:szCs w:val="28"/>
          <w:rtl/>
        </w:rPr>
        <w:t xml:space="preserve">معامل الارتباط </w:t>
      </w:r>
      <w:proofErr w:type="spellStart"/>
      <w:r w:rsidR="00632EE3" w:rsidRPr="005B336B">
        <w:rPr>
          <w:rFonts w:asciiTheme="majorBidi" w:hAnsiTheme="majorBidi" w:cstheme="majorBidi"/>
          <w:sz w:val="28"/>
          <w:szCs w:val="28"/>
          <w:rtl/>
        </w:rPr>
        <w:t>كيندال</w:t>
      </w:r>
      <w:proofErr w:type="spellEnd"/>
      <w:r w:rsidR="00632EE3" w:rsidRPr="005B336B">
        <w:rPr>
          <w:rFonts w:asciiTheme="majorBidi" w:hAnsiTheme="majorBidi" w:cstheme="majorBidi"/>
          <w:sz w:val="28"/>
          <w:szCs w:val="28"/>
          <w:rtl/>
        </w:rPr>
        <w:t>- تا</w:t>
      </w:r>
      <w:r w:rsidR="00857BCC" w:rsidRPr="005B336B">
        <w:rPr>
          <w:rFonts w:asciiTheme="majorBidi" w:hAnsiTheme="majorBidi" w:cstheme="majorBidi"/>
          <w:sz w:val="28"/>
          <w:szCs w:val="28"/>
          <w:rtl/>
        </w:rPr>
        <w:t>و (</w:t>
      </w:r>
      <w:r w:rsidR="00857BCC" w:rsidRPr="005B336B">
        <w:rPr>
          <w:rFonts w:asciiTheme="majorBidi" w:hAnsiTheme="majorBidi" w:cstheme="majorBidi"/>
          <w:sz w:val="28"/>
          <w:szCs w:val="28"/>
        </w:rPr>
        <w:t>Kendall's tau-b</w:t>
      </w:r>
      <w:r w:rsidR="00857BCC" w:rsidRPr="005B336B">
        <w:rPr>
          <w:rFonts w:asciiTheme="majorBidi" w:hAnsiTheme="majorBidi" w:cstheme="majorBidi"/>
          <w:sz w:val="28"/>
          <w:szCs w:val="28"/>
          <w:rtl/>
        </w:rPr>
        <w:t xml:space="preserve"> </w:t>
      </w:r>
      <w:r w:rsidR="00857BCC" w:rsidRPr="005B336B">
        <w:rPr>
          <w:rFonts w:asciiTheme="majorBidi" w:hAnsiTheme="majorBidi" w:cstheme="majorBidi"/>
          <w:sz w:val="28"/>
          <w:szCs w:val="28"/>
        </w:rPr>
        <w:t>(</w:t>
      </w:r>
      <w:r w:rsidR="00857BCC" w:rsidRPr="005B336B">
        <w:rPr>
          <w:rFonts w:asciiTheme="majorBidi" w:hAnsiTheme="majorBidi" w:cstheme="majorBidi"/>
          <w:sz w:val="28"/>
          <w:szCs w:val="28"/>
          <w:rtl/>
        </w:rPr>
        <w:t xml:space="preserve"> بين كل عبارة والبعد الذي تنتمي </w:t>
      </w:r>
      <w:r w:rsidR="00D920AB" w:rsidRPr="005B336B">
        <w:rPr>
          <w:rFonts w:asciiTheme="majorBidi" w:hAnsiTheme="majorBidi" w:cstheme="majorBidi"/>
          <w:sz w:val="28"/>
          <w:szCs w:val="28"/>
          <w:rtl/>
        </w:rPr>
        <w:t>إليه</w:t>
      </w:r>
      <w:r w:rsidR="009778B1" w:rsidRPr="005B336B">
        <w:rPr>
          <w:rFonts w:asciiTheme="majorBidi" w:hAnsiTheme="majorBidi" w:cstheme="majorBidi"/>
          <w:sz w:val="28"/>
          <w:szCs w:val="28"/>
          <w:rtl/>
        </w:rPr>
        <w:t xml:space="preserve"> في مقياس أساليب التعلم</w:t>
      </w:r>
      <w:r w:rsidR="00857BCC" w:rsidRPr="005B336B">
        <w:rPr>
          <w:rFonts w:asciiTheme="majorBidi" w:hAnsiTheme="majorBidi" w:cstheme="majorBidi"/>
          <w:sz w:val="28"/>
          <w:szCs w:val="28"/>
          <w:rtl/>
        </w:rPr>
        <w:t xml:space="preserve">، </w:t>
      </w:r>
      <w:r w:rsidR="00C95595" w:rsidRPr="005B336B">
        <w:rPr>
          <w:rFonts w:asciiTheme="majorBidi" w:hAnsiTheme="majorBidi" w:cstheme="majorBidi"/>
          <w:sz w:val="28"/>
          <w:szCs w:val="28"/>
          <w:rtl/>
        </w:rPr>
        <w:t>وتم</w:t>
      </w:r>
      <w:r w:rsidR="00857BCC" w:rsidRPr="005B336B">
        <w:rPr>
          <w:rFonts w:asciiTheme="majorBidi" w:hAnsiTheme="majorBidi" w:cstheme="majorBidi"/>
          <w:sz w:val="28"/>
          <w:szCs w:val="28"/>
          <w:rtl/>
        </w:rPr>
        <w:t xml:space="preserve"> استخد</w:t>
      </w:r>
      <w:r w:rsidR="00C95595" w:rsidRPr="005B336B">
        <w:rPr>
          <w:rFonts w:asciiTheme="majorBidi" w:hAnsiTheme="majorBidi" w:cstheme="majorBidi"/>
          <w:sz w:val="28"/>
          <w:szCs w:val="28"/>
          <w:rtl/>
        </w:rPr>
        <w:t>ا</w:t>
      </w:r>
      <w:r w:rsidR="00857BCC" w:rsidRPr="005B336B">
        <w:rPr>
          <w:rFonts w:asciiTheme="majorBidi" w:hAnsiTheme="majorBidi" w:cstheme="majorBidi"/>
          <w:sz w:val="28"/>
          <w:szCs w:val="28"/>
          <w:rtl/>
        </w:rPr>
        <w:t>م هذا النوع من معاملات الارتباط لأن المقياس تصنيفي ومعامل ارتباط (</w:t>
      </w:r>
      <w:proofErr w:type="spellStart"/>
      <w:r w:rsidR="00857BCC" w:rsidRPr="005B336B">
        <w:rPr>
          <w:rFonts w:asciiTheme="majorBidi" w:hAnsiTheme="majorBidi" w:cstheme="majorBidi"/>
          <w:sz w:val="28"/>
          <w:szCs w:val="28"/>
          <w:rtl/>
        </w:rPr>
        <w:t>كيندال</w:t>
      </w:r>
      <w:proofErr w:type="spellEnd"/>
      <w:r w:rsidR="00857BCC" w:rsidRPr="005B336B">
        <w:rPr>
          <w:rFonts w:asciiTheme="majorBidi" w:hAnsiTheme="majorBidi" w:cstheme="majorBidi"/>
          <w:sz w:val="28"/>
          <w:szCs w:val="28"/>
          <w:rtl/>
        </w:rPr>
        <w:t xml:space="preserve"> –</w:t>
      </w:r>
      <w:r w:rsidR="00632EE3" w:rsidRPr="005B336B">
        <w:rPr>
          <w:rFonts w:asciiTheme="majorBidi" w:hAnsiTheme="majorBidi" w:cstheme="majorBidi"/>
          <w:sz w:val="28"/>
          <w:szCs w:val="28"/>
          <w:rtl/>
        </w:rPr>
        <w:t xml:space="preserve"> تا</w:t>
      </w:r>
      <w:r w:rsidR="00857BCC" w:rsidRPr="005B336B">
        <w:rPr>
          <w:rFonts w:asciiTheme="majorBidi" w:hAnsiTheme="majorBidi" w:cstheme="majorBidi"/>
          <w:sz w:val="28"/>
          <w:szCs w:val="28"/>
          <w:rtl/>
        </w:rPr>
        <w:t xml:space="preserve">و ) يناسب المقاييس </w:t>
      </w:r>
      <w:r w:rsidRPr="005B336B">
        <w:rPr>
          <w:rFonts w:asciiTheme="majorBidi" w:hAnsiTheme="majorBidi" w:cstheme="majorBidi"/>
          <w:sz w:val="28"/>
          <w:szCs w:val="28"/>
          <w:rtl/>
        </w:rPr>
        <w:t>التصنيفية</w:t>
      </w:r>
      <w:r w:rsidR="00857BCC" w:rsidRPr="005B336B">
        <w:rPr>
          <w:rFonts w:asciiTheme="majorBidi" w:hAnsiTheme="majorBidi" w:cstheme="majorBidi"/>
          <w:sz w:val="28"/>
          <w:szCs w:val="28"/>
          <w:rtl/>
        </w:rPr>
        <w:t>، ويوضح الجدول (</w:t>
      </w:r>
      <w:r w:rsidR="0028012F" w:rsidRPr="005B336B">
        <w:rPr>
          <w:rFonts w:asciiTheme="majorBidi" w:hAnsiTheme="majorBidi" w:cstheme="majorBidi"/>
          <w:sz w:val="28"/>
          <w:szCs w:val="28"/>
          <w:rtl/>
        </w:rPr>
        <w:t>3</w:t>
      </w:r>
      <w:r w:rsidR="00857BCC" w:rsidRPr="005B336B">
        <w:rPr>
          <w:rFonts w:asciiTheme="majorBidi" w:hAnsiTheme="majorBidi" w:cstheme="majorBidi"/>
          <w:sz w:val="28"/>
          <w:szCs w:val="28"/>
          <w:rtl/>
        </w:rPr>
        <w:t xml:space="preserve"> ) صدق البناء لمقياس أساليب التعلم.</w:t>
      </w:r>
    </w:p>
    <w:p w:rsidR="00F644FC" w:rsidRPr="005B336B" w:rsidRDefault="00857BCC" w:rsidP="0028012F">
      <w:pPr>
        <w:bidi w:val="0"/>
        <w:jc w:val="center"/>
        <w:rPr>
          <w:rFonts w:asciiTheme="majorBidi" w:hAnsiTheme="majorBidi" w:cstheme="majorBidi"/>
          <w:sz w:val="24"/>
          <w:szCs w:val="24"/>
        </w:rPr>
      </w:pPr>
      <w:r w:rsidRPr="005B336B">
        <w:rPr>
          <w:rFonts w:asciiTheme="majorBidi" w:hAnsiTheme="majorBidi" w:cstheme="majorBidi"/>
          <w:sz w:val="28"/>
          <w:szCs w:val="28"/>
          <w:rtl/>
        </w:rPr>
        <w:t>جدول (</w:t>
      </w:r>
      <w:r w:rsidR="0028012F" w:rsidRPr="005B336B">
        <w:rPr>
          <w:rFonts w:asciiTheme="majorBidi" w:hAnsiTheme="majorBidi" w:cstheme="majorBidi"/>
          <w:sz w:val="28"/>
          <w:szCs w:val="28"/>
          <w:rtl/>
        </w:rPr>
        <w:t>3</w:t>
      </w:r>
      <w:r w:rsidRPr="005B336B">
        <w:rPr>
          <w:rFonts w:asciiTheme="majorBidi" w:hAnsiTheme="majorBidi" w:cstheme="majorBidi"/>
          <w:sz w:val="28"/>
          <w:szCs w:val="28"/>
          <w:rtl/>
        </w:rPr>
        <w:t>)</w:t>
      </w:r>
      <w:r w:rsidR="0028012F" w:rsidRPr="005B336B">
        <w:rPr>
          <w:rFonts w:asciiTheme="majorBidi" w:hAnsiTheme="majorBidi" w:cstheme="majorBidi"/>
          <w:sz w:val="28"/>
          <w:szCs w:val="28"/>
          <w:rtl/>
        </w:rPr>
        <w:t>:</w:t>
      </w:r>
      <w:r w:rsidRPr="005B336B">
        <w:rPr>
          <w:rFonts w:asciiTheme="majorBidi" w:hAnsiTheme="majorBidi" w:cstheme="majorBidi"/>
          <w:sz w:val="28"/>
          <w:szCs w:val="28"/>
          <w:rtl/>
        </w:rPr>
        <w:t xml:space="preserve"> </w:t>
      </w:r>
      <w:r w:rsidR="00632EE3" w:rsidRPr="005B336B">
        <w:rPr>
          <w:rFonts w:asciiTheme="majorBidi" w:hAnsiTheme="majorBidi" w:cstheme="majorBidi"/>
          <w:sz w:val="28"/>
          <w:szCs w:val="28"/>
          <w:rtl/>
        </w:rPr>
        <w:t>معامل الارتباط (</w:t>
      </w:r>
      <w:proofErr w:type="spellStart"/>
      <w:r w:rsidR="00632EE3" w:rsidRPr="005B336B">
        <w:rPr>
          <w:rFonts w:asciiTheme="majorBidi" w:hAnsiTheme="majorBidi" w:cstheme="majorBidi"/>
          <w:sz w:val="28"/>
          <w:szCs w:val="28"/>
          <w:rtl/>
        </w:rPr>
        <w:t>كيندال</w:t>
      </w:r>
      <w:proofErr w:type="spellEnd"/>
      <w:r w:rsidR="00632EE3" w:rsidRPr="005B336B">
        <w:rPr>
          <w:rFonts w:asciiTheme="majorBidi" w:hAnsiTheme="majorBidi" w:cstheme="majorBidi"/>
          <w:sz w:val="28"/>
          <w:szCs w:val="28"/>
          <w:rtl/>
        </w:rPr>
        <w:t>- تا</w:t>
      </w:r>
      <w:r w:rsidRPr="005B336B">
        <w:rPr>
          <w:rFonts w:asciiTheme="majorBidi" w:hAnsiTheme="majorBidi" w:cstheme="majorBidi"/>
          <w:sz w:val="28"/>
          <w:szCs w:val="28"/>
          <w:rtl/>
        </w:rPr>
        <w:t>و</w:t>
      </w:r>
      <w:r w:rsidR="00F644FC" w:rsidRPr="005B336B">
        <w:rPr>
          <w:rFonts w:asciiTheme="majorBidi" w:hAnsiTheme="majorBidi" w:cstheme="majorBidi"/>
          <w:sz w:val="28"/>
          <w:szCs w:val="28"/>
          <w:rtl/>
        </w:rPr>
        <w:t xml:space="preserve">) </w:t>
      </w:r>
      <w:r w:rsidR="00402B86" w:rsidRPr="005B336B">
        <w:rPr>
          <w:rFonts w:asciiTheme="majorBidi" w:hAnsiTheme="majorBidi" w:cstheme="majorBidi"/>
          <w:sz w:val="28"/>
          <w:szCs w:val="28"/>
          <w:rtl/>
        </w:rPr>
        <w:t>بين كل عبارة والبعد الذي تنتمي إ</w:t>
      </w:r>
      <w:r w:rsidR="00F644FC" w:rsidRPr="005B336B">
        <w:rPr>
          <w:rFonts w:asciiTheme="majorBidi" w:hAnsiTheme="majorBidi" w:cstheme="majorBidi"/>
          <w:sz w:val="28"/>
          <w:szCs w:val="28"/>
          <w:rtl/>
        </w:rPr>
        <w:t xml:space="preserve">ليه </w:t>
      </w:r>
      <w:r w:rsidR="00632EE3" w:rsidRPr="005B336B">
        <w:rPr>
          <w:rFonts w:asciiTheme="majorBidi" w:hAnsiTheme="majorBidi" w:cstheme="majorBidi"/>
          <w:sz w:val="28"/>
          <w:szCs w:val="28"/>
          <w:rtl/>
        </w:rPr>
        <w:t xml:space="preserve">لمقياس </w:t>
      </w:r>
      <w:r w:rsidRPr="005B336B">
        <w:rPr>
          <w:rFonts w:asciiTheme="majorBidi" w:hAnsiTheme="majorBidi" w:cstheme="majorBidi"/>
          <w:sz w:val="28"/>
          <w:szCs w:val="28"/>
          <w:rtl/>
        </w:rPr>
        <w:t>أساليب التعلم</w:t>
      </w:r>
      <w:r w:rsidR="00632EE3" w:rsidRPr="005B336B">
        <w:rPr>
          <w:rFonts w:asciiTheme="majorBidi" w:hAnsiTheme="majorBidi" w:cstheme="majorBidi"/>
          <w:sz w:val="28"/>
          <w:szCs w:val="28"/>
          <w:rtl/>
        </w:rPr>
        <w:t>.</w:t>
      </w:r>
    </w:p>
    <w:tbl>
      <w:tblPr>
        <w:tblStyle w:val="a9"/>
        <w:bidiVisual/>
        <w:tblW w:w="10766" w:type="dxa"/>
        <w:jc w:val="center"/>
        <w:tblInd w:w="-748" w:type="dxa"/>
        <w:shd w:val="clear" w:color="auto" w:fill="FFFFFF" w:themeFill="background1"/>
        <w:tblLook w:val="05A0" w:firstRow="1" w:lastRow="0" w:firstColumn="1" w:lastColumn="1" w:noHBand="0" w:noVBand="1"/>
      </w:tblPr>
      <w:tblGrid>
        <w:gridCol w:w="1533"/>
        <w:gridCol w:w="1559"/>
        <w:gridCol w:w="1058"/>
        <w:gridCol w:w="1543"/>
        <w:gridCol w:w="961"/>
        <w:gridCol w:w="1560"/>
        <w:gridCol w:w="1134"/>
        <w:gridCol w:w="1418"/>
      </w:tblGrid>
      <w:tr w:rsidR="00AC149C" w:rsidRPr="005B336B" w:rsidTr="00B21916">
        <w:trPr>
          <w:cnfStyle w:val="100000000000" w:firstRow="1" w:lastRow="0" w:firstColumn="0" w:lastColumn="0" w:oddVBand="0" w:evenVBand="0" w:oddHBand="0"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3092" w:type="dxa"/>
            <w:gridSpan w:val="2"/>
            <w:shd w:val="clear" w:color="auto" w:fill="FFFFFF" w:themeFill="background1"/>
            <w:noWrap/>
            <w:hideMark/>
          </w:tcPr>
          <w:p w:rsidR="00857BCC" w:rsidRPr="005B336B" w:rsidRDefault="00857BCC" w:rsidP="00632EE3">
            <w:pPr>
              <w:jc w:val="center"/>
              <w:rPr>
                <w:rFonts w:asciiTheme="majorBidi" w:eastAsia="Times New Roman" w:hAnsiTheme="majorBidi" w:cstheme="majorBidi"/>
                <w:b w:val="0"/>
                <w:bCs w:val="0"/>
                <w:color w:val="auto"/>
                <w:sz w:val="20"/>
                <w:szCs w:val="20"/>
                <w:rtl/>
              </w:rPr>
            </w:pPr>
            <w:r w:rsidRPr="005B336B">
              <w:rPr>
                <w:rFonts w:asciiTheme="majorBidi" w:eastAsia="Times New Roman" w:hAnsiTheme="majorBidi" w:cstheme="majorBidi"/>
                <w:b w:val="0"/>
                <w:bCs w:val="0"/>
                <w:color w:val="auto"/>
                <w:sz w:val="20"/>
                <w:szCs w:val="20"/>
                <w:rtl/>
              </w:rPr>
              <w:t>التعلم الحسي</w:t>
            </w:r>
          </w:p>
        </w:tc>
        <w:tc>
          <w:tcPr>
            <w:tcW w:w="2601" w:type="dxa"/>
            <w:gridSpan w:val="2"/>
            <w:shd w:val="clear" w:color="auto" w:fill="FFFFFF" w:themeFill="background1"/>
            <w:noWrap/>
            <w:hideMark/>
          </w:tcPr>
          <w:p w:rsidR="00857BCC" w:rsidRPr="005B336B" w:rsidRDefault="00857BCC" w:rsidP="00632EE3">
            <w:pPr>
              <w:jc w:val="center"/>
              <w:cnfStyle w:val="100000000000" w:firstRow="1" w:lastRow="0" w:firstColumn="0" w:lastColumn="0" w:oddVBand="0" w:evenVBand="0" w:oddHBand="0" w:evenHBand="0" w:firstRowFirstColumn="0" w:firstRowLastColumn="0" w:lastRowFirstColumn="0" w:lastRowLastColumn="0"/>
              <w:rPr>
                <w:rFonts w:asciiTheme="majorBidi" w:eastAsia="Times New Roman" w:hAnsiTheme="majorBidi" w:cstheme="majorBidi"/>
                <w:b w:val="0"/>
                <w:bCs w:val="0"/>
                <w:color w:val="auto"/>
                <w:sz w:val="20"/>
                <w:szCs w:val="20"/>
                <w:rtl/>
              </w:rPr>
            </w:pPr>
            <w:r w:rsidRPr="005B336B">
              <w:rPr>
                <w:rFonts w:asciiTheme="majorBidi" w:eastAsia="Times New Roman" w:hAnsiTheme="majorBidi" w:cstheme="majorBidi"/>
                <w:b w:val="0"/>
                <w:bCs w:val="0"/>
                <w:color w:val="auto"/>
                <w:sz w:val="20"/>
                <w:szCs w:val="20"/>
                <w:rtl/>
              </w:rPr>
              <w:t>التعلم البصري</w:t>
            </w:r>
          </w:p>
        </w:tc>
        <w:tc>
          <w:tcPr>
            <w:tcW w:w="2521" w:type="dxa"/>
            <w:gridSpan w:val="2"/>
            <w:shd w:val="clear" w:color="auto" w:fill="FFFFFF" w:themeFill="background1"/>
            <w:noWrap/>
            <w:hideMark/>
          </w:tcPr>
          <w:p w:rsidR="00857BCC" w:rsidRPr="005B336B" w:rsidRDefault="00857BCC" w:rsidP="00632EE3">
            <w:pPr>
              <w:jc w:val="center"/>
              <w:cnfStyle w:val="100000000000" w:firstRow="1" w:lastRow="0" w:firstColumn="0" w:lastColumn="0" w:oddVBand="0" w:evenVBand="0" w:oddHBand="0" w:evenHBand="0" w:firstRowFirstColumn="0" w:firstRowLastColumn="0" w:lastRowFirstColumn="0" w:lastRowLastColumn="0"/>
              <w:rPr>
                <w:rFonts w:asciiTheme="majorBidi" w:eastAsia="Times New Roman" w:hAnsiTheme="majorBidi" w:cstheme="majorBidi"/>
                <w:b w:val="0"/>
                <w:bCs w:val="0"/>
                <w:color w:val="auto"/>
                <w:sz w:val="20"/>
                <w:szCs w:val="20"/>
              </w:rPr>
            </w:pPr>
            <w:r w:rsidRPr="005B336B">
              <w:rPr>
                <w:rFonts w:asciiTheme="majorBidi" w:eastAsia="Times New Roman" w:hAnsiTheme="majorBidi" w:cstheme="majorBidi"/>
                <w:b w:val="0"/>
                <w:bCs w:val="0"/>
                <w:color w:val="auto"/>
                <w:sz w:val="20"/>
                <w:szCs w:val="20"/>
                <w:rtl/>
              </w:rPr>
              <w:t>التعلم النشط</w:t>
            </w:r>
          </w:p>
        </w:tc>
        <w:tc>
          <w:tcPr>
            <w:cnfStyle w:val="000100000000" w:firstRow="0" w:lastRow="0" w:firstColumn="0" w:lastColumn="1" w:oddVBand="0" w:evenVBand="0" w:oddHBand="0" w:evenHBand="0" w:firstRowFirstColumn="0" w:firstRowLastColumn="0" w:lastRowFirstColumn="0" w:lastRowLastColumn="0"/>
            <w:tcW w:w="2552" w:type="dxa"/>
            <w:gridSpan w:val="2"/>
            <w:shd w:val="clear" w:color="auto" w:fill="FFFFFF" w:themeFill="background1"/>
            <w:noWrap/>
            <w:hideMark/>
          </w:tcPr>
          <w:p w:rsidR="00857BCC" w:rsidRPr="005B336B" w:rsidRDefault="00857BCC" w:rsidP="00632EE3">
            <w:pPr>
              <w:jc w:val="center"/>
              <w:rPr>
                <w:rFonts w:asciiTheme="majorBidi" w:eastAsia="Times New Roman" w:hAnsiTheme="majorBidi" w:cstheme="majorBidi"/>
                <w:b w:val="0"/>
                <w:bCs w:val="0"/>
                <w:color w:val="auto"/>
                <w:sz w:val="20"/>
                <w:szCs w:val="20"/>
              </w:rPr>
            </w:pPr>
            <w:r w:rsidRPr="005B336B">
              <w:rPr>
                <w:rFonts w:asciiTheme="majorBidi" w:eastAsia="Times New Roman" w:hAnsiTheme="majorBidi" w:cstheme="majorBidi"/>
                <w:b w:val="0"/>
                <w:bCs w:val="0"/>
                <w:color w:val="auto"/>
                <w:sz w:val="20"/>
                <w:szCs w:val="20"/>
                <w:rtl/>
              </w:rPr>
              <w:t>التعلم التسلسلي</w:t>
            </w:r>
          </w:p>
        </w:tc>
      </w:tr>
      <w:tr w:rsidR="00AC149C" w:rsidRPr="005B336B" w:rsidTr="00B21916">
        <w:trPr>
          <w:cnfStyle w:val="000000100000" w:firstRow="0" w:lastRow="0" w:firstColumn="0" w:lastColumn="0" w:oddVBand="0" w:evenVBand="0" w:oddHBand="1" w:evenHBand="0" w:firstRowFirstColumn="0" w:firstRowLastColumn="0" w:lastRowFirstColumn="0" w:lastRowLastColumn="0"/>
          <w:trHeight w:val="285"/>
          <w:jc w:val="center"/>
        </w:trPr>
        <w:tc>
          <w:tcPr>
            <w:cnfStyle w:val="001000000000" w:firstRow="0" w:lastRow="0" w:firstColumn="1" w:lastColumn="0" w:oddVBand="0" w:evenVBand="0" w:oddHBand="0" w:evenHBand="0" w:firstRowFirstColumn="0" w:firstRowLastColumn="0" w:lastRowFirstColumn="0" w:lastRowLastColumn="0"/>
            <w:tcW w:w="1533" w:type="dxa"/>
            <w:shd w:val="clear" w:color="auto" w:fill="FFFFFF" w:themeFill="background1"/>
            <w:hideMark/>
          </w:tcPr>
          <w:p w:rsidR="00857BCC" w:rsidRPr="005B336B" w:rsidRDefault="00857BCC" w:rsidP="00632EE3">
            <w:pPr>
              <w:jc w:val="center"/>
              <w:rPr>
                <w:rFonts w:asciiTheme="majorBidi" w:eastAsia="Times New Roman" w:hAnsiTheme="majorBidi" w:cstheme="majorBidi"/>
                <w:b w:val="0"/>
                <w:bCs w:val="0"/>
                <w:color w:val="auto"/>
                <w:sz w:val="20"/>
                <w:szCs w:val="20"/>
              </w:rPr>
            </w:pPr>
            <w:r w:rsidRPr="005B336B">
              <w:rPr>
                <w:rFonts w:asciiTheme="majorBidi" w:eastAsia="Times New Roman" w:hAnsiTheme="majorBidi" w:cstheme="majorBidi"/>
                <w:b w:val="0"/>
                <w:bCs w:val="0"/>
                <w:color w:val="auto"/>
                <w:sz w:val="20"/>
                <w:szCs w:val="20"/>
                <w:rtl/>
              </w:rPr>
              <w:t>رقم العبارة</w:t>
            </w:r>
          </w:p>
        </w:tc>
        <w:tc>
          <w:tcPr>
            <w:tcW w:w="1559" w:type="dxa"/>
            <w:shd w:val="clear" w:color="auto" w:fill="FFFFFF" w:themeFill="background1"/>
            <w:noWrap/>
            <w:hideMark/>
          </w:tcPr>
          <w:p w:rsidR="00857BCC" w:rsidRPr="005B336B" w:rsidRDefault="00857BCC" w:rsidP="00632EE3">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auto"/>
                <w:sz w:val="20"/>
                <w:szCs w:val="20"/>
              </w:rPr>
            </w:pPr>
            <w:r w:rsidRPr="005B336B">
              <w:rPr>
                <w:rFonts w:asciiTheme="majorBidi" w:eastAsia="Times New Roman" w:hAnsiTheme="majorBidi" w:cstheme="majorBidi"/>
                <w:color w:val="auto"/>
                <w:sz w:val="20"/>
                <w:szCs w:val="20"/>
                <w:rtl/>
              </w:rPr>
              <w:t>معامل الارتباط</w:t>
            </w:r>
          </w:p>
        </w:tc>
        <w:tc>
          <w:tcPr>
            <w:tcW w:w="1058" w:type="dxa"/>
            <w:shd w:val="clear" w:color="auto" w:fill="FFFFFF" w:themeFill="background1"/>
            <w:hideMark/>
          </w:tcPr>
          <w:p w:rsidR="00857BCC" w:rsidRPr="005B336B" w:rsidRDefault="00857BCC" w:rsidP="00632EE3">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auto"/>
                <w:sz w:val="20"/>
                <w:szCs w:val="20"/>
              </w:rPr>
            </w:pPr>
            <w:r w:rsidRPr="005B336B">
              <w:rPr>
                <w:rFonts w:asciiTheme="majorBidi" w:eastAsia="Times New Roman" w:hAnsiTheme="majorBidi" w:cstheme="majorBidi"/>
                <w:color w:val="auto"/>
                <w:sz w:val="20"/>
                <w:szCs w:val="20"/>
                <w:rtl/>
              </w:rPr>
              <w:t>رقم العبارة</w:t>
            </w:r>
          </w:p>
        </w:tc>
        <w:tc>
          <w:tcPr>
            <w:tcW w:w="1543" w:type="dxa"/>
            <w:shd w:val="clear" w:color="auto" w:fill="FFFFFF" w:themeFill="background1"/>
            <w:noWrap/>
            <w:hideMark/>
          </w:tcPr>
          <w:p w:rsidR="00857BCC" w:rsidRPr="005B336B" w:rsidRDefault="00857BCC" w:rsidP="00632EE3">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auto"/>
                <w:sz w:val="20"/>
                <w:szCs w:val="20"/>
              </w:rPr>
            </w:pPr>
            <w:r w:rsidRPr="005B336B">
              <w:rPr>
                <w:rFonts w:asciiTheme="majorBidi" w:eastAsia="Times New Roman" w:hAnsiTheme="majorBidi" w:cstheme="majorBidi"/>
                <w:color w:val="auto"/>
                <w:sz w:val="20"/>
                <w:szCs w:val="20"/>
                <w:rtl/>
              </w:rPr>
              <w:t>معامل الارتباط</w:t>
            </w:r>
          </w:p>
        </w:tc>
        <w:tc>
          <w:tcPr>
            <w:tcW w:w="961" w:type="dxa"/>
            <w:shd w:val="clear" w:color="auto" w:fill="FFFFFF" w:themeFill="background1"/>
            <w:hideMark/>
          </w:tcPr>
          <w:p w:rsidR="00857BCC" w:rsidRPr="005B336B" w:rsidRDefault="00857BCC" w:rsidP="00632EE3">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auto"/>
                <w:sz w:val="20"/>
                <w:szCs w:val="20"/>
              </w:rPr>
            </w:pPr>
            <w:r w:rsidRPr="005B336B">
              <w:rPr>
                <w:rFonts w:asciiTheme="majorBidi" w:eastAsia="Times New Roman" w:hAnsiTheme="majorBidi" w:cstheme="majorBidi"/>
                <w:color w:val="auto"/>
                <w:sz w:val="20"/>
                <w:szCs w:val="20"/>
                <w:rtl/>
              </w:rPr>
              <w:t>رقم العبارة</w:t>
            </w:r>
          </w:p>
        </w:tc>
        <w:tc>
          <w:tcPr>
            <w:tcW w:w="1560" w:type="dxa"/>
            <w:shd w:val="clear" w:color="auto" w:fill="FFFFFF" w:themeFill="background1"/>
            <w:noWrap/>
            <w:hideMark/>
          </w:tcPr>
          <w:p w:rsidR="00857BCC" w:rsidRPr="005B336B" w:rsidRDefault="00857BCC" w:rsidP="00632EE3">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auto"/>
                <w:sz w:val="20"/>
                <w:szCs w:val="20"/>
              </w:rPr>
            </w:pPr>
            <w:r w:rsidRPr="005B336B">
              <w:rPr>
                <w:rFonts w:asciiTheme="majorBidi" w:eastAsia="Times New Roman" w:hAnsiTheme="majorBidi" w:cstheme="majorBidi"/>
                <w:color w:val="auto"/>
                <w:sz w:val="20"/>
                <w:szCs w:val="20"/>
                <w:rtl/>
              </w:rPr>
              <w:t>معامل الارتباط</w:t>
            </w:r>
          </w:p>
        </w:tc>
        <w:tc>
          <w:tcPr>
            <w:tcW w:w="1134" w:type="dxa"/>
            <w:shd w:val="clear" w:color="auto" w:fill="FFFFFF" w:themeFill="background1"/>
            <w:hideMark/>
          </w:tcPr>
          <w:p w:rsidR="00857BCC" w:rsidRPr="005B336B" w:rsidRDefault="00857BCC" w:rsidP="00632EE3">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color w:val="auto"/>
                <w:sz w:val="20"/>
                <w:szCs w:val="20"/>
              </w:rPr>
            </w:pPr>
            <w:r w:rsidRPr="005B336B">
              <w:rPr>
                <w:rFonts w:asciiTheme="majorBidi" w:eastAsia="Times New Roman" w:hAnsiTheme="majorBidi" w:cstheme="majorBidi"/>
                <w:color w:val="auto"/>
                <w:sz w:val="20"/>
                <w:szCs w:val="20"/>
                <w:rtl/>
              </w:rPr>
              <w:t>رقم العبارة</w:t>
            </w:r>
          </w:p>
        </w:tc>
        <w:tc>
          <w:tcPr>
            <w:cnfStyle w:val="000100000000" w:firstRow="0" w:lastRow="0" w:firstColumn="0" w:lastColumn="1" w:oddVBand="0" w:evenVBand="0" w:oddHBand="0" w:evenHBand="0" w:firstRowFirstColumn="0" w:firstRowLastColumn="0" w:lastRowFirstColumn="0" w:lastRowLastColumn="0"/>
            <w:tcW w:w="1418" w:type="dxa"/>
            <w:shd w:val="clear" w:color="auto" w:fill="FFFFFF" w:themeFill="background1"/>
            <w:noWrap/>
            <w:hideMark/>
          </w:tcPr>
          <w:p w:rsidR="00857BCC" w:rsidRPr="005B336B" w:rsidRDefault="00857BCC" w:rsidP="00632EE3">
            <w:pPr>
              <w:jc w:val="center"/>
              <w:rPr>
                <w:rFonts w:asciiTheme="majorBidi" w:eastAsia="Times New Roman" w:hAnsiTheme="majorBidi" w:cstheme="majorBidi"/>
                <w:b w:val="0"/>
                <w:bCs w:val="0"/>
                <w:color w:val="auto"/>
                <w:sz w:val="20"/>
                <w:szCs w:val="20"/>
              </w:rPr>
            </w:pPr>
            <w:r w:rsidRPr="005B336B">
              <w:rPr>
                <w:rFonts w:asciiTheme="majorBidi" w:eastAsia="Times New Roman" w:hAnsiTheme="majorBidi" w:cstheme="majorBidi"/>
                <w:b w:val="0"/>
                <w:bCs w:val="0"/>
                <w:color w:val="auto"/>
                <w:sz w:val="20"/>
                <w:szCs w:val="20"/>
                <w:rtl/>
              </w:rPr>
              <w:t>معامل الارتباط</w:t>
            </w:r>
          </w:p>
        </w:tc>
      </w:tr>
      <w:tr w:rsidR="00AC149C" w:rsidRPr="005B336B" w:rsidTr="00B21916">
        <w:trPr>
          <w:trHeight w:val="285"/>
          <w:jc w:val="center"/>
        </w:trPr>
        <w:tc>
          <w:tcPr>
            <w:cnfStyle w:val="001000000000" w:firstRow="0" w:lastRow="0" w:firstColumn="1" w:lastColumn="0" w:oddVBand="0" w:evenVBand="0" w:oddHBand="0" w:evenHBand="0" w:firstRowFirstColumn="0" w:firstRowLastColumn="0" w:lastRowFirstColumn="0" w:lastRowLastColumn="0"/>
            <w:tcW w:w="1533" w:type="dxa"/>
            <w:shd w:val="clear" w:color="auto" w:fill="FFFFFF" w:themeFill="background1"/>
            <w:hideMark/>
          </w:tcPr>
          <w:p w:rsidR="00857BCC" w:rsidRPr="005B336B" w:rsidRDefault="00857BCC" w:rsidP="00632EE3">
            <w:pPr>
              <w:jc w:val="center"/>
              <w:rPr>
                <w:rFonts w:asciiTheme="majorBidi" w:hAnsiTheme="majorBidi" w:cstheme="majorBidi"/>
                <w:b w:val="0"/>
                <w:bCs w:val="0"/>
                <w:color w:val="auto"/>
                <w:sz w:val="20"/>
                <w:szCs w:val="20"/>
              </w:rPr>
            </w:pPr>
            <w:r w:rsidRPr="005B336B">
              <w:rPr>
                <w:rFonts w:asciiTheme="majorBidi" w:hAnsiTheme="majorBidi" w:cstheme="majorBidi"/>
                <w:b w:val="0"/>
                <w:bCs w:val="0"/>
                <w:color w:val="auto"/>
                <w:sz w:val="20"/>
                <w:szCs w:val="20"/>
              </w:rPr>
              <w:t>2</w:t>
            </w:r>
          </w:p>
        </w:tc>
        <w:tc>
          <w:tcPr>
            <w:tcW w:w="1559" w:type="dxa"/>
            <w:shd w:val="clear" w:color="auto" w:fill="FFFFFF" w:themeFill="background1"/>
            <w:noWrap/>
            <w:hideMark/>
          </w:tcPr>
          <w:p w:rsidR="00857BCC" w:rsidRPr="005B336B" w:rsidRDefault="00857BCC" w:rsidP="00632EE3">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sz w:val="20"/>
                <w:szCs w:val="20"/>
              </w:rPr>
            </w:pPr>
            <w:r w:rsidRPr="005B336B">
              <w:rPr>
                <w:rFonts w:asciiTheme="majorBidi" w:hAnsiTheme="majorBidi" w:cstheme="majorBidi"/>
                <w:color w:val="auto"/>
                <w:sz w:val="20"/>
                <w:szCs w:val="20"/>
              </w:rPr>
              <w:t>.310**</w:t>
            </w:r>
          </w:p>
        </w:tc>
        <w:tc>
          <w:tcPr>
            <w:tcW w:w="1058" w:type="dxa"/>
            <w:shd w:val="clear" w:color="auto" w:fill="FFFFFF" w:themeFill="background1"/>
            <w:noWrap/>
            <w:hideMark/>
          </w:tcPr>
          <w:p w:rsidR="00857BCC" w:rsidRPr="005B336B" w:rsidRDefault="00857BCC" w:rsidP="00632EE3">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sz w:val="20"/>
                <w:szCs w:val="20"/>
              </w:rPr>
            </w:pPr>
            <w:r w:rsidRPr="005B336B">
              <w:rPr>
                <w:rFonts w:asciiTheme="majorBidi" w:hAnsiTheme="majorBidi" w:cstheme="majorBidi"/>
                <w:color w:val="auto"/>
                <w:sz w:val="20"/>
                <w:szCs w:val="20"/>
              </w:rPr>
              <w:t>3</w:t>
            </w:r>
          </w:p>
        </w:tc>
        <w:tc>
          <w:tcPr>
            <w:tcW w:w="1543" w:type="dxa"/>
            <w:shd w:val="clear" w:color="auto" w:fill="FFFFFF" w:themeFill="background1"/>
            <w:noWrap/>
            <w:hideMark/>
          </w:tcPr>
          <w:p w:rsidR="00857BCC" w:rsidRPr="005B336B" w:rsidRDefault="00857BCC" w:rsidP="00632EE3">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sz w:val="20"/>
                <w:szCs w:val="20"/>
              </w:rPr>
            </w:pPr>
            <w:r w:rsidRPr="005B336B">
              <w:rPr>
                <w:rFonts w:asciiTheme="majorBidi" w:hAnsiTheme="majorBidi" w:cstheme="majorBidi"/>
                <w:color w:val="auto"/>
                <w:sz w:val="20"/>
                <w:szCs w:val="20"/>
              </w:rPr>
              <w:t>.278*</w:t>
            </w:r>
          </w:p>
        </w:tc>
        <w:tc>
          <w:tcPr>
            <w:tcW w:w="961" w:type="dxa"/>
            <w:shd w:val="clear" w:color="auto" w:fill="FFFFFF" w:themeFill="background1"/>
            <w:noWrap/>
            <w:hideMark/>
          </w:tcPr>
          <w:p w:rsidR="00857BCC" w:rsidRPr="005B336B" w:rsidRDefault="00857BCC" w:rsidP="00632EE3">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sz w:val="20"/>
                <w:szCs w:val="20"/>
              </w:rPr>
            </w:pPr>
            <w:r w:rsidRPr="005B336B">
              <w:rPr>
                <w:rFonts w:asciiTheme="majorBidi" w:hAnsiTheme="majorBidi" w:cstheme="majorBidi"/>
                <w:color w:val="auto"/>
                <w:sz w:val="20"/>
                <w:szCs w:val="20"/>
              </w:rPr>
              <w:t>1</w:t>
            </w:r>
          </w:p>
        </w:tc>
        <w:tc>
          <w:tcPr>
            <w:tcW w:w="1560" w:type="dxa"/>
            <w:shd w:val="clear" w:color="auto" w:fill="FFFFFF" w:themeFill="background1"/>
            <w:noWrap/>
            <w:hideMark/>
          </w:tcPr>
          <w:p w:rsidR="00857BCC" w:rsidRPr="005B336B" w:rsidRDefault="00857BCC" w:rsidP="00632EE3">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sz w:val="20"/>
                <w:szCs w:val="20"/>
              </w:rPr>
            </w:pPr>
            <w:r w:rsidRPr="005B336B">
              <w:rPr>
                <w:rFonts w:asciiTheme="majorBidi" w:hAnsiTheme="majorBidi" w:cstheme="majorBidi"/>
                <w:color w:val="auto"/>
                <w:sz w:val="20"/>
                <w:szCs w:val="20"/>
              </w:rPr>
              <w:t>.316**</w:t>
            </w:r>
          </w:p>
        </w:tc>
        <w:tc>
          <w:tcPr>
            <w:tcW w:w="1134" w:type="dxa"/>
            <w:shd w:val="clear" w:color="auto" w:fill="FFFFFF" w:themeFill="background1"/>
            <w:noWrap/>
            <w:hideMark/>
          </w:tcPr>
          <w:p w:rsidR="00857BCC" w:rsidRPr="005B336B" w:rsidRDefault="00857BCC" w:rsidP="00632EE3">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sz w:val="20"/>
                <w:szCs w:val="20"/>
              </w:rPr>
            </w:pPr>
            <w:r w:rsidRPr="005B336B">
              <w:rPr>
                <w:rFonts w:asciiTheme="majorBidi" w:hAnsiTheme="majorBidi" w:cstheme="majorBidi"/>
                <w:color w:val="auto"/>
                <w:sz w:val="20"/>
                <w:szCs w:val="20"/>
              </w:rPr>
              <w:t>4</w:t>
            </w:r>
          </w:p>
        </w:tc>
        <w:tc>
          <w:tcPr>
            <w:cnfStyle w:val="000100000000" w:firstRow="0" w:lastRow="0" w:firstColumn="0" w:lastColumn="1" w:oddVBand="0" w:evenVBand="0" w:oddHBand="0" w:evenHBand="0" w:firstRowFirstColumn="0" w:firstRowLastColumn="0" w:lastRowFirstColumn="0" w:lastRowLastColumn="0"/>
            <w:tcW w:w="1418" w:type="dxa"/>
            <w:shd w:val="clear" w:color="auto" w:fill="FFFFFF" w:themeFill="background1"/>
            <w:noWrap/>
            <w:hideMark/>
          </w:tcPr>
          <w:p w:rsidR="00857BCC" w:rsidRPr="005B336B" w:rsidRDefault="00857BCC" w:rsidP="00632EE3">
            <w:pPr>
              <w:jc w:val="center"/>
              <w:rPr>
                <w:rFonts w:asciiTheme="majorBidi" w:hAnsiTheme="majorBidi" w:cstheme="majorBidi"/>
                <w:b w:val="0"/>
                <w:bCs w:val="0"/>
                <w:color w:val="auto"/>
                <w:sz w:val="20"/>
                <w:szCs w:val="20"/>
              </w:rPr>
            </w:pPr>
            <w:r w:rsidRPr="005B336B">
              <w:rPr>
                <w:rFonts w:asciiTheme="majorBidi" w:hAnsiTheme="majorBidi" w:cstheme="majorBidi"/>
                <w:b w:val="0"/>
                <w:bCs w:val="0"/>
                <w:color w:val="auto"/>
                <w:sz w:val="20"/>
                <w:szCs w:val="20"/>
              </w:rPr>
              <w:t>.292*</w:t>
            </w:r>
          </w:p>
        </w:tc>
      </w:tr>
      <w:tr w:rsidR="00AC149C" w:rsidRPr="005B336B" w:rsidTr="00B21916">
        <w:trPr>
          <w:cnfStyle w:val="000000100000" w:firstRow="0" w:lastRow="0" w:firstColumn="0" w:lastColumn="0" w:oddVBand="0" w:evenVBand="0" w:oddHBand="1" w:evenHBand="0" w:firstRowFirstColumn="0" w:firstRowLastColumn="0" w:lastRowFirstColumn="0" w:lastRowLastColumn="0"/>
          <w:trHeight w:val="285"/>
          <w:jc w:val="center"/>
        </w:trPr>
        <w:tc>
          <w:tcPr>
            <w:cnfStyle w:val="001000000000" w:firstRow="0" w:lastRow="0" w:firstColumn="1" w:lastColumn="0" w:oddVBand="0" w:evenVBand="0" w:oddHBand="0" w:evenHBand="0" w:firstRowFirstColumn="0" w:firstRowLastColumn="0" w:lastRowFirstColumn="0" w:lastRowLastColumn="0"/>
            <w:tcW w:w="1533" w:type="dxa"/>
            <w:shd w:val="clear" w:color="auto" w:fill="FFFFFF" w:themeFill="background1"/>
            <w:hideMark/>
          </w:tcPr>
          <w:p w:rsidR="00857BCC" w:rsidRPr="005B336B" w:rsidRDefault="00857BCC" w:rsidP="00632EE3">
            <w:pPr>
              <w:jc w:val="center"/>
              <w:rPr>
                <w:rFonts w:asciiTheme="majorBidi" w:hAnsiTheme="majorBidi" w:cstheme="majorBidi"/>
                <w:b w:val="0"/>
                <w:bCs w:val="0"/>
                <w:color w:val="auto"/>
                <w:sz w:val="20"/>
                <w:szCs w:val="20"/>
                <w:rtl/>
              </w:rPr>
            </w:pPr>
            <w:r w:rsidRPr="005B336B">
              <w:rPr>
                <w:rFonts w:asciiTheme="majorBidi" w:hAnsiTheme="majorBidi" w:cstheme="majorBidi"/>
                <w:b w:val="0"/>
                <w:bCs w:val="0"/>
                <w:color w:val="auto"/>
                <w:sz w:val="20"/>
                <w:szCs w:val="20"/>
              </w:rPr>
              <w:t>6</w:t>
            </w:r>
          </w:p>
        </w:tc>
        <w:tc>
          <w:tcPr>
            <w:tcW w:w="1559" w:type="dxa"/>
            <w:shd w:val="clear" w:color="auto" w:fill="FFFFFF" w:themeFill="background1"/>
            <w:noWrap/>
            <w:hideMark/>
          </w:tcPr>
          <w:p w:rsidR="00857BCC" w:rsidRPr="005B336B" w:rsidRDefault="00857BCC" w:rsidP="00632EE3">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sz w:val="20"/>
                <w:szCs w:val="20"/>
              </w:rPr>
            </w:pPr>
            <w:r w:rsidRPr="005B336B">
              <w:rPr>
                <w:rFonts w:asciiTheme="majorBidi" w:hAnsiTheme="majorBidi" w:cstheme="majorBidi"/>
                <w:color w:val="auto"/>
                <w:sz w:val="20"/>
                <w:szCs w:val="20"/>
              </w:rPr>
              <w:t>.244*</w:t>
            </w:r>
          </w:p>
        </w:tc>
        <w:tc>
          <w:tcPr>
            <w:tcW w:w="1058" w:type="dxa"/>
            <w:shd w:val="clear" w:color="auto" w:fill="FFFFFF" w:themeFill="background1"/>
            <w:noWrap/>
            <w:hideMark/>
          </w:tcPr>
          <w:p w:rsidR="00857BCC" w:rsidRPr="005B336B" w:rsidRDefault="00857BCC" w:rsidP="00632EE3">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sz w:val="20"/>
                <w:szCs w:val="20"/>
              </w:rPr>
            </w:pPr>
            <w:r w:rsidRPr="005B336B">
              <w:rPr>
                <w:rFonts w:asciiTheme="majorBidi" w:hAnsiTheme="majorBidi" w:cstheme="majorBidi"/>
                <w:color w:val="auto"/>
                <w:sz w:val="20"/>
                <w:szCs w:val="20"/>
              </w:rPr>
              <w:t>7</w:t>
            </w:r>
          </w:p>
        </w:tc>
        <w:tc>
          <w:tcPr>
            <w:tcW w:w="1543" w:type="dxa"/>
            <w:shd w:val="clear" w:color="auto" w:fill="FFFFFF" w:themeFill="background1"/>
            <w:noWrap/>
            <w:hideMark/>
          </w:tcPr>
          <w:p w:rsidR="00857BCC" w:rsidRPr="005B336B" w:rsidRDefault="00857BCC" w:rsidP="00632EE3">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sz w:val="20"/>
                <w:szCs w:val="20"/>
              </w:rPr>
            </w:pPr>
            <w:r w:rsidRPr="005B336B">
              <w:rPr>
                <w:rFonts w:asciiTheme="majorBidi" w:hAnsiTheme="majorBidi" w:cstheme="majorBidi"/>
                <w:color w:val="auto"/>
                <w:sz w:val="20"/>
                <w:szCs w:val="20"/>
              </w:rPr>
              <w:t>.400**</w:t>
            </w:r>
          </w:p>
        </w:tc>
        <w:tc>
          <w:tcPr>
            <w:tcW w:w="961" w:type="dxa"/>
            <w:shd w:val="clear" w:color="auto" w:fill="FFFFFF" w:themeFill="background1"/>
            <w:noWrap/>
            <w:hideMark/>
          </w:tcPr>
          <w:p w:rsidR="00857BCC" w:rsidRPr="005B336B" w:rsidRDefault="00857BCC" w:rsidP="00632EE3">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sz w:val="20"/>
                <w:szCs w:val="20"/>
              </w:rPr>
            </w:pPr>
            <w:r w:rsidRPr="005B336B">
              <w:rPr>
                <w:rFonts w:asciiTheme="majorBidi" w:hAnsiTheme="majorBidi" w:cstheme="majorBidi"/>
                <w:color w:val="auto"/>
                <w:sz w:val="20"/>
                <w:szCs w:val="20"/>
              </w:rPr>
              <w:t>5</w:t>
            </w:r>
          </w:p>
        </w:tc>
        <w:tc>
          <w:tcPr>
            <w:tcW w:w="1560" w:type="dxa"/>
            <w:shd w:val="clear" w:color="auto" w:fill="FFFFFF" w:themeFill="background1"/>
            <w:noWrap/>
            <w:hideMark/>
          </w:tcPr>
          <w:p w:rsidR="00857BCC" w:rsidRPr="005B336B" w:rsidRDefault="00857BCC" w:rsidP="00632EE3">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sz w:val="20"/>
                <w:szCs w:val="20"/>
              </w:rPr>
            </w:pPr>
            <w:r w:rsidRPr="005B336B">
              <w:rPr>
                <w:rFonts w:asciiTheme="majorBidi" w:hAnsiTheme="majorBidi" w:cstheme="majorBidi"/>
                <w:color w:val="auto"/>
                <w:sz w:val="20"/>
                <w:szCs w:val="20"/>
              </w:rPr>
              <w:t>.484**</w:t>
            </w:r>
          </w:p>
        </w:tc>
        <w:tc>
          <w:tcPr>
            <w:tcW w:w="1134" w:type="dxa"/>
            <w:shd w:val="clear" w:color="auto" w:fill="FFFFFF" w:themeFill="background1"/>
            <w:noWrap/>
            <w:hideMark/>
          </w:tcPr>
          <w:p w:rsidR="00857BCC" w:rsidRPr="005B336B" w:rsidRDefault="00857BCC" w:rsidP="00632EE3">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sz w:val="20"/>
                <w:szCs w:val="20"/>
              </w:rPr>
            </w:pPr>
            <w:r w:rsidRPr="005B336B">
              <w:rPr>
                <w:rFonts w:asciiTheme="majorBidi" w:hAnsiTheme="majorBidi" w:cstheme="majorBidi"/>
                <w:color w:val="auto"/>
                <w:sz w:val="20"/>
                <w:szCs w:val="20"/>
              </w:rPr>
              <w:t>8</w:t>
            </w:r>
          </w:p>
        </w:tc>
        <w:tc>
          <w:tcPr>
            <w:cnfStyle w:val="000100000000" w:firstRow="0" w:lastRow="0" w:firstColumn="0" w:lastColumn="1" w:oddVBand="0" w:evenVBand="0" w:oddHBand="0" w:evenHBand="0" w:firstRowFirstColumn="0" w:firstRowLastColumn="0" w:lastRowFirstColumn="0" w:lastRowLastColumn="0"/>
            <w:tcW w:w="1418" w:type="dxa"/>
            <w:shd w:val="clear" w:color="auto" w:fill="FFFFFF" w:themeFill="background1"/>
            <w:noWrap/>
            <w:hideMark/>
          </w:tcPr>
          <w:p w:rsidR="00857BCC" w:rsidRPr="005B336B" w:rsidRDefault="00857BCC" w:rsidP="00632EE3">
            <w:pPr>
              <w:jc w:val="center"/>
              <w:rPr>
                <w:rFonts w:asciiTheme="majorBidi" w:hAnsiTheme="majorBidi" w:cstheme="majorBidi"/>
                <w:b w:val="0"/>
                <w:bCs w:val="0"/>
                <w:color w:val="auto"/>
                <w:sz w:val="20"/>
                <w:szCs w:val="20"/>
              </w:rPr>
            </w:pPr>
            <w:r w:rsidRPr="005B336B">
              <w:rPr>
                <w:rFonts w:asciiTheme="majorBidi" w:hAnsiTheme="majorBidi" w:cstheme="majorBidi"/>
                <w:b w:val="0"/>
                <w:bCs w:val="0"/>
                <w:color w:val="auto"/>
                <w:sz w:val="20"/>
                <w:szCs w:val="20"/>
              </w:rPr>
              <w:t>.480**</w:t>
            </w:r>
          </w:p>
        </w:tc>
      </w:tr>
      <w:tr w:rsidR="00AC149C" w:rsidRPr="005B336B" w:rsidTr="00B21916">
        <w:trPr>
          <w:trHeight w:val="285"/>
          <w:jc w:val="center"/>
        </w:trPr>
        <w:tc>
          <w:tcPr>
            <w:cnfStyle w:val="001000000000" w:firstRow="0" w:lastRow="0" w:firstColumn="1" w:lastColumn="0" w:oddVBand="0" w:evenVBand="0" w:oddHBand="0" w:evenHBand="0" w:firstRowFirstColumn="0" w:firstRowLastColumn="0" w:lastRowFirstColumn="0" w:lastRowLastColumn="0"/>
            <w:tcW w:w="1533" w:type="dxa"/>
            <w:shd w:val="clear" w:color="auto" w:fill="FFFFFF" w:themeFill="background1"/>
            <w:hideMark/>
          </w:tcPr>
          <w:p w:rsidR="00857BCC" w:rsidRPr="005B336B" w:rsidRDefault="00857BCC" w:rsidP="00632EE3">
            <w:pPr>
              <w:jc w:val="center"/>
              <w:rPr>
                <w:rFonts w:asciiTheme="majorBidi" w:hAnsiTheme="majorBidi" w:cstheme="majorBidi"/>
                <w:b w:val="0"/>
                <w:bCs w:val="0"/>
                <w:color w:val="auto"/>
                <w:sz w:val="20"/>
                <w:szCs w:val="20"/>
              </w:rPr>
            </w:pPr>
            <w:r w:rsidRPr="005B336B">
              <w:rPr>
                <w:rFonts w:asciiTheme="majorBidi" w:hAnsiTheme="majorBidi" w:cstheme="majorBidi"/>
                <w:b w:val="0"/>
                <w:bCs w:val="0"/>
                <w:color w:val="auto"/>
                <w:sz w:val="20"/>
                <w:szCs w:val="20"/>
              </w:rPr>
              <w:t>10</w:t>
            </w:r>
          </w:p>
        </w:tc>
        <w:tc>
          <w:tcPr>
            <w:tcW w:w="1559" w:type="dxa"/>
            <w:shd w:val="clear" w:color="auto" w:fill="FFFFFF" w:themeFill="background1"/>
            <w:noWrap/>
            <w:hideMark/>
          </w:tcPr>
          <w:p w:rsidR="00857BCC" w:rsidRPr="005B336B" w:rsidRDefault="00857BCC" w:rsidP="00632EE3">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sz w:val="20"/>
                <w:szCs w:val="20"/>
              </w:rPr>
            </w:pPr>
            <w:r w:rsidRPr="005B336B">
              <w:rPr>
                <w:rFonts w:asciiTheme="majorBidi" w:hAnsiTheme="majorBidi" w:cstheme="majorBidi"/>
                <w:color w:val="auto"/>
                <w:sz w:val="20"/>
                <w:szCs w:val="20"/>
              </w:rPr>
              <w:t>.455**</w:t>
            </w:r>
          </w:p>
        </w:tc>
        <w:tc>
          <w:tcPr>
            <w:tcW w:w="1058" w:type="dxa"/>
            <w:shd w:val="clear" w:color="auto" w:fill="FFFFFF" w:themeFill="background1"/>
            <w:noWrap/>
            <w:hideMark/>
          </w:tcPr>
          <w:p w:rsidR="00857BCC" w:rsidRPr="005B336B" w:rsidRDefault="00857BCC" w:rsidP="00632EE3">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sz w:val="20"/>
                <w:szCs w:val="20"/>
              </w:rPr>
            </w:pPr>
            <w:r w:rsidRPr="005B336B">
              <w:rPr>
                <w:rFonts w:asciiTheme="majorBidi" w:hAnsiTheme="majorBidi" w:cstheme="majorBidi"/>
                <w:color w:val="auto"/>
                <w:sz w:val="20"/>
                <w:szCs w:val="20"/>
              </w:rPr>
              <w:t>11</w:t>
            </w:r>
          </w:p>
        </w:tc>
        <w:tc>
          <w:tcPr>
            <w:tcW w:w="1543" w:type="dxa"/>
            <w:shd w:val="clear" w:color="auto" w:fill="FFFFFF" w:themeFill="background1"/>
            <w:noWrap/>
            <w:hideMark/>
          </w:tcPr>
          <w:p w:rsidR="00857BCC" w:rsidRPr="005B336B" w:rsidRDefault="00857BCC" w:rsidP="00632EE3">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sz w:val="20"/>
                <w:szCs w:val="20"/>
              </w:rPr>
            </w:pPr>
            <w:r w:rsidRPr="005B336B">
              <w:rPr>
                <w:rFonts w:asciiTheme="majorBidi" w:hAnsiTheme="majorBidi" w:cstheme="majorBidi"/>
                <w:color w:val="auto"/>
                <w:sz w:val="20"/>
                <w:szCs w:val="20"/>
              </w:rPr>
              <w:t>.508**</w:t>
            </w:r>
          </w:p>
        </w:tc>
        <w:tc>
          <w:tcPr>
            <w:tcW w:w="961" w:type="dxa"/>
            <w:shd w:val="clear" w:color="auto" w:fill="FFFFFF" w:themeFill="background1"/>
            <w:noWrap/>
            <w:hideMark/>
          </w:tcPr>
          <w:p w:rsidR="00857BCC" w:rsidRPr="005B336B" w:rsidRDefault="00857BCC" w:rsidP="00632EE3">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sz w:val="20"/>
                <w:szCs w:val="20"/>
              </w:rPr>
            </w:pPr>
            <w:r w:rsidRPr="005B336B">
              <w:rPr>
                <w:rFonts w:asciiTheme="majorBidi" w:hAnsiTheme="majorBidi" w:cstheme="majorBidi"/>
                <w:color w:val="auto"/>
                <w:sz w:val="20"/>
                <w:szCs w:val="20"/>
              </w:rPr>
              <w:t>9</w:t>
            </w:r>
          </w:p>
        </w:tc>
        <w:tc>
          <w:tcPr>
            <w:tcW w:w="1560" w:type="dxa"/>
            <w:shd w:val="clear" w:color="auto" w:fill="FFFFFF" w:themeFill="background1"/>
            <w:noWrap/>
            <w:hideMark/>
          </w:tcPr>
          <w:p w:rsidR="00857BCC" w:rsidRPr="005B336B" w:rsidRDefault="00857BCC" w:rsidP="00632EE3">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sz w:val="20"/>
                <w:szCs w:val="20"/>
              </w:rPr>
            </w:pPr>
            <w:r w:rsidRPr="005B336B">
              <w:rPr>
                <w:rFonts w:asciiTheme="majorBidi" w:hAnsiTheme="majorBidi" w:cstheme="majorBidi"/>
                <w:color w:val="auto"/>
                <w:sz w:val="20"/>
                <w:szCs w:val="20"/>
              </w:rPr>
              <w:t>.484**</w:t>
            </w:r>
          </w:p>
        </w:tc>
        <w:tc>
          <w:tcPr>
            <w:tcW w:w="1134" w:type="dxa"/>
            <w:shd w:val="clear" w:color="auto" w:fill="FFFFFF" w:themeFill="background1"/>
            <w:noWrap/>
            <w:hideMark/>
          </w:tcPr>
          <w:p w:rsidR="00857BCC" w:rsidRPr="005B336B" w:rsidRDefault="00857BCC" w:rsidP="00632EE3">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sz w:val="20"/>
                <w:szCs w:val="20"/>
              </w:rPr>
            </w:pPr>
            <w:r w:rsidRPr="005B336B">
              <w:rPr>
                <w:rFonts w:asciiTheme="majorBidi" w:hAnsiTheme="majorBidi" w:cstheme="majorBidi"/>
                <w:color w:val="auto"/>
                <w:sz w:val="20"/>
                <w:szCs w:val="20"/>
              </w:rPr>
              <w:t>12</w:t>
            </w:r>
          </w:p>
        </w:tc>
        <w:tc>
          <w:tcPr>
            <w:cnfStyle w:val="000100000000" w:firstRow="0" w:lastRow="0" w:firstColumn="0" w:lastColumn="1" w:oddVBand="0" w:evenVBand="0" w:oddHBand="0" w:evenHBand="0" w:firstRowFirstColumn="0" w:firstRowLastColumn="0" w:lastRowFirstColumn="0" w:lastRowLastColumn="0"/>
            <w:tcW w:w="1418" w:type="dxa"/>
            <w:shd w:val="clear" w:color="auto" w:fill="FFFFFF" w:themeFill="background1"/>
            <w:noWrap/>
            <w:hideMark/>
          </w:tcPr>
          <w:p w:rsidR="00857BCC" w:rsidRPr="005B336B" w:rsidRDefault="00857BCC" w:rsidP="00632EE3">
            <w:pPr>
              <w:jc w:val="center"/>
              <w:rPr>
                <w:rFonts w:asciiTheme="majorBidi" w:hAnsiTheme="majorBidi" w:cstheme="majorBidi"/>
                <w:b w:val="0"/>
                <w:bCs w:val="0"/>
                <w:color w:val="auto"/>
                <w:sz w:val="20"/>
                <w:szCs w:val="20"/>
              </w:rPr>
            </w:pPr>
            <w:r w:rsidRPr="005B336B">
              <w:rPr>
                <w:rFonts w:asciiTheme="majorBidi" w:hAnsiTheme="majorBidi" w:cstheme="majorBidi"/>
                <w:b w:val="0"/>
                <w:bCs w:val="0"/>
                <w:color w:val="auto"/>
                <w:sz w:val="20"/>
                <w:szCs w:val="20"/>
              </w:rPr>
              <w:t>.292**</w:t>
            </w:r>
          </w:p>
        </w:tc>
      </w:tr>
      <w:tr w:rsidR="00AC149C" w:rsidRPr="005B336B" w:rsidTr="00B21916">
        <w:trPr>
          <w:cnfStyle w:val="000000100000" w:firstRow="0" w:lastRow="0" w:firstColumn="0" w:lastColumn="0" w:oddVBand="0" w:evenVBand="0" w:oddHBand="1" w:evenHBand="0" w:firstRowFirstColumn="0" w:firstRowLastColumn="0" w:lastRowFirstColumn="0" w:lastRowLastColumn="0"/>
          <w:trHeight w:val="285"/>
          <w:jc w:val="center"/>
        </w:trPr>
        <w:tc>
          <w:tcPr>
            <w:cnfStyle w:val="001000000000" w:firstRow="0" w:lastRow="0" w:firstColumn="1" w:lastColumn="0" w:oddVBand="0" w:evenVBand="0" w:oddHBand="0" w:evenHBand="0" w:firstRowFirstColumn="0" w:firstRowLastColumn="0" w:lastRowFirstColumn="0" w:lastRowLastColumn="0"/>
            <w:tcW w:w="1533" w:type="dxa"/>
            <w:shd w:val="clear" w:color="auto" w:fill="FFFFFF" w:themeFill="background1"/>
            <w:hideMark/>
          </w:tcPr>
          <w:p w:rsidR="00857BCC" w:rsidRPr="005B336B" w:rsidRDefault="00857BCC" w:rsidP="00632EE3">
            <w:pPr>
              <w:jc w:val="center"/>
              <w:rPr>
                <w:rFonts w:asciiTheme="majorBidi" w:hAnsiTheme="majorBidi" w:cstheme="majorBidi"/>
                <w:b w:val="0"/>
                <w:bCs w:val="0"/>
                <w:color w:val="auto"/>
                <w:sz w:val="20"/>
                <w:szCs w:val="20"/>
              </w:rPr>
            </w:pPr>
            <w:r w:rsidRPr="005B336B">
              <w:rPr>
                <w:rFonts w:asciiTheme="majorBidi" w:hAnsiTheme="majorBidi" w:cstheme="majorBidi"/>
                <w:b w:val="0"/>
                <w:bCs w:val="0"/>
                <w:color w:val="auto"/>
                <w:sz w:val="20"/>
                <w:szCs w:val="20"/>
              </w:rPr>
              <w:t>14</w:t>
            </w:r>
          </w:p>
        </w:tc>
        <w:tc>
          <w:tcPr>
            <w:tcW w:w="1559" w:type="dxa"/>
            <w:shd w:val="clear" w:color="auto" w:fill="FFFFFF" w:themeFill="background1"/>
            <w:noWrap/>
            <w:hideMark/>
          </w:tcPr>
          <w:p w:rsidR="00857BCC" w:rsidRPr="005B336B" w:rsidRDefault="00857BCC" w:rsidP="00632EE3">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sz w:val="20"/>
                <w:szCs w:val="20"/>
              </w:rPr>
            </w:pPr>
            <w:r w:rsidRPr="005B336B">
              <w:rPr>
                <w:rFonts w:asciiTheme="majorBidi" w:hAnsiTheme="majorBidi" w:cstheme="majorBidi"/>
                <w:color w:val="auto"/>
                <w:sz w:val="20"/>
                <w:szCs w:val="20"/>
              </w:rPr>
              <w:t>.663**</w:t>
            </w:r>
          </w:p>
        </w:tc>
        <w:tc>
          <w:tcPr>
            <w:tcW w:w="1058" w:type="dxa"/>
            <w:shd w:val="clear" w:color="auto" w:fill="FFFFFF" w:themeFill="background1"/>
            <w:noWrap/>
            <w:hideMark/>
          </w:tcPr>
          <w:p w:rsidR="00857BCC" w:rsidRPr="005B336B" w:rsidRDefault="00857BCC" w:rsidP="00632EE3">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sz w:val="20"/>
                <w:szCs w:val="20"/>
              </w:rPr>
            </w:pPr>
            <w:r w:rsidRPr="005B336B">
              <w:rPr>
                <w:rFonts w:asciiTheme="majorBidi" w:hAnsiTheme="majorBidi" w:cstheme="majorBidi"/>
                <w:color w:val="auto"/>
                <w:sz w:val="20"/>
                <w:szCs w:val="20"/>
              </w:rPr>
              <w:t>15</w:t>
            </w:r>
          </w:p>
        </w:tc>
        <w:tc>
          <w:tcPr>
            <w:tcW w:w="1543" w:type="dxa"/>
            <w:shd w:val="clear" w:color="auto" w:fill="FFFFFF" w:themeFill="background1"/>
            <w:noWrap/>
            <w:hideMark/>
          </w:tcPr>
          <w:p w:rsidR="00857BCC" w:rsidRPr="005B336B" w:rsidRDefault="00857BCC" w:rsidP="00632EE3">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sz w:val="20"/>
                <w:szCs w:val="20"/>
              </w:rPr>
            </w:pPr>
            <w:r w:rsidRPr="005B336B">
              <w:rPr>
                <w:rFonts w:asciiTheme="majorBidi" w:hAnsiTheme="majorBidi" w:cstheme="majorBidi"/>
                <w:color w:val="auto"/>
                <w:sz w:val="20"/>
                <w:szCs w:val="20"/>
              </w:rPr>
              <w:t>0.230*</w:t>
            </w:r>
          </w:p>
        </w:tc>
        <w:tc>
          <w:tcPr>
            <w:tcW w:w="961" w:type="dxa"/>
            <w:shd w:val="clear" w:color="auto" w:fill="FFFFFF" w:themeFill="background1"/>
            <w:noWrap/>
            <w:hideMark/>
          </w:tcPr>
          <w:p w:rsidR="00857BCC" w:rsidRPr="005B336B" w:rsidRDefault="00857BCC" w:rsidP="00632EE3">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sz w:val="20"/>
                <w:szCs w:val="20"/>
              </w:rPr>
            </w:pPr>
            <w:r w:rsidRPr="005B336B">
              <w:rPr>
                <w:rFonts w:asciiTheme="majorBidi" w:hAnsiTheme="majorBidi" w:cstheme="majorBidi"/>
                <w:color w:val="auto"/>
                <w:sz w:val="20"/>
                <w:szCs w:val="20"/>
              </w:rPr>
              <w:t>13</w:t>
            </w:r>
          </w:p>
        </w:tc>
        <w:tc>
          <w:tcPr>
            <w:tcW w:w="1560" w:type="dxa"/>
            <w:shd w:val="clear" w:color="auto" w:fill="FFFFFF" w:themeFill="background1"/>
            <w:noWrap/>
            <w:hideMark/>
          </w:tcPr>
          <w:p w:rsidR="00857BCC" w:rsidRPr="005B336B" w:rsidRDefault="00857BCC" w:rsidP="00632EE3">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sz w:val="20"/>
                <w:szCs w:val="20"/>
              </w:rPr>
            </w:pPr>
            <w:r w:rsidRPr="005B336B">
              <w:rPr>
                <w:rFonts w:asciiTheme="majorBidi" w:hAnsiTheme="majorBidi" w:cstheme="majorBidi"/>
                <w:color w:val="auto"/>
                <w:sz w:val="20"/>
                <w:szCs w:val="20"/>
              </w:rPr>
              <w:t>.714**</w:t>
            </w:r>
          </w:p>
        </w:tc>
        <w:tc>
          <w:tcPr>
            <w:tcW w:w="1134" w:type="dxa"/>
            <w:shd w:val="clear" w:color="auto" w:fill="FFFFFF" w:themeFill="background1"/>
            <w:noWrap/>
            <w:hideMark/>
          </w:tcPr>
          <w:p w:rsidR="00857BCC" w:rsidRPr="005B336B" w:rsidRDefault="00857BCC" w:rsidP="00632EE3">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sz w:val="20"/>
                <w:szCs w:val="20"/>
              </w:rPr>
            </w:pPr>
            <w:r w:rsidRPr="005B336B">
              <w:rPr>
                <w:rFonts w:asciiTheme="majorBidi" w:hAnsiTheme="majorBidi" w:cstheme="majorBidi"/>
                <w:color w:val="auto"/>
                <w:sz w:val="20"/>
                <w:szCs w:val="20"/>
              </w:rPr>
              <w:t>16</w:t>
            </w:r>
          </w:p>
        </w:tc>
        <w:tc>
          <w:tcPr>
            <w:cnfStyle w:val="000100000000" w:firstRow="0" w:lastRow="0" w:firstColumn="0" w:lastColumn="1" w:oddVBand="0" w:evenVBand="0" w:oddHBand="0" w:evenHBand="0" w:firstRowFirstColumn="0" w:firstRowLastColumn="0" w:lastRowFirstColumn="0" w:lastRowLastColumn="0"/>
            <w:tcW w:w="1418" w:type="dxa"/>
            <w:shd w:val="clear" w:color="auto" w:fill="FFFFFF" w:themeFill="background1"/>
            <w:noWrap/>
            <w:hideMark/>
          </w:tcPr>
          <w:p w:rsidR="00857BCC" w:rsidRPr="005B336B" w:rsidRDefault="00857BCC" w:rsidP="00632EE3">
            <w:pPr>
              <w:jc w:val="center"/>
              <w:rPr>
                <w:rFonts w:asciiTheme="majorBidi" w:hAnsiTheme="majorBidi" w:cstheme="majorBidi"/>
                <w:b w:val="0"/>
                <w:bCs w:val="0"/>
                <w:color w:val="auto"/>
                <w:sz w:val="20"/>
                <w:szCs w:val="20"/>
              </w:rPr>
            </w:pPr>
            <w:r w:rsidRPr="005B336B">
              <w:rPr>
                <w:rFonts w:asciiTheme="majorBidi" w:hAnsiTheme="majorBidi" w:cstheme="majorBidi"/>
                <w:b w:val="0"/>
                <w:bCs w:val="0"/>
                <w:color w:val="auto"/>
                <w:sz w:val="20"/>
                <w:szCs w:val="20"/>
              </w:rPr>
              <w:t>.535**</w:t>
            </w:r>
          </w:p>
        </w:tc>
      </w:tr>
      <w:tr w:rsidR="00AC149C" w:rsidRPr="005B336B" w:rsidTr="00B21916">
        <w:trPr>
          <w:trHeight w:val="285"/>
          <w:jc w:val="center"/>
        </w:trPr>
        <w:tc>
          <w:tcPr>
            <w:cnfStyle w:val="001000000000" w:firstRow="0" w:lastRow="0" w:firstColumn="1" w:lastColumn="0" w:oddVBand="0" w:evenVBand="0" w:oddHBand="0" w:evenHBand="0" w:firstRowFirstColumn="0" w:firstRowLastColumn="0" w:lastRowFirstColumn="0" w:lastRowLastColumn="0"/>
            <w:tcW w:w="1533" w:type="dxa"/>
            <w:shd w:val="clear" w:color="auto" w:fill="FFFFFF" w:themeFill="background1"/>
            <w:hideMark/>
          </w:tcPr>
          <w:p w:rsidR="00857BCC" w:rsidRPr="005B336B" w:rsidRDefault="00857BCC" w:rsidP="00632EE3">
            <w:pPr>
              <w:jc w:val="center"/>
              <w:rPr>
                <w:rFonts w:asciiTheme="majorBidi" w:hAnsiTheme="majorBidi" w:cstheme="majorBidi"/>
                <w:b w:val="0"/>
                <w:bCs w:val="0"/>
                <w:color w:val="auto"/>
                <w:sz w:val="20"/>
                <w:szCs w:val="20"/>
              </w:rPr>
            </w:pPr>
            <w:r w:rsidRPr="005B336B">
              <w:rPr>
                <w:rFonts w:asciiTheme="majorBidi" w:hAnsiTheme="majorBidi" w:cstheme="majorBidi"/>
                <w:b w:val="0"/>
                <w:bCs w:val="0"/>
                <w:color w:val="auto"/>
                <w:sz w:val="20"/>
                <w:szCs w:val="20"/>
              </w:rPr>
              <w:t>18</w:t>
            </w:r>
          </w:p>
        </w:tc>
        <w:tc>
          <w:tcPr>
            <w:tcW w:w="1559" w:type="dxa"/>
            <w:shd w:val="clear" w:color="auto" w:fill="FFFFFF" w:themeFill="background1"/>
            <w:noWrap/>
            <w:hideMark/>
          </w:tcPr>
          <w:p w:rsidR="00857BCC" w:rsidRPr="005B336B" w:rsidRDefault="00857BCC" w:rsidP="00632EE3">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sz w:val="20"/>
                <w:szCs w:val="20"/>
              </w:rPr>
            </w:pPr>
            <w:r w:rsidRPr="005B336B">
              <w:rPr>
                <w:rFonts w:asciiTheme="majorBidi" w:hAnsiTheme="majorBidi" w:cstheme="majorBidi"/>
                <w:color w:val="auto"/>
                <w:sz w:val="20"/>
                <w:szCs w:val="20"/>
              </w:rPr>
              <w:t>.414**</w:t>
            </w:r>
          </w:p>
        </w:tc>
        <w:tc>
          <w:tcPr>
            <w:tcW w:w="1058" w:type="dxa"/>
            <w:shd w:val="clear" w:color="auto" w:fill="FFFFFF" w:themeFill="background1"/>
            <w:noWrap/>
            <w:hideMark/>
          </w:tcPr>
          <w:p w:rsidR="00857BCC" w:rsidRPr="005B336B" w:rsidRDefault="00857BCC" w:rsidP="00632EE3">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sz w:val="20"/>
                <w:szCs w:val="20"/>
              </w:rPr>
            </w:pPr>
            <w:r w:rsidRPr="005B336B">
              <w:rPr>
                <w:rFonts w:asciiTheme="majorBidi" w:hAnsiTheme="majorBidi" w:cstheme="majorBidi"/>
                <w:color w:val="auto"/>
                <w:sz w:val="20"/>
                <w:szCs w:val="20"/>
              </w:rPr>
              <w:t>19</w:t>
            </w:r>
          </w:p>
        </w:tc>
        <w:tc>
          <w:tcPr>
            <w:tcW w:w="1543" w:type="dxa"/>
            <w:shd w:val="clear" w:color="auto" w:fill="FFFFFF" w:themeFill="background1"/>
            <w:noWrap/>
            <w:hideMark/>
          </w:tcPr>
          <w:p w:rsidR="00857BCC" w:rsidRPr="005B336B" w:rsidRDefault="00857BCC" w:rsidP="00632EE3">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sz w:val="20"/>
                <w:szCs w:val="20"/>
              </w:rPr>
            </w:pPr>
            <w:r w:rsidRPr="005B336B">
              <w:rPr>
                <w:rFonts w:asciiTheme="majorBidi" w:hAnsiTheme="majorBidi" w:cstheme="majorBidi"/>
                <w:color w:val="auto"/>
                <w:sz w:val="20"/>
                <w:szCs w:val="20"/>
              </w:rPr>
              <w:t>.386**</w:t>
            </w:r>
          </w:p>
        </w:tc>
        <w:tc>
          <w:tcPr>
            <w:tcW w:w="961" w:type="dxa"/>
            <w:shd w:val="clear" w:color="auto" w:fill="FFFFFF" w:themeFill="background1"/>
            <w:noWrap/>
            <w:hideMark/>
          </w:tcPr>
          <w:p w:rsidR="00857BCC" w:rsidRPr="005B336B" w:rsidRDefault="00857BCC" w:rsidP="00632EE3">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sz w:val="20"/>
                <w:szCs w:val="20"/>
              </w:rPr>
            </w:pPr>
            <w:r w:rsidRPr="005B336B">
              <w:rPr>
                <w:rFonts w:asciiTheme="majorBidi" w:hAnsiTheme="majorBidi" w:cstheme="majorBidi"/>
                <w:color w:val="auto"/>
                <w:sz w:val="20"/>
                <w:szCs w:val="20"/>
              </w:rPr>
              <w:t>17</w:t>
            </w:r>
          </w:p>
        </w:tc>
        <w:tc>
          <w:tcPr>
            <w:tcW w:w="1560" w:type="dxa"/>
            <w:shd w:val="clear" w:color="auto" w:fill="FFFFFF" w:themeFill="background1"/>
            <w:noWrap/>
            <w:hideMark/>
          </w:tcPr>
          <w:p w:rsidR="00857BCC" w:rsidRPr="005B336B" w:rsidRDefault="00857BCC" w:rsidP="00632EE3">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sz w:val="20"/>
                <w:szCs w:val="20"/>
              </w:rPr>
            </w:pPr>
            <w:r w:rsidRPr="005B336B">
              <w:rPr>
                <w:rFonts w:asciiTheme="majorBidi" w:hAnsiTheme="majorBidi" w:cstheme="majorBidi"/>
                <w:color w:val="auto"/>
                <w:sz w:val="20"/>
                <w:szCs w:val="20"/>
              </w:rPr>
              <w:t>.714**</w:t>
            </w:r>
          </w:p>
        </w:tc>
        <w:tc>
          <w:tcPr>
            <w:tcW w:w="1134" w:type="dxa"/>
            <w:shd w:val="clear" w:color="auto" w:fill="FFFFFF" w:themeFill="background1"/>
            <w:noWrap/>
            <w:hideMark/>
          </w:tcPr>
          <w:p w:rsidR="00857BCC" w:rsidRPr="005B336B" w:rsidRDefault="00857BCC" w:rsidP="00632EE3">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sz w:val="20"/>
                <w:szCs w:val="20"/>
              </w:rPr>
            </w:pPr>
            <w:r w:rsidRPr="005B336B">
              <w:rPr>
                <w:rFonts w:asciiTheme="majorBidi" w:hAnsiTheme="majorBidi" w:cstheme="majorBidi"/>
                <w:color w:val="auto"/>
                <w:sz w:val="20"/>
                <w:szCs w:val="20"/>
              </w:rPr>
              <w:t>20</w:t>
            </w:r>
          </w:p>
        </w:tc>
        <w:tc>
          <w:tcPr>
            <w:cnfStyle w:val="000100000000" w:firstRow="0" w:lastRow="0" w:firstColumn="0" w:lastColumn="1" w:oddVBand="0" w:evenVBand="0" w:oddHBand="0" w:evenHBand="0" w:firstRowFirstColumn="0" w:firstRowLastColumn="0" w:lastRowFirstColumn="0" w:lastRowLastColumn="0"/>
            <w:tcW w:w="1418" w:type="dxa"/>
            <w:shd w:val="clear" w:color="auto" w:fill="FFFFFF" w:themeFill="background1"/>
            <w:noWrap/>
            <w:hideMark/>
          </w:tcPr>
          <w:p w:rsidR="00857BCC" w:rsidRPr="005B336B" w:rsidRDefault="00857BCC" w:rsidP="00632EE3">
            <w:pPr>
              <w:jc w:val="center"/>
              <w:rPr>
                <w:rFonts w:asciiTheme="majorBidi" w:hAnsiTheme="majorBidi" w:cstheme="majorBidi"/>
                <w:b w:val="0"/>
                <w:bCs w:val="0"/>
                <w:color w:val="auto"/>
                <w:sz w:val="20"/>
                <w:szCs w:val="20"/>
              </w:rPr>
            </w:pPr>
            <w:r w:rsidRPr="005B336B">
              <w:rPr>
                <w:rFonts w:asciiTheme="majorBidi" w:hAnsiTheme="majorBidi" w:cstheme="majorBidi"/>
                <w:b w:val="0"/>
                <w:bCs w:val="0"/>
                <w:color w:val="auto"/>
                <w:sz w:val="20"/>
                <w:szCs w:val="20"/>
              </w:rPr>
              <w:t>.480**</w:t>
            </w:r>
          </w:p>
        </w:tc>
      </w:tr>
      <w:tr w:rsidR="00AC149C" w:rsidRPr="005B336B" w:rsidTr="00B21916">
        <w:trPr>
          <w:cnfStyle w:val="000000100000" w:firstRow="0" w:lastRow="0" w:firstColumn="0" w:lastColumn="0" w:oddVBand="0" w:evenVBand="0" w:oddHBand="1" w:evenHBand="0" w:firstRowFirstColumn="0" w:firstRowLastColumn="0" w:lastRowFirstColumn="0" w:lastRowLastColumn="0"/>
          <w:trHeight w:val="285"/>
          <w:jc w:val="center"/>
        </w:trPr>
        <w:tc>
          <w:tcPr>
            <w:cnfStyle w:val="001000000000" w:firstRow="0" w:lastRow="0" w:firstColumn="1" w:lastColumn="0" w:oddVBand="0" w:evenVBand="0" w:oddHBand="0" w:evenHBand="0" w:firstRowFirstColumn="0" w:firstRowLastColumn="0" w:lastRowFirstColumn="0" w:lastRowLastColumn="0"/>
            <w:tcW w:w="1533" w:type="dxa"/>
            <w:shd w:val="clear" w:color="auto" w:fill="FFFFFF" w:themeFill="background1"/>
            <w:hideMark/>
          </w:tcPr>
          <w:p w:rsidR="00857BCC" w:rsidRPr="005B336B" w:rsidRDefault="00857BCC" w:rsidP="00632EE3">
            <w:pPr>
              <w:jc w:val="center"/>
              <w:rPr>
                <w:rFonts w:asciiTheme="majorBidi" w:hAnsiTheme="majorBidi" w:cstheme="majorBidi"/>
                <w:b w:val="0"/>
                <w:bCs w:val="0"/>
                <w:color w:val="auto"/>
                <w:sz w:val="20"/>
                <w:szCs w:val="20"/>
              </w:rPr>
            </w:pPr>
            <w:r w:rsidRPr="005B336B">
              <w:rPr>
                <w:rFonts w:asciiTheme="majorBidi" w:hAnsiTheme="majorBidi" w:cstheme="majorBidi"/>
                <w:b w:val="0"/>
                <w:bCs w:val="0"/>
                <w:color w:val="auto"/>
                <w:sz w:val="20"/>
                <w:szCs w:val="20"/>
              </w:rPr>
              <w:t>22</w:t>
            </w:r>
          </w:p>
        </w:tc>
        <w:tc>
          <w:tcPr>
            <w:tcW w:w="1559" w:type="dxa"/>
            <w:shd w:val="clear" w:color="auto" w:fill="FFFFFF" w:themeFill="background1"/>
            <w:noWrap/>
            <w:hideMark/>
          </w:tcPr>
          <w:p w:rsidR="00857BCC" w:rsidRPr="005B336B" w:rsidRDefault="00857BCC" w:rsidP="00632EE3">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sz w:val="20"/>
                <w:szCs w:val="20"/>
              </w:rPr>
            </w:pPr>
            <w:r w:rsidRPr="005B336B">
              <w:rPr>
                <w:rFonts w:asciiTheme="majorBidi" w:hAnsiTheme="majorBidi" w:cstheme="majorBidi"/>
                <w:color w:val="auto"/>
                <w:sz w:val="20"/>
                <w:szCs w:val="20"/>
              </w:rPr>
              <w:t>.429**</w:t>
            </w:r>
          </w:p>
        </w:tc>
        <w:tc>
          <w:tcPr>
            <w:tcW w:w="1058" w:type="dxa"/>
            <w:shd w:val="clear" w:color="auto" w:fill="FFFFFF" w:themeFill="background1"/>
            <w:noWrap/>
            <w:hideMark/>
          </w:tcPr>
          <w:p w:rsidR="00857BCC" w:rsidRPr="005B336B" w:rsidRDefault="00857BCC" w:rsidP="00632EE3">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sz w:val="20"/>
                <w:szCs w:val="20"/>
                <w:rtl/>
              </w:rPr>
            </w:pPr>
            <w:r w:rsidRPr="005B336B">
              <w:rPr>
                <w:rFonts w:asciiTheme="majorBidi" w:hAnsiTheme="majorBidi" w:cstheme="majorBidi"/>
                <w:color w:val="auto"/>
                <w:sz w:val="20"/>
                <w:szCs w:val="20"/>
              </w:rPr>
              <w:t>23</w:t>
            </w:r>
          </w:p>
        </w:tc>
        <w:tc>
          <w:tcPr>
            <w:tcW w:w="1543" w:type="dxa"/>
            <w:shd w:val="clear" w:color="auto" w:fill="FFFFFF" w:themeFill="background1"/>
            <w:noWrap/>
            <w:hideMark/>
          </w:tcPr>
          <w:p w:rsidR="00857BCC" w:rsidRPr="005B336B" w:rsidRDefault="00857BCC" w:rsidP="00632EE3">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sz w:val="20"/>
                <w:szCs w:val="20"/>
              </w:rPr>
            </w:pPr>
            <w:r w:rsidRPr="005B336B">
              <w:rPr>
                <w:rFonts w:asciiTheme="majorBidi" w:hAnsiTheme="majorBidi" w:cstheme="majorBidi"/>
                <w:color w:val="auto"/>
                <w:sz w:val="20"/>
                <w:szCs w:val="20"/>
              </w:rPr>
              <w:t>.309**</w:t>
            </w:r>
          </w:p>
        </w:tc>
        <w:tc>
          <w:tcPr>
            <w:tcW w:w="961" w:type="dxa"/>
            <w:shd w:val="clear" w:color="auto" w:fill="FFFFFF" w:themeFill="background1"/>
            <w:noWrap/>
            <w:hideMark/>
          </w:tcPr>
          <w:p w:rsidR="00857BCC" w:rsidRPr="005B336B" w:rsidRDefault="00857BCC" w:rsidP="00632EE3">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sz w:val="20"/>
                <w:szCs w:val="20"/>
              </w:rPr>
            </w:pPr>
            <w:r w:rsidRPr="005B336B">
              <w:rPr>
                <w:rFonts w:asciiTheme="majorBidi" w:hAnsiTheme="majorBidi" w:cstheme="majorBidi"/>
                <w:color w:val="auto"/>
                <w:sz w:val="20"/>
                <w:szCs w:val="20"/>
              </w:rPr>
              <w:t>21</w:t>
            </w:r>
          </w:p>
        </w:tc>
        <w:tc>
          <w:tcPr>
            <w:tcW w:w="1560" w:type="dxa"/>
            <w:shd w:val="clear" w:color="auto" w:fill="FFFFFF" w:themeFill="background1"/>
            <w:noWrap/>
            <w:hideMark/>
          </w:tcPr>
          <w:p w:rsidR="00857BCC" w:rsidRPr="005B336B" w:rsidRDefault="00857BCC" w:rsidP="00632EE3">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sz w:val="20"/>
                <w:szCs w:val="20"/>
              </w:rPr>
            </w:pPr>
            <w:r w:rsidRPr="005B336B">
              <w:rPr>
                <w:rFonts w:asciiTheme="majorBidi" w:hAnsiTheme="majorBidi" w:cstheme="majorBidi"/>
                <w:color w:val="auto"/>
                <w:sz w:val="20"/>
                <w:szCs w:val="20"/>
              </w:rPr>
              <w:t>.254*</w:t>
            </w:r>
          </w:p>
        </w:tc>
        <w:tc>
          <w:tcPr>
            <w:tcW w:w="1134" w:type="dxa"/>
            <w:shd w:val="clear" w:color="auto" w:fill="FFFFFF" w:themeFill="background1"/>
            <w:noWrap/>
            <w:hideMark/>
          </w:tcPr>
          <w:p w:rsidR="00857BCC" w:rsidRPr="005B336B" w:rsidRDefault="00857BCC" w:rsidP="00632EE3">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sz w:val="20"/>
                <w:szCs w:val="20"/>
              </w:rPr>
            </w:pPr>
            <w:r w:rsidRPr="005B336B">
              <w:rPr>
                <w:rFonts w:asciiTheme="majorBidi" w:hAnsiTheme="majorBidi" w:cstheme="majorBidi"/>
                <w:color w:val="auto"/>
                <w:sz w:val="20"/>
                <w:szCs w:val="20"/>
              </w:rPr>
              <w:t>24</w:t>
            </w:r>
          </w:p>
        </w:tc>
        <w:tc>
          <w:tcPr>
            <w:cnfStyle w:val="000100000000" w:firstRow="0" w:lastRow="0" w:firstColumn="0" w:lastColumn="1" w:oddVBand="0" w:evenVBand="0" w:oddHBand="0" w:evenHBand="0" w:firstRowFirstColumn="0" w:firstRowLastColumn="0" w:lastRowFirstColumn="0" w:lastRowLastColumn="0"/>
            <w:tcW w:w="1418" w:type="dxa"/>
            <w:shd w:val="clear" w:color="auto" w:fill="FFFFFF" w:themeFill="background1"/>
            <w:noWrap/>
            <w:hideMark/>
          </w:tcPr>
          <w:p w:rsidR="00857BCC" w:rsidRPr="005B336B" w:rsidRDefault="00857BCC" w:rsidP="00632EE3">
            <w:pPr>
              <w:jc w:val="center"/>
              <w:rPr>
                <w:rFonts w:asciiTheme="majorBidi" w:hAnsiTheme="majorBidi" w:cstheme="majorBidi"/>
                <w:b w:val="0"/>
                <w:bCs w:val="0"/>
                <w:color w:val="auto"/>
                <w:sz w:val="20"/>
                <w:szCs w:val="20"/>
              </w:rPr>
            </w:pPr>
            <w:r w:rsidRPr="005B336B">
              <w:rPr>
                <w:rFonts w:asciiTheme="majorBidi" w:hAnsiTheme="majorBidi" w:cstheme="majorBidi"/>
                <w:b w:val="0"/>
                <w:bCs w:val="0"/>
                <w:color w:val="auto"/>
                <w:sz w:val="20"/>
                <w:szCs w:val="20"/>
              </w:rPr>
              <w:t>.605**</w:t>
            </w:r>
          </w:p>
        </w:tc>
      </w:tr>
      <w:tr w:rsidR="00AC149C" w:rsidRPr="005B336B" w:rsidTr="00B21916">
        <w:trPr>
          <w:trHeight w:val="285"/>
          <w:jc w:val="center"/>
        </w:trPr>
        <w:tc>
          <w:tcPr>
            <w:cnfStyle w:val="001000000000" w:firstRow="0" w:lastRow="0" w:firstColumn="1" w:lastColumn="0" w:oddVBand="0" w:evenVBand="0" w:oddHBand="0" w:evenHBand="0" w:firstRowFirstColumn="0" w:firstRowLastColumn="0" w:lastRowFirstColumn="0" w:lastRowLastColumn="0"/>
            <w:tcW w:w="1533" w:type="dxa"/>
            <w:shd w:val="clear" w:color="auto" w:fill="FFFFFF" w:themeFill="background1"/>
            <w:hideMark/>
          </w:tcPr>
          <w:p w:rsidR="00857BCC" w:rsidRPr="005B336B" w:rsidRDefault="00857BCC" w:rsidP="00632EE3">
            <w:pPr>
              <w:jc w:val="center"/>
              <w:rPr>
                <w:rFonts w:asciiTheme="majorBidi" w:hAnsiTheme="majorBidi" w:cstheme="majorBidi"/>
                <w:b w:val="0"/>
                <w:bCs w:val="0"/>
                <w:color w:val="auto"/>
                <w:sz w:val="20"/>
                <w:szCs w:val="20"/>
              </w:rPr>
            </w:pPr>
            <w:r w:rsidRPr="005B336B">
              <w:rPr>
                <w:rFonts w:asciiTheme="majorBidi" w:hAnsiTheme="majorBidi" w:cstheme="majorBidi"/>
                <w:b w:val="0"/>
                <w:bCs w:val="0"/>
                <w:color w:val="auto"/>
                <w:sz w:val="20"/>
                <w:szCs w:val="20"/>
              </w:rPr>
              <w:t>26</w:t>
            </w:r>
          </w:p>
        </w:tc>
        <w:tc>
          <w:tcPr>
            <w:tcW w:w="1559" w:type="dxa"/>
            <w:shd w:val="clear" w:color="auto" w:fill="FFFFFF" w:themeFill="background1"/>
            <w:noWrap/>
            <w:hideMark/>
          </w:tcPr>
          <w:p w:rsidR="00857BCC" w:rsidRPr="005B336B" w:rsidRDefault="00857BCC" w:rsidP="00632EE3">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sz w:val="20"/>
                <w:szCs w:val="20"/>
              </w:rPr>
            </w:pPr>
            <w:r w:rsidRPr="005B336B">
              <w:rPr>
                <w:rFonts w:asciiTheme="majorBidi" w:hAnsiTheme="majorBidi" w:cstheme="majorBidi"/>
                <w:color w:val="auto"/>
                <w:sz w:val="20"/>
                <w:szCs w:val="20"/>
              </w:rPr>
              <w:t>.645**</w:t>
            </w:r>
          </w:p>
        </w:tc>
        <w:tc>
          <w:tcPr>
            <w:tcW w:w="1058" w:type="dxa"/>
            <w:shd w:val="clear" w:color="auto" w:fill="FFFFFF" w:themeFill="background1"/>
            <w:noWrap/>
            <w:hideMark/>
          </w:tcPr>
          <w:p w:rsidR="00857BCC" w:rsidRPr="005B336B" w:rsidRDefault="00857BCC" w:rsidP="00632EE3">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sz w:val="20"/>
                <w:szCs w:val="20"/>
              </w:rPr>
            </w:pPr>
            <w:r w:rsidRPr="005B336B">
              <w:rPr>
                <w:rFonts w:asciiTheme="majorBidi" w:hAnsiTheme="majorBidi" w:cstheme="majorBidi"/>
                <w:color w:val="auto"/>
                <w:sz w:val="20"/>
                <w:szCs w:val="20"/>
              </w:rPr>
              <w:t>27</w:t>
            </w:r>
          </w:p>
        </w:tc>
        <w:tc>
          <w:tcPr>
            <w:tcW w:w="1543" w:type="dxa"/>
            <w:shd w:val="clear" w:color="auto" w:fill="FFFFFF" w:themeFill="background1"/>
            <w:noWrap/>
            <w:hideMark/>
          </w:tcPr>
          <w:p w:rsidR="00857BCC" w:rsidRPr="005B336B" w:rsidRDefault="00857BCC" w:rsidP="00632EE3">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sz w:val="20"/>
                <w:szCs w:val="20"/>
              </w:rPr>
            </w:pPr>
            <w:r w:rsidRPr="005B336B">
              <w:rPr>
                <w:rFonts w:asciiTheme="majorBidi" w:hAnsiTheme="majorBidi" w:cstheme="majorBidi"/>
                <w:color w:val="auto"/>
                <w:sz w:val="20"/>
                <w:szCs w:val="20"/>
              </w:rPr>
              <w:t>.248*</w:t>
            </w:r>
          </w:p>
        </w:tc>
        <w:tc>
          <w:tcPr>
            <w:tcW w:w="961" w:type="dxa"/>
            <w:shd w:val="clear" w:color="auto" w:fill="FFFFFF" w:themeFill="background1"/>
            <w:noWrap/>
            <w:hideMark/>
          </w:tcPr>
          <w:p w:rsidR="00857BCC" w:rsidRPr="005B336B" w:rsidRDefault="00857BCC" w:rsidP="00632EE3">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sz w:val="20"/>
                <w:szCs w:val="20"/>
              </w:rPr>
            </w:pPr>
            <w:r w:rsidRPr="005B336B">
              <w:rPr>
                <w:rFonts w:asciiTheme="majorBidi" w:hAnsiTheme="majorBidi" w:cstheme="majorBidi"/>
                <w:color w:val="auto"/>
                <w:sz w:val="20"/>
                <w:szCs w:val="20"/>
              </w:rPr>
              <w:t>25</w:t>
            </w:r>
          </w:p>
        </w:tc>
        <w:tc>
          <w:tcPr>
            <w:tcW w:w="1560" w:type="dxa"/>
            <w:shd w:val="clear" w:color="auto" w:fill="FFFFFF" w:themeFill="background1"/>
            <w:noWrap/>
            <w:hideMark/>
          </w:tcPr>
          <w:p w:rsidR="00857BCC" w:rsidRPr="005B336B" w:rsidRDefault="00857BCC" w:rsidP="00632EE3">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sz w:val="20"/>
                <w:szCs w:val="20"/>
              </w:rPr>
            </w:pPr>
            <w:r w:rsidRPr="005B336B">
              <w:rPr>
                <w:rFonts w:asciiTheme="majorBidi" w:hAnsiTheme="majorBidi" w:cstheme="majorBidi"/>
                <w:color w:val="auto"/>
                <w:sz w:val="20"/>
                <w:szCs w:val="20"/>
              </w:rPr>
              <w:t>.714**</w:t>
            </w:r>
          </w:p>
        </w:tc>
        <w:tc>
          <w:tcPr>
            <w:tcW w:w="1134" w:type="dxa"/>
            <w:shd w:val="clear" w:color="auto" w:fill="FFFFFF" w:themeFill="background1"/>
            <w:noWrap/>
            <w:hideMark/>
          </w:tcPr>
          <w:p w:rsidR="00857BCC" w:rsidRPr="005B336B" w:rsidRDefault="00857BCC" w:rsidP="00632EE3">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sz w:val="20"/>
                <w:szCs w:val="20"/>
              </w:rPr>
            </w:pPr>
            <w:r w:rsidRPr="005B336B">
              <w:rPr>
                <w:rFonts w:asciiTheme="majorBidi" w:hAnsiTheme="majorBidi" w:cstheme="majorBidi"/>
                <w:color w:val="auto"/>
                <w:sz w:val="20"/>
                <w:szCs w:val="20"/>
              </w:rPr>
              <w:t>28</w:t>
            </w:r>
          </w:p>
        </w:tc>
        <w:tc>
          <w:tcPr>
            <w:cnfStyle w:val="000100000000" w:firstRow="0" w:lastRow="0" w:firstColumn="0" w:lastColumn="1" w:oddVBand="0" w:evenVBand="0" w:oddHBand="0" w:evenHBand="0" w:firstRowFirstColumn="0" w:firstRowLastColumn="0" w:lastRowFirstColumn="0" w:lastRowLastColumn="0"/>
            <w:tcW w:w="1418" w:type="dxa"/>
            <w:shd w:val="clear" w:color="auto" w:fill="FFFFFF" w:themeFill="background1"/>
            <w:noWrap/>
            <w:hideMark/>
          </w:tcPr>
          <w:p w:rsidR="00857BCC" w:rsidRPr="005B336B" w:rsidRDefault="00857BCC" w:rsidP="00632EE3">
            <w:pPr>
              <w:jc w:val="center"/>
              <w:rPr>
                <w:rFonts w:asciiTheme="majorBidi" w:hAnsiTheme="majorBidi" w:cstheme="majorBidi"/>
                <w:b w:val="0"/>
                <w:bCs w:val="0"/>
                <w:color w:val="auto"/>
                <w:sz w:val="20"/>
                <w:szCs w:val="20"/>
              </w:rPr>
            </w:pPr>
            <w:r w:rsidRPr="005B336B">
              <w:rPr>
                <w:rFonts w:asciiTheme="majorBidi" w:hAnsiTheme="majorBidi" w:cstheme="majorBidi"/>
                <w:b w:val="0"/>
                <w:bCs w:val="0"/>
                <w:color w:val="auto"/>
                <w:sz w:val="20"/>
                <w:szCs w:val="20"/>
              </w:rPr>
              <w:t>.605**</w:t>
            </w:r>
          </w:p>
        </w:tc>
      </w:tr>
      <w:tr w:rsidR="00AC149C" w:rsidRPr="005B336B" w:rsidTr="00B21916">
        <w:trPr>
          <w:cnfStyle w:val="000000100000" w:firstRow="0" w:lastRow="0" w:firstColumn="0" w:lastColumn="0" w:oddVBand="0" w:evenVBand="0" w:oddHBand="1" w:evenHBand="0" w:firstRowFirstColumn="0" w:firstRowLastColumn="0" w:lastRowFirstColumn="0" w:lastRowLastColumn="0"/>
          <w:trHeight w:val="285"/>
          <w:jc w:val="center"/>
        </w:trPr>
        <w:tc>
          <w:tcPr>
            <w:cnfStyle w:val="001000000000" w:firstRow="0" w:lastRow="0" w:firstColumn="1" w:lastColumn="0" w:oddVBand="0" w:evenVBand="0" w:oddHBand="0" w:evenHBand="0" w:firstRowFirstColumn="0" w:firstRowLastColumn="0" w:lastRowFirstColumn="0" w:lastRowLastColumn="0"/>
            <w:tcW w:w="1533" w:type="dxa"/>
            <w:shd w:val="clear" w:color="auto" w:fill="FFFFFF" w:themeFill="background1"/>
            <w:hideMark/>
          </w:tcPr>
          <w:p w:rsidR="00857BCC" w:rsidRPr="005B336B" w:rsidRDefault="00857BCC" w:rsidP="00632EE3">
            <w:pPr>
              <w:jc w:val="center"/>
              <w:rPr>
                <w:rFonts w:asciiTheme="majorBidi" w:hAnsiTheme="majorBidi" w:cstheme="majorBidi"/>
                <w:b w:val="0"/>
                <w:bCs w:val="0"/>
                <w:color w:val="auto"/>
                <w:sz w:val="20"/>
                <w:szCs w:val="20"/>
              </w:rPr>
            </w:pPr>
            <w:r w:rsidRPr="005B336B">
              <w:rPr>
                <w:rFonts w:asciiTheme="majorBidi" w:hAnsiTheme="majorBidi" w:cstheme="majorBidi"/>
                <w:b w:val="0"/>
                <w:bCs w:val="0"/>
                <w:color w:val="auto"/>
                <w:sz w:val="20"/>
                <w:szCs w:val="20"/>
              </w:rPr>
              <w:t>30</w:t>
            </w:r>
          </w:p>
        </w:tc>
        <w:tc>
          <w:tcPr>
            <w:tcW w:w="1559" w:type="dxa"/>
            <w:shd w:val="clear" w:color="auto" w:fill="FFFFFF" w:themeFill="background1"/>
            <w:noWrap/>
            <w:hideMark/>
          </w:tcPr>
          <w:p w:rsidR="00857BCC" w:rsidRPr="005B336B" w:rsidRDefault="00857BCC" w:rsidP="00632EE3">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sz w:val="20"/>
                <w:szCs w:val="20"/>
              </w:rPr>
            </w:pPr>
            <w:r w:rsidRPr="005B336B">
              <w:rPr>
                <w:rFonts w:asciiTheme="majorBidi" w:hAnsiTheme="majorBidi" w:cstheme="majorBidi"/>
                <w:color w:val="auto"/>
                <w:sz w:val="20"/>
                <w:szCs w:val="20"/>
              </w:rPr>
              <w:t>.303**</w:t>
            </w:r>
          </w:p>
        </w:tc>
        <w:tc>
          <w:tcPr>
            <w:tcW w:w="1058" w:type="dxa"/>
            <w:shd w:val="clear" w:color="auto" w:fill="FFFFFF" w:themeFill="background1"/>
            <w:noWrap/>
            <w:hideMark/>
          </w:tcPr>
          <w:p w:rsidR="00857BCC" w:rsidRPr="005B336B" w:rsidRDefault="00857BCC" w:rsidP="00632EE3">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sz w:val="20"/>
                <w:szCs w:val="20"/>
              </w:rPr>
            </w:pPr>
            <w:r w:rsidRPr="005B336B">
              <w:rPr>
                <w:rFonts w:asciiTheme="majorBidi" w:hAnsiTheme="majorBidi" w:cstheme="majorBidi"/>
                <w:color w:val="auto"/>
                <w:sz w:val="20"/>
                <w:szCs w:val="20"/>
              </w:rPr>
              <w:t>31</w:t>
            </w:r>
          </w:p>
        </w:tc>
        <w:tc>
          <w:tcPr>
            <w:tcW w:w="1543" w:type="dxa"/>
            <w:shd w:val="clear" w:color="auto" w:fill="FFFFFF" w:themeFill="background1"/>
            <w:noWrap/>
            <w:hideMark/>
          </w:tcPr>
          <w:p w:rsidR="00857BCC" w:rsidRPr="005B336B" w:rsidRDefault="00857BCC" w:rsidP="00632EE3">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sz w:val="20"/>
                <w:szCs w:val="20"/>
              </w:rPr>
            </w:pPr>
            <w:r w:rsidRPr="005B336B">
              <w:rPr>
                <w:rFonts w:asciiTheme="majorBidi" w:hAnsiTheme="majorBidi" w:cstheme="majorBidi"/>
                <w:color w:val="auto"/>
                <w:sz w:val="20"/>
                <w:szCs w:val="20"/>
              </w:rPr>
              <w:t>.537**</w:t>
            </w:r>
          </w:p>
        </w:tc>
        <w:tc>
          <w:tcPr>
            <w:tcW w:w="961" w:type="dxa"/>
            <w:shd w:val="clear" w:color="auto" w:fill="FFFFFF" w:themeFill="background1"/>
            <w:noWrap/>
            <w:hideMark/>
          </w:tcPr>
          <w:p w:rsidR="00857BCC" w:rsidRPr="005B336B" w:rsidRDefault="00857BCC" w:rsidP="00632EE3">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sz w:val="20"/>
                <w:szCs w:val="20"/>
              </w:rPr>
            </w:pPr>
            <w:r w:rsidRPr="005B336B">
              <w:rPr>
                <w:rFonts w:asciiTheme="majorBidi" w:hAnsiTheme="majorBidi" w:cstheme="majorBidi"/>
                <w:color w:val="auto"/>
                <w:sz w:val="20"/>
                <w:szCs w:val="20"/>
              </w:rPr>
              <w:t>29</w:t>
            </w:r>
          </w:p>
        </w:tc>
        <w:tc>
          <w:tcPr>
            <w:tcW w:w="1560" w:type="dxa"/>
            <w:shd w:val="clear" w:color="auto" w:fill="FFFFFF" w:themeFill="background1"/>
            <w:noWrap/>
            <w:hideMark/>
          </w:tcPr>
          <w:p w:rsidR="00857BCC" w:rsidRPr="005B336B" w:rsidRDefault="00857BCC" w:rsidP="00632EE3">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sz w:val="20"/>
                <w:szCs w:val="20"/>
              </w:rPr>
            </w:pPr>
            <w:r w:rsidRPr="005B336B">
              <w:rPr>
                <w:rFonts w:asciiTheme="majorBidi" w:hAnsiTheme="majorBidi" w:cstheme="majorBidi"/>
                <w:color w:val="auto"/>
                <w:sz w:val="20"/>
                <w:szCs w:val="20"/>
              </w:rPr>
              <w:t>.714**</w:t>
            </w:r>
          </w:p>
        </w:tc>
        <w:tc>
          <w:tcPr>
            <w:tcW w:w="1134" w:type="dxa"/>
            <w:shd w:val="clear" w:color="auto" w:fill="FFFFFF" w:themeFill="background1"/>
            <w:noWrap/>
            <w:hideMark/>
          </w:tcPr>
          <w:p w:rsidR="00857BCC" w:rsidRPr="005B336B" w:rsidRDefault="00857BCC" w:rsidP="00632EE3">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sz w:val="20"/>
                <w:szCs w:val="20"/>
              </w:rPr>
            </w:pPr>
            <w:r w:rsidRPr="005B336B">
              <w:rPr>
                <w:rFonts w:asciiTheme="majorBidi" w:hAnsiTheme="majorBidi" w:cstheme="majorBidi"/>
                <w:color w:val="auto"/>
                <w:sz w:val="20"/>
                <w:szCs w:val="20"/>
              </w:rPr>
              <w:t>32</w:t>
            </w:r>
          </w:p>
        </w:tc>
        <w:tc>
          <w:tcPr>
            <w:cnfStyle w:val="000100000000" w:firstRow="0" w:lastRow="0" w:firstColumn="0" w:lastColumn="1" w:oddVBand="0" w:evenVBand="0" w:oddHBand="0" w:evenHBand="0" w:firstRowFirstColumn="0" w:firstRowLastColumn="0" w:lastRowFirstColumn="0" w:lastRowLastColumn="0"/>
            <w:tcW w:w="1418" w:type="dxa"/>
            <w:shd w:val="clear" w:color="auto" w:fill="FFFFFF" w:themeFill="background1"/>
            <w:noWrap/>
            <w:hideMark/>
          </w:tcPr>
          <w:p w:rsidR="00857BCC" w:rsidRPr="005B336B" w:rsidRDefault="00857BCC" w:rsidP="00632EE3">
            <w:pPr>
              <w:jc w:val="center"/>
              <w:rPr>
                <w:rFonts w:asciiTheme="majorBidi" w:hAnsiTheme="majorBidi" w:cstheme="majorBidi"/>
                <w:b w:val="0"/>
                <w:bCs w:val="0"/>
                <w:color w:val="auto"/>
                <w:sz w:val="20"/>
                <w:szCs w:val="20"/>
              </w:rPr>
            </w:pPr>
            <w:r w:rsidRPr="005B336B">
              <w:rPr>
                <w:rFonts w:asciiTheme="majorBidi" w:hAnsiTheme="majorBidi" w:cstheme="majorBidi"/>
                <w:b w:val="0"/>
                <w:bCs w:val="0"/>
                <w:color w:val="auto"/>
                <w:sz w:val="20"/>
                <w:szCs w:val="20"/>
              </w:rPr>
              <w:t>.274*</w:t>
            </w:r>
          </w:p>
        </w:tc>
      </w:tr>
      <w:tr w:rsidR="00AC149C" w:rsidRPr="005B336B" w:rsidTr="00B21916">
        <w:trPr>
          <w:trHeight w:val="285"/>
          <w:jc w:val="center"/>
        </w:trPr>
        <w:tc>
          <w:tcPr>
            <w:cnfStyle w:val="001000000000" w:firstRow="0" w:lastRow="0" w:firstColumn="1" w:lastColumn="0" w:oddVBand="0" w:evenVBand="0" w:oddHBand="0" w:evenHBand="0" w:firstRowFirstColumn="0" w:firstRowLastColumn="0" w:lastRowFirstColumn="0" w:lastRowLastColumn="0"/>
            <w:tcW w:w="1533" w:type="dxa"/>
            <w:shd w:val="clear" w:color="auto" w:fill="FFFFFF" w:themeFill="background1"/>
            <w:hideMark/>
          </w:tcPr>
          <w:p w:rsidR="00857BCC" w:rsidRPr="005B336B" w:rsidRDefault="00857BCC" w:rsidP="00632EE3">
            <w:pPr>
              <w:jc w:val="center"/>
              <w:rPr>
                <w:rFonts w:asciiTheme="majorBidi" w:hAnsiTheme="majorBidi" w:cstheme="majorBidi"/>
                <w:b w:val="0"/>
                <w:bCs w:val="0"/>
                <w:color w:val="auto"/>
                <w:sz w:val="20"/>
                <w:szCs w:val="20"/>
              </w:rPr>
            </w:pPr>
            <w:r w:rsidRPr="005B336B">
              <w:rPr>
                <w:rFonts w:asciiTheme="majorBidi" w:hAnsiTheme="majorBidi" w:cstheme="majorBidi"/>
                <w:b w:val="0"/>
                <w:bCs w:val="0"/>
                <w:color w:val="auto"/>
                <w:sz w:val="20"/>
                <w:szCs w:val="20"/>
              </w:rPr>
              <w:t>34</w:t>
            </w:r>
          </w:p>
        </w:tc>
        <w:tc>
          <w:tcPr>
            <w:tcW w:w="1559" w:type="dxa"/>
            <w:shd w:val="clear" w:color="auto" w:fill="FFFFFF" w:themeFill="background1"/>
            <w:noWrap/>
            <w:hideMark/>
          </w:tcPr>
          <w:p w:rsidR="00857BCC" w:rsidRPr="005B336B" w:rsidRDefault="00857BCC" w:rsidP="00632EE3">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sz w:val="20"/>
                <w:szCs w:val="20"/>
              </w:rPr>
            </w:pPr>
            <w:r w:rsidRPr="005B336B">
              <w:rPr>
                <w:rFonts w:asciiTheme="majorBidi" w:hAnsiTheme="majorBidi" w:cstheme="majorBidi"/>
                <w:color w:val="auto"/>
                <w:sz w:val="20"/>
                <w:szCs w:val="20"/>
              </w:rPr>
              <w:t>.265*</w:t>
            </w:r>
          </w:p>
        </w:tc>
        <w:tc>
          <w:tcPr>
            <w:tcW w:w="1058" w:type="dxa"/>
            <w:shd w:val="clear" w:color="auto" w:fill="FFFFFF" w:themeFill="background1"/>
            <w:noWrap/>
            <w:hideMark/>
          </w:tcPr>
          <w:p w:rsidR="00857BCC" w:rsidRPr="005B336B" w:rsidRDefault="00857BCC" w:rsidP="00632EE3">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sz w:val="20"/>
                <w:szCs w:val="20"/>
              </w:rPr>
            </w:pPr>
            <w:r w:rsidRPr="005B336B">
              <w:rPr>
                <w:rFonts w:asciiTheme="majorBidi" w:hAnsiTheme="majorBidi" w:cstheme="majorBidi"/>
                <w:color w:val="auto"/>
                <w:sz w:val="20"/>
                <w:szCs w:val="20"/>
              </w:rPr>
              <w:t>35</w:t>
            </w:r>
          </w:p>
        </w:tc>
        <w:tc>
          <w:tcPr>
            <w:tcW w:w="1543" w:type="dxa"/>
            <w:shd w:val="clear" w:color="auto" w:fill="FFFFFF" w:themeFill="background1"/>
            <w:noWrap/>
            <w:hideMark/>
          </w:tcPr>
          <w:p w:rsidR="00857BCC" w:rsidRPr="005B336B" w:rsidRDefault="00857BCC" w:rsidP="00632EE3">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sz w:val="20"/>
                <w:szCs w:val="20"/>
              </w:rPr>
            </w:pPr>
            <w:r w:rsidRPr="005B336B">
              <w:rPr>
                <w:rFonts w:asciiTheme="majorBidi" w:hAnsiTheme="majorBidi" w:cstheme="majorBidi"/>
                <w:color w:val="auto"/>
                <w:sz w:val="20"/>
                <w:szCs w:val="20"/>
              </w:rPr>
              <w:t>.453**</w:t>
            </w:r>
          </w:p>
        </w:tc>
        <w:tc>
          <w:tcPr>
            <w:tcW w:w="961" w:type="dxa"/>
            <w:shd w:val="clear" w:color="auto" w:fill="FFFFFF" w:themeFill="background1"/>
            <w:noWrap/>
            <w:hideMark/>
          </w:tcPr>
          <w:p w:rsidR="00857BCC" w:rsidRPr="005B336B" w:rsidRDefault="00857BCC" w:rsidP="00632EE3">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sz w:val="20"/>
                <w:szCs w:val="20"/>
              </w:rPr>
            </w:pPr>
            <w:r w:rsidRPr="005B336B">
              <w:rPr>
                <w:rFonts w:asciiTheme="majorBidi" w:hAnsiTheme="majorBidi" w:cstheme="majorBidi"/>
                <w:color w:val="auto"/>
                <w:sz w:val="20"/>
                <w:szCs w:val="20"/>
              </w:rPr>
              <w:t>33</w:t>
            </w:r>
          </w:p>
        </w:tc>
        <w:tc>
          <w:tcPr>
            <w:tcW w:w="1560" w:type="dxa"/>
            <w:shd w:val="clear" w:color="auto" w:fill="FFFFFF" w:themeFill="background1"/>
            <w:noWrap/>
            <w:hideMark/>
          </w:tcPr>
          <w:p w:rsidR="00857BCC" w:rsidRPr="005B336B" w:rsidRDefault="00857BCC" w:rsidP="00632EE3">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sz w:val="20"/>
                <w:szCs w:val="20"/>
              </w:rPr>
            </w:pPr>
            <w:r w:rsidRPr="005B336B">
              <w:rPr>
                <w:rFonts w:asciiTheme="majorBidi" w:hAnsiTheme="majorBidi" w:cstheme="majorBidi"/>
                <w:color w:val="auto"/>
                <w:sz w:val="20"/>
                <w:szCs w:val="20"/>
              </w:rPr>
              <w:t>.314**</w:t>
            </w:r>
          </w:p>
        </w:tc>
        <w:tc>
          <w:tcPr>
            <w:tcW w:w="1134" w:type="dxa"/>
            <w:shd w:val="clear" w:color="auto" w:fill="FFFFFF" w:themeFill="background1"/>
            <w:noWrap/>
            <w:hideMark/>
          </w:tcPr>
          <w:p w:rsidR="00857BCC" w:rsidRPr="005B336B" w:rsidRDefault="00857BCC" w:rsidP="00632EE3">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sz w:val="20"/>
                <w:szCs w:val="20"/>
              </w:rPr>
            </w:pPr>
            <w:r w:rsidRPr="005B336B">
              <w:rPr>
                <w:rFonts w:asciiTheme="majorBidi" w:hAnsiTheme="majorBidi" w:cstheme="majorBidi"/>
                <w:color w:val="auto"/>
                <w:sz w:val="20"/>
                <w:szCs w:val="20"/>
              </w:rPr>
              <w:t>36</w:t>
            </w:r>
          </w:p>
        </w:tc>
        <w:tc>
          <w:tcPr>
            <w:cnfStyle w:val="000100000000" w:firstRow="0" w:lastRow="0" w:firstColumn="0" w:lastColumn="1" w:oddVBand="0" w:evenVBand="0" w:oddHBand="0" w:evenHBand="0" w:firstRowFirstColumn="0" w:firstRowLastColumn="0" w:lastRowFirstColumn="0" w:lastRowLastColumn="0"/>
            <w:tcW w:w="1418" w:type="dxa"/>
            <w:shd w:val="clear" w:color="auto" w:fill="FFFFFF" w:themeFill="background1"/>
            <w:noWrap/>
            <w:hideMark/>
          </w:tcPr>
          <w:p w:rsidR="00857BCC" w:rsidRPr="005B336B" w:rsidRDefault="00857BCC" w:rsidP="00632EE3">
            <w:pPr>
              <w:jc w:val="center"/>
              <w:rPr>
                <w:rFonts w:asciiTheme="majorBidi" w:hAnsiTheme="majorBidi" w:cstheme="majorBidi"/>
                <w:b w:val="0"/>
                <w:bCs w:val="0"/>
                <w:color w:val="auto"/>
                <w:sz w:val="20"/>
                <w:szCs w:val="20"/>
              </w:rPr>
            </w:pPr>
            <w:r w:rsidRPr="005B336B">
              <w:rPr>
                <w:rFonts w:asciiTheme="majorBidi" w:hAnsiTheme="majorBidi" w:cstheme="majorBidi"/>
                <w:b w:val="0"/>
                <w:bCs w:val="0"/>
                <w:color w:val="auto"/>
                <w:sz w:val="20"/>
                <w:szCs w:val="20"/>
              </w:rPr>
              <w:t>.535**</w:t>
            </w:r>
          </w:p>
        </w:tc>
      </w:tr>
      <w:tr w:rsidR="00AC149C" w:rsidRPr="005B336B" w:rsidTr="00B21916">
        <w:trPr>
          <w:cnfStyle w:val="000000100000" w:firstRow="0" w:lastRow="0" w:firstColumn="0" w:lastColumn="0" w:oddVBand="0" w:evenVBand="0" w:oddHBand="1" w:evenHBand="0" w:firstRowFirstColumn="0" w:firstRowLastColumn="0" w:lastRowFirstColumn="0" w:lastRowLastColumn="0"/>
          <w:trHeight w:val="285"/>
          <w:jc w:val="center"/>
        </w:trPr>
        <w:tc>
          <w:tcPr>
            <w:cnfStyle w:val="001000000000" w:firstRow="0" w:lastRow="0" w:firstColumn="1" w:lastColumn="0" w:oddVBand="0" w:evenVBand="0" w:oddHBand="0" w:evenHBand="0" w:firstRowFirstColumn="0" w:firstRowLastColumn="0" w:lastRowFirstColumn="0" w:lastRowLastColumn="0"/>
            <w:tcW w:w="1533" w:type="dxa"/>
            <w:shd w:val="clear" w:color="auto" w:fill="FFFFFF" w:themeFill="background1"/>
            <w:hideMark/>
          </w:tcPr>
          <w:p w:rsidR="00857BCC" w:rsidRPr="005B336B" w:rsidRDefault="00857BCC" w:rsidP="00632EE3">
            <w:pPr>
              <w:jc w:val="center"/>
              <w:rPr>
                <w:rFonts w:asciiTheme="majorBidi" w:hAnsiTheme="majorBidi" w:cstheme="majorBidi"/>
                <w:b w:val="0"/>
                <w:bCs w:val="0"/>
                <w:color w:val="auto"/>
                <w:sz w:val="20"/>
                <w:szCs w:val="20"/>
              </w:rPr>
            </w:pPr>
            <w:r w:rsidRPr="005B336B">
              <w:rPr>
                <w:rFonts w:asciiTheme="majorBidi" w:hAnsiTheme="majorBidi" w:cstheme="majorBidi"/>
                <w:b w:val="0"/>
                <w:bCs w:val="0"/>
                <w:color w:val="auto"/>
                <w:sz w:val="20"/>
                <w:szCs w:val="20"/>
              </w:rPr>
              <w:t>38</w:t>
            </w:r>
          </w:p>
        </w:tc>
        <w:tc>
          <w:tcPr>
            <w:tcW w:w="1559" w:type="dxa"/>
            <w:shd w:val="clear" w:color="auto" w:fill="FFFFFF" w:themeFill="background1"/>
            <w:noWrap/>
            <w:hideMark/>
          </w:tcPr>
          <w:p w:rsidR="00857BCC" w:rsidRPr="005B336B" w:rsidRDefault="00857BCC" w:rsidP="00632EE3">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sz w:val="20"/>
                <w:szCs w:val="20"/>
              </w:rPr>
            </w:pPr>
            <w:r w:rsidRPr="005B336B">
              <w:rPr>
                <w:rFonts w:asciiTheme="majorBidi" w:hAnsiTheme="majorBidi" w:cstheme="majorBidi"/>
                <w:color w:val="auto"/>
                <w:sz w:val="20"/>
                <w:szCs w:val="20"/>
              </w:rPr>
              <w:t>.242*</w:t>
            </w:r>
          </w:p>
        </w:tc>
        <w:tc>
          <w:tcPr>
            <w:tcW w:w="1058" w:type="dxa"/>
            <w:shd w:val="clear" w:color="auto" w:fill="FFFFFF" w:themeFill="background1"/>
            <w:noWrap/>
            <w:hideMark/>
          </w:tcPr>
          <w:p w:rsidR="00857BCC" w:rsidRPr="005B336B" w:rsidRDefault="00857BCC" w:rsidP="00632EE3">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sz w:val="20"/>
                <w:szCs w:val="20"/>
              </w:rPr>
            </w:pPr>
            <w:r w:rsidRPr="005B336B">
              <w:rPr>
                <w:rFonts w:asciiTheme="majorBidi" w:hAnsiTheme="majorBidi" w:cstheme="majorBidi"/>
                <w:color w:val="auto"/>
                <w:sz w:val="20"/>
                <w:szCs w:val="20"/>
              </w:rPr>
              <w:t>39</w:t>
            </w:r>
          </w:p>
        </w:tc>
        <w:tc>
          <w:tcPr>
            <w:tcW w:w="1543" w:type="dxa"/>
            <w:shd w:val="clear" w:color="auto" w:fill="FFFFFF" w:themeFill="background1"/>
            <w:noWrap/>
            <w:hideMark/>
          </w:tcPr>
          <w:p w:rsidR="00857BCC" w:rsidRPr="005B336B" w:rsidRDefault="00857BCC" w:rsidP="00632EE3">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sz w:val="20"/>
                <w:szCs w:val="20"/>
              </w:rPr>
            </w:pPr>
            <w:r w:rsidRPr="005B336B">
              <w:rPr>
                <w:rFonts w:asciiTheme="majorBidi" w:hAnsiTheme="majorBidi" w:cstheme="majorBidi"/>
                <w:color w:val="auto"/>
                <w:sz w:val="20"/>
                <w:szCs w:val="20"/>
              </w:rPr>
              <w:t>.508**</w:t>
            </w:r>
          </w:p>
        </w:tc>
        <w:tc>
          <w:tcPr>
            <w:tcW w:w="961" w:type="dxa"/>
            <w:shd w:val="clear" w:color="auto" w:fill="FFFFFF" w:themeFill="background1"/>
            <w:noWrap/>
            <w:hideMark/>
          </w:tcPr>
          <w:p w:rsidR="00857BCC" w:rsidRPr="005B336B" w:rsidRDefault="00857BCC" w:rsidP="00632EE3">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sz w:val="20"/>
                <w:szCs w:val="20"/>
              </w:rPr>
            </w:pPr>
            <w:r w:rsidRPr="005B336B">
              <w:rPr>
                <w:rFonts w:asciiTheme="majorBidi" w:hAnsiTheme="majorBidi" w:cstheme="majorBidi"/>
                <w:color w:val="auto"/>
                <w:sz w:val="20"/>
                <w:szCs w:val="20"/>
              </w:rPr>
              <w:t>37</w:t>
            </w:r>
          </w:p>
        </w:tc>
        <w:tc>
          <w:tcPr>
            <w:tcW w:w="1560" w:type="dxa"/>
            <w:shd w:val="clear" w:color="auto" w:fill="FFFFFF" w:themeFill="background1"/>
            <w:noWrap/>
            <w:hideMark/>
          </w:tcPr>
          <w:p w:rsidR="00857BCC" w:rsidRPr="005B336B" w:rsidRDefault="00AC149C" w:rsidP="00632EE3">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sz w:val="20"/>
                <w:szCs w:val="20"/>
              </w:rPr>
            </w:pPr>
            <w:r w:rsidRPr="005B336B">
              <w:rPr>
                <w:rFonts w:asciiTheme="majorBidi" w:hAnsiTheme="majorBidi" w:cstheme="majorBidi"/>
                <w:color w:val="auto"/>
                <w:sz w:val="20"/>
                <w:szCs w:val="20"/>
              </w:rPr>
              <w:t>.251*</w:t>
            </w:r>
          </w:p>
        </w:tc>
        <w:tc>
          <w:tcPr>
            <w:tcW w:w="1134" w:type="dxa"/>
            <w:shd w:val="clear" w:color="auto" w:fill="FFFFFF" w:themeFill="background1"/>
            <w:noWrap/>
            <w:hideMark/>
          </w:tcPr>
          <w:p w:rsidR="00857BCC" w:rsidRPr="005B336B" w:rsidRDefault="00857BCC" w:rsidP="00632EE3">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sz w:val="20"/>
                <w:szCs w:val="20"/>
              </w:rPr>
            </w:pPr>
            <w:r w:rsidRPr="005B336B">
              <w:rPr>
                <w:rFonts w:asciiTheme="majorBidi" w:hAnsiTheme="majorBidi" w:cstheme="majorBidi"/>
                <w:color w:val="auto"/>
                <w:sz w:val="20"/>
                <w:szCs w:val="20"/>
              </w:rPr>
              <w:t>40</w:t>
            </w:r>
          </w:p>
        </w:tc>
        <w:tc>
          <w:tcPr>
            <w:cnfStyle w:val="000100000000" w:firstRow="0" w:lastRow="0" w:firstColumn="0" w:lastColumn="1" w:oddVBand="0" w:evenVBand="0" w:oddHBand="0" w:evenHBand="0" w:firstRowFirstColumn="0" w:firstRowLastColumn="0" w:lastRowFirstColumn="0" w:lastRowLastColumn="0"/>
            <w:tcW w:w="1418" w:type="dxa"/>
            <w:shd w:val="clear" w:color="auto" w:fill="FFFFFF" w:themeFill="background1"/>
            <w:noWrap/>
            <w:hideMark/>
          </w:tcPr>
          <w:p w:rsidR="00857BCC" w:rsidRPr="005B336B" w:rsidRDefault="00857BCC" w:rsidP="00632EE3">
            <w:pPr>
              <w:jc w:val="center"/>
              <w:rPr>
                <w:rFonts w:asciiTheme="majorBidi" w:hAnsiTheme="majorBidi" w:cstheme="majorBidi"/>
                <w:b w:val="0"/>
                <w:bCs w:val="0"/>
                <w:color w:val="auto"/>
                <w:sz w:val="20"/>
                <w:szCs w:val="20"/>
              </w:rPr>
            </w:pPr>
            <w:r w:rsidRPr="005B336B">
              <w:rPr>
                <w:rFonts w:asciiTheme="majorBidi" w:hAnsiTheme="majorBidi" w:cstheme="majorBidi"/>
                <w:b w:val="0"/>
                <w:bCs w:val="0"/>
                <w:color w:val="auto"/>
                <w:sz w:val="20"/>
                <w:szCs w:val="20"/>
              </w:rPr>
              <w:t>.605**</w:t>
            </w:r>
          </w:p>
        </w:tc>
      </w:tr>
      <w:tr w:rsidR="00AC149C" w:rsidRPr="005B336B" w:rsidTr="00B21916">
        <w:trPr>
          <w:trHeight w:val="285"/>
          <w:jc w:val="center"/>
        </w:trPr>
        <w:tc>
          <w:tcPr>
            <w:cnfStyle w:val="001000000000" w:firstRow="0" w:lastRow="0" w:firstColumn="1" w:lastColumn="0" w:oddVBand="0" w:evenVBand="0" w:oddHBand="0" w:evenHBand="0" w:firstRowFirstColumn="0" w:firstRowLastColumn="0" w:lastRowFirstColumn="0" w:lastRowLastColumn="0"/>
            <w:tcW w:w="1533" w:type="dxa"/>
            <w:shd w:val="clear" w:color="auto" w:fill="FFFFFF" w:themeFill="background1"/>
            <w:noWrap/>
            <w:hideMark/>
          </w:tcPr>
          <w:p w:rsidR="00857BCC" w:rsidRPr="005B336B" w:rsidRDefault="00857BCC" w:rsidP="00632EE3">
            <w:pPr>
              <w:jc w:val="center"/>
              <w:rPr>
                <w:rFonts w:asciiTheme="majorBidi" w:hAnsiTheme="majorBidi" w:cstheme="majorBidi"/>
                <w:b w:val="0"/>
                <w:bCs w:val="0"/>
                <w:color w:val="auto"/>
                <w:sz w:val="20"/>
                <w:szCs w:val="20"/>
              </w:rPr>
            </w:pPr>
            <w:r w:rsidRPr="005B336B">
              <w:rPr>
                <w:rFonts w:asciiTheme="majorBidi" w:hAnsiTheme="majorBidi" w:cstheme="majorBidi"/>
                <w:b w:val="0"/>
                <w:bCs w:val="0"/>
                <w:color w:val="auto"/>
                <w:sz w:val="20"/>
                <w:szCs w:val="20"/>
              </w:rPr>
              <w:t>42</w:t>
            </w:r>
          </w:p>
        </w:tc>
        <w:tc>
          <w:tcPr>
            <w:tcW w:w="1559" w:type="dxa"/>
            <w:shd w:val="clear" w:color="auto" w:fill="FFFFFF" w:themeFill="background1"/>
            <w:noWrap/>
            <w:hideMark/>
          </w:tcPr>
          <w:p w:rsidR="00857BCC" w:rsidRPr="005B336B" w:rsidRDefault="00857BCC" w:rsidP="00632EE3">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sz w:val="20"/>
                <w:szCs w:val="20"/>
              </w:rPr>
            </w:pPr>
            <w:r w:rsidRPr="005B336B">
              <w:rPr>
                <w:rFonts w:asciiTheme="majorBidi" w:hAnsiTheme="majorBidi" w:cstheme="majorBidi"/>
                <w:color w:val="auto"/>
                <w:sz w:val="20"/>
                <w:szCs w:val="20"/>
              </w:rPr>
              <w:t>.654**</w:t>
            </w:r>
          </w:p>
        </w:tc>
        <w:tc>
          <w:tcPr>
            <w:tcW w:w="1058" w:type="dxa"/>
            <w:shd w:val="clear" w:color="auto" w:fill="FFFFFF" w:themeFill="background1"/>
            <w:noWrap/>
            <w:hideMark/>
          </w:tcPr>
          <w:p w:rsidR="00857BCC" w:rsidRPr="005B336B" w:rsidRDefault="00857BCC" w:rsidP="00632EE3">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sz w:val="20"/>
                <w:szCs w:val="20"/>
              </w:rPr>
            </w:pPr>
            <w:r w:rsidRPr="005B336B">
              <w:rPr>
                <w:rFonts w:asciiTheme="majorBidi" w:hAnsiTheme="majorBidi" w:cstheme="majorBidi"/>
                <w:color w:val="auto"/>
                <w:sz w:val="20"/>
                <w:szCs w:val="20"/>
              </w:rPr>
              <w:t>43</w:t>
            </w:r>
          </w:p>
        </w:tc>
        <w:tc>
          <w:tcPr>
            <w:tcW w:w="1543" w:type="dxa"/>
            <w:shd w:val="clear" w:color="auto" w:fill="FFFFFF" w:themeFill="background1"/>
            <w:noWrap/>
            <w:hideMark/>
          </w:tcPr>
          <w:p w:rsidR="00857BCC" w:rsidRPr="005B336B" w:rsidRDefault="00AC149C" w:rsidP="00632EE3">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sz w:val="20"/>
                <w:szCs w:val="20"/>
                <w:rtl/>
              </w:rPr>
            </w:pPr>
            <w:r w:rsidRPr="005B336B">
              <w:rPr>
                <w:rFonts w:asciiTheme="majorBidi" w:hAnsiTheme="majorBidi" w:cstheme="majorBidi"/>
                <w:color w:val="auto"/>
                <w:sz w:val="20"/>
                <w:szCs w:val="20"/>
              </w:rPr>
              <w:t>282*</w:t>
            </w:r>
          </w:p>
        </w:tc>
        <w:tc>
          <w:tcPr>
            <w:tcW w:w="961" w:type="dxa"/>
            <w:shd w:val="clear" w:color="auto" w:fill="FFFFFF" w:themeFill="background1"/>
            <w:noWrap/>
            <w:hideMark/>
          </w:tcPr>
          <w:p w:rsidR="00857BCC" w:rsidRPr="005B336B" w:rsidRDefault="00857BCC" w:rsidP="00632EE3">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sz w:val="20"/>
                <w:szCs w:val="20"/>
              </w:rPr>
            </w:pPr>
            <w:r w:rsidRPr="005B336B">
              <w:rPr>
                <w:rFonts w:asciiTheme="majorBidi" w:hAnsiTheme="majorBidi" w:cstheme="majorBidi"/>
                <w:color w:val="auto"/>
                <w:sz w:val="20"/>
                <w:szCs w:val="20"/>
              </w:rPr>
              <w:t>41</w:t>
            </w:r>
          </w:p>
        </w:tc>
        <w:tc>
          <w:tcPr>
            <w:tcW w:w="1560" w:type="dxa"/>
            <w:shd w:val="clear" w:color="auto" w:fill="FFFFFF" w:themeFill="background1"/>
            <w:noWrap/>
            <w:hideMark/>
          </w:tcPr>
          <w:p w:rsidR="00857BCC" w:rsidRPr="005B336B" w:rsidRDefault="00857BCC" w:rsidP="00632EE3">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sz w:val="20"/>
                <w:szCs w:val="20"/>
              </w:rPr>
            </w:pPr>
            <w:r w:rsidRPr="005B336B">
              <w:rPr>
                <w:rFonts w:asciiTheme="majorBidi" w:hAnsiTheme="majorBidi" w:cstheme="majorBidi"/>
                <w:color w:val="auto"/>
                <w:sz w:val="20"/>
                <w:szCs w:val="20"/>
              </w:rPr>
              <w:t>.281*</w:t>
            </w:r>
          </w:p>
        </w:tc>
        <w:tc>
          <w:tcPr>
            <w:tcW w:w="1134" w:type="dxa"/>
            <w:shd w:val="clear" w:color="auto" w:fill="FFFFFF" w:themeFill="background1"/>
            <w:noWrap/>
            <w:hideMark/>
          </w:tcPr>
          <w:p w:rsidR="00857BCC" w:rsidRPr="005B336B" w:rsidRDefault="00857BCC" w:rsidP="00632EE3">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sz w:val="20"/>
                <w:szCs w:val="20"/>
              </w:rPr>
            </w:pPr>
            <w:r w:rsidRPr="005B336B">
              <w:rPr>
                <w:rFonts w:asciiTheme="majorBidi" w:hAnsiTheme="majorBidi" w:cstheme="majorBidi"/>
                <w:color w:val="auto"/>
                <w:sz w:val="20"/>
                <w:szCs w:val="20"/>
              </w:rPr>
              <w:t>44</w:t>
            </w:r>
          </w:p>
        </w:tc>
        <w:tc>
          <w:tcPr>
            <w:cnfStyle w:val="000100000000" w:firstRow="0" w:lastRow="0" w:firstColumn="0" w:lastColumn="1" w:oddVBand="0" w:evenVBand="0" w:oddHBand="0" w:evenHBand="0" w:firstRowFirstColumn="0" w:firstRowLastColumn="0" w:lastRowFirstColumn="0" w:lastRowLastColumn="0"/>
            <w:tcW w:w="1418" w:type="dxa"/>
            <w:shd w:val="clear" w:color="auto" w:fill="FFFFFF" w:themeFill="background1"/>
            <w:noWrap/>
            <w:hideMark/>
          </w:tcPr>
          <w:p w:rsidR="00857BCC" w:rsidRPr="005B336B" w:rsidRDefault="00857BCC" w:rsidP="00632EE3">
            <w:pPr>
              <w:jc w:val="center"/>
              <w:rPr>
                <w:rFonts w:asciiTheme="majorBidi" w:hAnsiTheme="majorBidi" w:cstheme="majorBidi"/>
                <w:b w:val="0"/>
                <w:bCs w:val="0"/>
                <w:color w:val="auto"/>
                <w:sz w:val="20"/>
                <w:szCs w:val="20"/>
              </w:rPr>
            </w:pPr>
            <w:r w:rsidRPr="005B336B">
              <w:rPr>
                <w:rFonts w:asciiTheme="majorBidi" w:hAnsiTheme="majorBidi" w:cstheme="majorBidi"/>
                <w:b w:val="0"/>
                <w:bCs w:val="0"/>
                <w:color w:val="auto"/>
                <w:sz w:val="20"/>
                <w:szCs w:val="20"/>
              </w:rPr>
              <w:t>.535**</w:t>
            </w:r>
          </w:p>
        </w:tc>
      </w:tr>
    </w:tbl>
    <w:p w:rsidR="00402B86" w:rsidRPr="005B336B" w:rsidRDefault="00857BCC" w:rsidP="00402B86">
      <w:pPr>
        <w:jc w:val="both"/>
        <w:rPr>
          <w:rFonts w:asciiTheme="majorBidi" w:hAnsiTheme="majorBidi" w:cstheme="majorBidi"/>
          <w:sz w:val="24"/>
          <w:szCs w:val="24"/>
          <w:rtl/>
        </w:rPr>
      </w:pPr>
      <w:r w:rsidRPr="005B336B">
        <w:rPr>
          <w:rFonts w:asciiTheme="majorBidi" w:hAnsiTheme="majorBidi" w:cstheme="majorBidi"/>
          <w:sz w:val="24"/>
          <w:szCs w:val="24"/>
          <w:rtl/>
        </w:rPr>
        <w:t>* دال إحصائية عند مستوى دلالة أقل من (0.05)</w:t>
      </w:r>
    </w:p>
    <w:p w:rsidR="00857BCC" w:rsidRPr="005B336B" w:rsidRDefault="00857BCC" w:rsidP="00402B86">
      <w:pPr>
        <w:jc w:val="both"/>
        <w:rPr>
          <w:rFonts w:asciiTheme="majorBidi" w:hAnsiTheme="majorBidi" w:cstheme="majorBidi"/>
          <w:sz w:val="24"/>
          <w:szCs w:val="24"/>
          <w:rtl/>
        </w:rPr>
      </w:pPr>
      <w:r w:rsidRPr="005B336B">
        <w:rPr>
          <w:rFonts w:asciiTheme="majorBidi" w:hAnsiTheme="majorBidi" w:cstheme="majorBidi"/>
          <w:sz w:val="24"/>
          <w:szCs w:val="24"/>
          <w:rtl/>
        </w:rPr>
        <w:t>** دال إحصائية عند مستوى دلالة أقل من (0.01)</w:t>
      </w:r>
    </w:p>
    <w:p w:rsidR="00857BCC" w:rsidRPr="005B336B" w:rsidRDefault="00857BCC" w:rsidP="0028012F">
      <w:pPr>
        <w:jc w:val="both"/>
        <w:rPr>
          <w:rFonts w:asciiTheme="majorBidi" w:hAnsiTheme="majorBidi" w:cstheme="majorBidi"/>
          <w:sz w:val="28"/>
          <w:szCs w:val="28"/>
          <w:rtl/>
        </w:rPr>
      </w:pPr>
      <w:r w:rsidRPr="005B336B">
        <w:rPr>
          <w:rFonts w:asciiTheme="majorBidi" w:hAnsiTheme="majorBidi" w:cstheme="majorBidi"/>
          <w:sz w:val="28"/>
          <w:szCs w:val="28"/>
          <w:rtl/>
        </w:rPr>
        <w:t xml:space="preserve">    </w:t>
      </w:r>
      <w:r w:rsidR="00B21916" w:rsidRPr="005B336B">
        <w:rPr>
          <w:rFonts w:asciiTheme="majorBidi" w:hAnsiTheme="majorBidi" w:cstheme="majorBidi"/>
          <w:sz w:val="28"/>
          <w:szCs w:val="28"/>
          <w:rtl/>
        </w:rPr>
        <w:t>يلاحظ من</w:t>
      </w:r>
      <w:r w:rsidRPr="005B336B">
        <w:rPr>
          <w:rFonts w:asciiTheme="majorBidi" w:hAnsiTheme="majorBidi" w:cstheme="majorBidi"/>
          <w:sz w:val="28"/>
          <w:szCs w:val="28"/>
          <w:rtl/>
        </w:rPr>
        <w:t xml:space="preserve"> الجدول (</w:t>
      </w:r>
      <w:r w:rsidR="0028012F" w:rsidRPr="005B336B">
        <w:rPr>
          <w:rFonts w:asciiTheme="majorBidi" w:hAnsiTheme="majorBidi" w:cstheme="majorBidi"/>
          <w:sz w:val="28"/>
          <w:szCs w:val="28"/>
          <w:rtl/>
        </w:rPr>
        <w:t>3</w:t>
      </w:r>
      <w:r w:rsidRPr="005B336B">
        <w:rPr>
          <w:rFonts w:asciiTheme="majorBidi" w:hAnsiTheme="majorBidi" w:cstheme="majorBidi"/>
          <w:sz w:val="28"/>
          <w:szCs w:val="28"/>
          <w:rtl/>
        </w:rPr>
        <w:t xml:space="preserve">) أن </w:t>
      </w:r>
      <w:r w:rsidR="00B21916" w:rsidRPr="005B336B">
        <w:rPr>
          <w:rFonts w:asciiTheme="majorBidi" w:hAnsiTheme="majorBidi" w:cstheme="majorBidi"/>
          <w:sz w:val="28"/>
          <w:szCs w:val="28"/>
          <w:rtl/>
        </w:rPr>
        <w:t xml:space="preserve">جميع معاملات الارتباط </w:t>
      </w:r>
      <w:proofErr w:type="spellStart"/>
      <w:r w:rsidR="00B21916" w:rsidRPr="005B336B">
        <w:rPr>
          <w:rFonts w:asciiTheme="majorBidi" w:hAnsiTheme="majorBidi" w:cstheme="majorBidi"/>
          <w:sz w:val="28"/>
          <w:szCs w:val="28"/>
          <w:rtl/>
        </w:rPr>
        <w:t>كيندال</w:t>
      </w:r>
      <w:proofErr w:type="spellEnd"/>
      <w:r w:rsidR="006D5559">
        <w:rPr>
          <w:rFonts w:asciiTheme="majorBidi" w:hAnsiTheme="majorBidi" w:cstheme="majorBidi" w:hint="cs"/>
          <w:sz w:val="28"/>
          <w:szCs w:val="28"/>
          <w:rtl/>
        </w:rPr>
        <w:t xml:space="preserve"> </w:t>
      </w:r>
      <w:r w:rsidR="00B21916" w:rsidRPr="005B336B">
        <w:rPr>
          <w:rFonts w:asciiTheme="majorBidi" w:hAnsiTheme="majorBidi" w:cstheme="majorBidi"/>
          <w:sz w:val="28"/>
          <w:szCs w:val="28"/>
          <w:rtl/>
        </w:rPr>
        <w:t>- تا</w:t>
      </w:r>
      <w:r w:rsidRPr="005B336B">
        <w:rPr>
          <w:rFonts w:asciiTheme="majorBidi" w:hAnsiTheme="majorBidi" w:cstheme="majorBidi"/>
          <w:sz w:val="28"/>
          <w:szCs w:val="28"/>
          <w:rtl/>
        </w:rPr>
        <w:t>و (</w:t>
      </w:r>
      <w:r w:rsidRPr="005B336B">
        <w:rPr>
          <w:rFonts w:asciiTheme="majorBidi" w:hAnsiTheme="majorBidi" w:cstheme="majorBidi"/>
          <w:sz w:val="28"/>
          <w:szCs w:val="28"/>
        </w:rPr>
        <w:t>Kendall's tau-b</w:t>
      </w:r>
      <w:r w:rsidRPr="005B336B">
        <w:rPr>
          <w:rFonts w:asciiTheme="majorBidi" w:hAnsiTheme="majorBidi" w:cstheme="majorBidi"/>
          <w:sz w:val="28"/>
          <w:szCs w:val="28"/>
          <w:rtl/>
        </w:rPr>
        <w:t xml:space="preserve"> </w:t>
      </w:r>
      <w:r w:rsidRPr="005B336B">
        <w:rPr>
          <w:rFonts w:asciiTheme="majorBidi" w:hAnsiTheme="majorBidi" w:cstheme="majorBidi"/>
          <w:sz w:val="28"/>
          <w:szCs w:val="28"/>
        </w:rPr>
        <w:t>(</w:t>
      </w:r>
      <w:r w:rsidRPr="005B336B">
        <w:rPr>
          <w:rFonts w:asciiTheme="majorBidi" w:hAnsiTheme="majorBidi" w:cstheme="majorBidi"/>
          <w:sz w:val="28"/>
          <w:szCs w:val="28"/>
          <w:rtl/>
        </w:rPr>
        <w:t xml:space="preserve"> بين كل عبارة والبعد الذي تنتمي </w:t>
      </w:r>
      <w:r w:rsidR="00D920AB" w:rsidRPr="005B336B">
        <w:rPr>
          <w:rFonts w:asciiTheme="majorBidi" w:hAnsiTheme="majorBidi" w:cstheme="majorBidi"/>
          <w:sz w:val="28"/>
          <w:szCs w:val="28"/>
          <w:rtl/>
        </w:rPr>
        <w:t>إليه</w:t>
      </w:r>
      <w:r w:rsidRPr="005B336B">
        <w:rPr>
          <w:rFonts w:asciiTheme="majorBidi" w:hAnsiTheme="majorBidi" w:cstheme="majorBidi"/>
          <w:sz w:val="28"/>
          <w:szCs w:val="28"/>
          <w:rtl/>
        </w:rPr>
        <w:t xml:space="preserve"> </w:t>
      </w:r>
      <w:r w:rsidR="00AC149C" w:rsidRPr="005B336B">
        <w:rPr>
          <w:rFonts w:asciiTheme="majorBidi" w:hAnsiTheme="majorBidi" w:cstheme="majorBidi"/>
          <w:sz w:val="28"/>
          <w:szCs w:val="28"/>
          <w:rtl/>
        </w:rPr>
        <w:t>كانت دالة إحصائياً</w:t>
      </w:r>
      <w:r w:rsidR="002B7D70" w:rsidRPr="005B336B">
        <w:rPr>
          <w:rFonts w:asciiTheme="majorBidi" w:hAnsiTheme="majorBidi" w:cstheme="majorBidi"/>
          <w:sz w:val="28"/>
          <w:szCs w:val="28"/>
          <w:rtl/>
        </w:rPr>
        <w:t>،</w:t>
      </w:r>
      <w:r w:rsidR="00AC149C" w:rsidRPr="005B336B">
        <w:rPr>
          <w:rFonts w:asciiTheme="majorBidi" w:hAnsiTheme="majorBidi" w:cstheme="majorBidi"/>
          <w:sz w:val="28"/>
          <w:szCs w:val="28"/>
          <w:rtl/>
        </w:rPr>
        <w:t xml:space="preserve"> مما يشير إلى تمتع ال</w:t>
      </w:r>
      <w:r w:rsidR="003F2F06" w:rsidRPr="005B336B">
        <w:rPr>
          <w:rFonts w:asciiTheme="majorBidi" w:hAnsiTheme="majorBidi" w:cstheme="majorBidi"/>
          <w:sz w:val="28"/>
          <w:szCs w:val="28"/>
          <w:rtl/>
        </w:rPr>
        <w:t>مقياس بمؤشرات صدق مقبولة لأغراض البحث الحالي.</w:t>
      </w:r>
    </w:p>
    <w:p w:rsidR="00857BCC" w:rsidRPr="005B336B" w:rsidRDefault="00626C9F" w:rsidP="00857BCC">
      <w:pPr>
        <w:autoSpaceDE w:val="0"/>
        <w:autoSpaceDN w:val="0"/>
        <w:adjustRightInd w:val="0"/>
        <w:spacing w:after="0" w:line="400" w:lineRule="atLeast"/>
        <w:jc w:val="both"/>
        <w:rPr>
          <w:rFonts w:asciiTheme="majorBidi" w:hAnsiTheme="majorBidi" w:cstheme="majorBidi"/>
          <w:b/>
          <w:bCs/>
          <w:sz w:val="28"/>
          <w:szCs w:val="28"/>
          <w:rtl/>
        </w:rPr>
      </w:pPr>
      <w:r w:rsidRPr="005B336B">
        <w:rPr>
          <w:rFonts w:asciiTheme="majorBidi" w:hAnsiTheme="majorBidi" w:cstheme="majorBidi"/>
          <w:b/>
          <w:bCs/>
          <w:sz w:val="28"/>
          <w:szCs w:val="28"/>
          <w:rtl/>
        </w:rPr>
        <w:t>2</w:t>
      </w:r>
      <w:r w:rsidR="003F2F06" w:rsidRPr="005B336B">
        <w:rPr>
          <w:rFonts w:asciiTheme="majorBidi" w:hAnsiTheme="majorBidi" w:cstheme="majorBidi"/>
          <w:b/>
          <w:bCs/>
          <w:sz w:val="28"/>
          <w:szCs w:val="28"/>
          <w:rtl/>
        </w:rPr>
        <w:t xml:space="preserve">. </w:t>
      </w:r>
      <w:r w:rsidR="00857BCC" w:rsidRPr="005B336B">
        <w:rPr>
          <w:rFonts w:asciiTheme="majorBidi" w:hAnsiTheme="majorBidi" w:cstheme="majorBidi"/>
          <w:b/>
          <w:bCs/>
          <w:sz w:val="28"/>
          <w:szCs w:val="28"/>
          <w:rtl/>
        </w:rPr>
        <w:t>ثبات</w:t>
      </w:r>
      <w:r w:rsidR="003F2F06" w:rsidRPr="005B336B">
        <w:rPr>
          <w:rFonts w:asciiTheme="majorBidi" w:hAnsiTheme="majorBidi" w:cstheme="majorBidi"/>
          <w:b/>
          <w:bCs/>
          <w:sz w:val="28"/>
          <w:szCs w:val="28"/>
          <w:rtl/>
        </w:rPr>
        <w:t xml:space="preserve"> مقياس أساليب التعلم</w:t>
      </w:r>
      <w:r w:rsidR="00857BCC" w:rsidRPr="005B336B">
        <w:rPr>
          <w:rFonts w:asciiTheme="majorBidi" w:hAnsiTheme="majorBidi" w:cstheme="majorBidi"/>
          <w:b/>
          <w:bCs/>
          <w:sz w:val="28"/>
          <w:szCs w:val="28"/>
          <w:rtl/>
        </w:rPr>
        <w:t>:</w:t>
      </w:r>
    </w:p>
    <w:p w:rsidR="00857BCC" w:rsidRPr="005B336B" w:rsidRDefault="00857BCC" w:rsidP="0028012F">
      <w:pPr>
        <w:autoSpaceDE w:val="0"/>
        <w:autoSpaceDN w:val="0"/>
        <w:adjustRightInd w:val="0"/>
        <w:spacing w:after="0" w:line="400" w:lineRule="atLeast"/>
        <w:jc w:val="both"/>
        <w:rPr>
          <w:rFonts w:asciiTheme="majorBidi" w:hAnsiTheme="majorBidi" w:cstheme="majorBidi"/>
          <w:b/>
          <w:bCs/>
          <w:sz w:val="28"/>
          <w:szCs w:val="28"/>
          <w:rtl/>
        </w:rPr>
      </w:pPr>
      <w:r w:rsidRPr="005B336B">
        <w:rPr>
          <w:rFonts w:asciiTheme="majorBidi" w:hAnsiTheme="majorBidi" w:cstheme="majorBidi"/>
          <w:sz w:val="28"/>
          <w:szCs w:val="28"/>
          <w:rtl/>
        </w:rPr>
        <w:t xml:space="preserve">    للتحقق من ثبات المقياس </w:t>
      </w:r>
      <w:r w:rsidR="00C95595" w:rsidRPr="005B336B">
        <w:rPr>
          <w:rFonts w:asciiTheme="majorBidi" w:hAnsiTheme="majorBidi" w:cstheme="majorBidi"/>
          <w:sz w:val="28"/>
          <w:szCs w:val="28"/>
          <w:rtl/>
        </w:rPr>
        <w:t>تم حساب</w:t>
      </w:r>
      <w:r w:rsidRPr="005B336B">
        <w:rPr>
          <w:rFonts w:asciiTheme="majorBidi" w:hAnsiTheme="majorBidi" w:cstheme="majorBidi"/>
          <w:sz w:val="28"/>
          <w:szCs w:val="28"/>
          <w:rtl/>
        </w:rPr>
        <w:t xml:space="preserve"> معامل الثبات باستخدا</w:t>
      </w:r>
      <w:r w:rsidR="00D15D85" w:rsidRPr="005B336B">
        <w:rPr>
          <w:rFonts w:asciiTheme="majorBidi" w:hAnsiTheme="majorBidi" w:cstheme="majorBidi"/>
          <w:sz w:val="28"/>
          <w:szCs w:val="28"/>
          <w:rtl/>
        </w:rPr>
        <w:t xml:space="preserve">م معادلة </w:t>
      </w:r>
      <w:proofErr w:type="spellStart"/>
      <w:r w:rsidR="00D15D85" w:rsidRPr="005B336B">
        <w:rPr>
          <w:rFonts w:asciiTheme="majorBidi" w:hAnsiTheme="majorBidi" w:cstheme="majorBidi"/>
          <w:sz w:val="28"/>
          <w:szCs w:val="28"/>
          <w:rtl/>
        </w:rPr>
        <w:t>كرونباخ</w:t>
      </w:r>
      <w:proofErr w:type="spellEnd"/>
      <w:r w:rsidR="00D15D85" w:rsidRPr="005B336B">
        <w:rPr>
          <w:rFonts w:asciiTheme="majorBidi" w:hAnsiTheme="majorBidi" w:cstheme="majorBidi"/>
          <w:sz w:val="28"/>
          <w:szCs w:val="28"/>
          <w:rtl/>
        </w:rPr>
        <w:t xml:space="preserve"> ألفا</w:t>
      </w:r>
      <w:r w:rsidRPr="005B336B">
        <w:rPr>
          <w:rFonts w:asciiTheme="majorBidi" w:hAnsiTheme="majorBidi" w:cstheme="majorBidi"/>
          <w:sz w:val="28"/>
          <w:szCs w:val="28"/>
          <w:rtl/>
        </w:rPr>
        <w:t>، كما تم حساب معامل</w:t>
      </w:r>
      <w:r w:rsidR="0092313F" w:rsidRPr="005B336B">
        <w:rPr>
          <w:rFonts w:asciiTheme="majorBidi" w:hAnsiTheme="majorBidi" w:cstheme="majorBidi"/>
          <w:sz w:val="28"/>
          <w:szCs w:val="28"/>
          <w:rtl/>
        </w:rPr>
        <w:t xml:space="preserve"> الثبات بطريقة التجزئة النصفية (</w:t>
      </w:r>
      <w:r w:rsidRPr="005B336B">
        <w:rPr>
          <w:rFonts w:asciiTheme="majorBidi" w:hAnsiTheme="majorBidi" w:cstheme="majorBidi"/>
          <w:sz w:val="28"/>
          <w:szCs w:val="28"/>
          <w:rtl/>
        </w:rPr>
        <w:t xml:space="preserve">طريقة </w:t>
      </w:r>
      <w:proofErr w:type="spellStart"/>
      <w:r w:rsidR="00626C9F" w:rsidRPr="005B336B">
        <w:rPr>
          <w:rFonts w:asciiTheme="majorBidi" w:hAnsiTheme="majorBidi" w:cstheme="majorBidi"/>
          <w:sz w:val="28"/>
          <w:szCs w:val="28"/>
          <w:rtl/>
        </w:rPr>
        <w:t>سبيرمان</w:t>
      </w:r>
      <w:proofErr w:type="spellEnd"/>
      <w:r w:rsidR="00626C9F" w:rsidRPr="005B336B">
        <w:rPr>
          <w:rFonts w:asciiTheme="majorBidi" w:hAnsiTheme="majorBidi" w:cstheme="majorBidi"/>
          <w:sz w:val="28"/>
          <w:szCs w:val="28"/>
          <w:rtl/>
        </w:rPr>
        <w:t>- براون</w:t>
      </w:r>
      <w:r w:rsidRPr="005B336B">
        <w:rPr>
          <w:rFonts w:asciiTheme="majorBidi" w:hAnsiTheme="majorBidi" w:cstheme="majorBidi"/>
          <w:sz w:val="28"/>
          <w:szCs w:val="28"/>
          <w:rtl/>
        </w:rPr>
        <w:t xml:space="preserve"> للأطوال غير المتساوية</w:t>
      </w:r>
      <w:r w:rsidR="0092313F" w:rsidRPr="005B336B">
        <w:rPr>
          <w:rFonts w:asciiTheme="majorBidi" w:hAnsiTheme="majorBidi" w:cstheme="majorBidi"/>
          <w:sz w:val="28"/>
          <w:szCs w:val="28"/>
          <w:rtl/>
        </w:rPr>
        <w:t>)</w:t>
      </w:r>
      <w:r w:rsidRPr="005B336B">
        <w:rPr>
          <w:rFonts w:asciiTheme="majorBidi" w:hAnsiTheme="majorBidi" w:cstheme="majorBidi"/>
          <w:sz w:val="28"/>
          <w:szCs w:val="28"/>
          <w:rtl/>
        </w:rPr>
        <w:t>، ويوضح الجدول (</w:t>
      </w:r>
      <w:r w:rsidR="0028012F" w:rsidRPr="005B336B">
        <w:rPr>
          <w:rFonts w:asciiTheme="majorBidi" w:hAnsiTheme="majorBidi" w:cstheme="majorBidi"/>
          <w:sz w:val="28"/>
          <w:szCs w:val="28"/>
          <w:rtl/>
        </w:rPr>
        <w:t>4</w:t>
      </w:r>
      <w:r w:rsidRPr="005B336B">
        <w:rPr>
          <w:rFonts w:asciiTheme="majorBidi" w:hAnsiTheme="majorBidi" w:cstheme="majorBidi"/>
          <w:sz w:val="28"/>
          <w:szCs w:val="28"/>
          <w:rtl/>
        </w:rPr>
        <w:t>) معاملات ثبات المقياس:</w:t>
      </w:r>
    </w:p>
    <w:p w:rsidR="00857BCC" w:rsidRPr="005B336B" w:rsidRDefault="00857BCC" w:rsidP="0028012F">
      <w:pPr>
        <w:bidi w:val="0"/>
        <w:jc w:val="center"/>
        <w:rPr>
          <w:rFonts w:asciiTheme="majorBidi" w:hAnsiTheme="majorBidi" w:cstheme="majorBidi"/>
          <w:sz w:val="24"/>
          <w:szCs w:val="24"/>
          <w:rtl/>
        </w:rPr>
      </w:pPr>
      <w:r w:rsidRPr="005B336B">
        <w:rPr>
          <w:rFonts w:asciiTheme="majorBidi" w:hAnsiTheme="majorBidi" w:cstheme="majorBidi"/>
          <w:sz w:val="24"/>
          <w:szCs w:val="24"/>
          <w:rtl/>
        </w:rPr>
        <w:t>جدول (</w:t>
      </w:r>
      <w:r w:rsidR="0028012F" w:rsidRPr="005B336B">
        <w:rPr>
          <w:rFonts w:asciiTheme="majorBidi" w:hAnsiTheme="majorBidi" w:cstheme="majorBidi"/>
          <w:sz w:val="24"/>
          <w:szCs w:val="24"/>
          <w:rtl/>
        </w:rPr>
        <w:t>4</w:t>
      </w:r>
      <w:r w:rsidRPr="005B336B">
        <w:rPr>
          <w:rFonts w:asciiTheme="majorBidi" w:hAnsiTheme="majorBidi" w:cstheme="majorBidi"/>
          <w:sz w:val="24"/>
          <w:szCs w:val="24"/>
          <w:rtl/>
        </w:rPr>
        <w:t>)</w:t>
      </w:r>
      <w:r w:rsidR="0028012F" w:rsidRPr="005B336B">
        <w:rPr>
          <w:rFonts w:asciiTheme="majorBidi" w:hAnsiTheme="majorBidi" w:cstheme="majorBidi"/>
          <w:sz w:val="24"/>
          <w:szCs w:val="24"/>
          <w:rtl/>
        </w:rPr>
        <w:t xml:space="preserve">: </w:t>
      </w:r>
      <w:r w:rsidRPr="005B336B">
        <w:rPr>
          <w:rFonts w:asciiTheme="majorBidi" w:hAnsiTheme="majorBidi" w:cstheme="majorBidi"/>
          <w:sz w:val="24"/>
          <w:szCs w:val="24"/>
          <w:rtl/>
        </w:rPr>
        <w:t>معامل</w:t>
      </w:r>
      <w:r w:rsidR="00626C9F" w:rsidRPr="005B336B">
        <w:rPr>
          <w:rFonts w:asciiTheme="majorBidi" w:hAnsiTheme="majorBidi" w:cstheme="majorBidi"/>
          <w:sz w:val="24"/>
          <w:szCs w:val="24"/>
          <w:rtl/>
        </w:rPr>
        <w:t>ات</w:t>
      </w:r>
      <w:r w:rsidRPr="005B336B">
        <w:rPr>
          <w:rFonts w:asciiTheme="majorBidi" w:hAnsiTheme="majorBidi" w:cstheme="majorBidi"/>
          <w:sz w:val="24"/>
          <w:szCs w:val="24"/>
          <w:rtl/>
        </w:rPr>
        <w:t xml:space="preserve"> ثبات (</w:t>
      </w:r>
      <w:proofErr w:type="spellStart"/>
      <w:r w:rsidRPr="005B336B">
        <w:rPr>
          <w:rFonts w:asciiTheme="majorBidi" w:hAnsiTheme="majorBidi" w:cstheme="majorBidi"/>
          <w:sz w:val="24"/>
          <w:szCs w:val="24"/>
          <w:rtl/>
        </w:rPr>
        <w:t>كرونباخ</w:t>
      </w:r>
      <w:proofErr w:type="spellEnd"/>
      <w:r w:rsidRPr="005B336B">
        <w:rPr>
          <w:rFonts w:asciiTheme="majorBidi" w:hAnsiTheme="majorBidi" w:cstheme="majorBidi"/>
          <w:sz w:val="24"/>
          <w:szCs w:val="24"/>
          <w:rtl/>
        </w:rPr>
        <w:t xml:space="preserve"> ألفا)</w:t>
      </w:r>
      <w:r w:rsidR="00626C9F" w:rsidRPr="005B336B">
        <w:rPr>
          <w:rFonts w:asciiTheme="majorBidi" w:hAnsiTheme="majorBidi" w:cstheme="majorBidi"/>
          <w:sz w:val="24"/>
          <w:szCs w:val="24"/>
          <w:rtl/>
        </w:rPr>
        <w:t xml:space="preserve"> </w:t>
      </w:r>
      <w:r w:rsidR="000E4ECD" w:rsidRPr="005B336B">
        <w:rPr>
          <w:rFonts w:asciiTheme="majorBidi" w:hAnsiTheme="majorBidi" w:cstheme="majorBidi"/>
          <w:sz w:val="24"/>
          <w:szCs w:val="24"/>
          <w:rtl/>
        </w:rPr>
        <w:t>و</w:t>
      </w:r>
      <w:r w:rsidR="00626C9F" w:rsidRPr="005B336B">
        <w:rPr>
          <w:rFonts w:asciiTheme="majorBidi" w:hAnsiTheme="majorBidi" w:cstheme="majorBidi"/>
          <w:sz w:val="24"/>
          <w:szCs w:val="24"/>
          <w:rtl/>
        </w:rPr>
        <w:t xml:space="preserve">التجزئة النصفية بطريقة </w:t>
      </w:r>
      <w:proofErr w:type="spellStart"/>
      <w:r w:rsidR="00626C9F" w:rsidRPr="005B336B">
        <w:rPr>
          <w:rFonts w:asciiTheme="majorBidi" w:hAnsiTheme="majorBidi" w:cstheme="majorBidi"/>
          <w:sz w:val="24"/>
          <w:szCs w:val="24"/>
          <w:rtl/>
        </w:rPr>
        <w:t>سبيرمان</w:t>
      </w:r>
      <w:proofErr w:type="spellEnd"/>
      <w:r w:rsidR="00626C9F" w:rsidRPr="005B336B">
        <w:rPr>
          <w:rFonts w:asciiTheme="majorBidi" w:hAnsiTheme="majorBidi" w:cstheme="majorBidi"/>
          <w:sz w:val="24"/>
          <w:szCs w:val="24"/>
          <w:rtl/>
        </w:rPr>
        <w:t xml:space="preserve">- براون </w:t>
      </w:r>
      <w:r w:rsidRPr="005B336B">
        <w:rPr>
          <w:rFonts w:asciiTheme="majorBidi" w:hAnsiTheme="majorBidi" w:cstheme="majorBidi"/>
          <w:sz w:val="24"/>
          <w:szCs w:val="24"/>
          <w:rtl/>
        </w:rPr>
        <w:t>للأبعاد الأربعة لمقياس أساليب التعلم</w:t>
      </w:r>
    </w:p>
    <w:tbl>
      <w:tblPr>
        <w:tblStyle w:val="a9"/>
        <w:bidiVisual/>
        <w:tblW w:w="0" w:type="auto"/>
        <w:jc w:val="center"/>
        <w:shd w:val="clear" w:color="auto" w:fill="FFFFFF" w:themeFill="background1"/>
        <w:tblLook w:val="04A0" w:firstRow="1" w:lastRow="0" w:firstColumn="1" w:lastColumn="0" w:noHBand="0" w:noVBand="1"/>
      </w:tblPr>
      <w:tblGrid>
        <w:gridCol w:w="495"/>
        <w:gridCol w:w="2927"/>
        <w:gridCol w:w="1299"/>
        <w:gridCol w:w="1781"/>
        <w:gridCol w:w="1650"/>
        <w:gridCol w:w="1474"/>
      </w:tblGrid>
      <w:tr w:rsidR="0092313F" w:rsidRPr="005B336B" w:rsidTr="00626C9F">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95" w:type="dxa"/>
            <w:shd w:val="clear" w:color="auto" w:fill="FFFFFF" w:themeFill="background1"/>
          </w:tcPr>
          <w:p w:rsidR="0092313F" w:rsidRPr="005B336B" w:rsidRDefault="0092313F" w:rsidP="00A77C2C">
            <w:pPr>
              <w:autoSpaceDE w:val="0"/>
              <w:autoSpaceDN w:val="0"/>
              <w:adjustRightInd w:val="0"/>
              <w:spacing w:line="400" w:lineRule="atLeast"/>
              <w:jc w:val="both"/>
              <w:rPr>
                <w:rFonts w:asciiTheme="majorBidi" w:hAnsiTheme="majorBidi" w:cstheme="majorBidi"/>
                <w:color w:val="auto"/>
                <w:sz w:val="20"/>
                <w:szCs w:val="20"/>
                <w:rtl/>
              </w:rPr>
            </w:pPr>
            <w:r w:rsidRPr="005B336B">
              <w:rPr>
                <w:rFonts w:asciiTheme="majorBidi" w:hAnsiTheme="majorBidi" w:cstheme="majorBidi"/>
                <w:color w:val="auto"/>
                <w:sz w:val="20"/>
                <w:szCs w:val="20"/>
                <w:rtl/>
              </w:rPr>
              <w:lastRenderedPageBreak/>
              <w:t>م</w:t>
            </w:r>
          </w:p>
        </w:tc>
        <w:tc>
          <w:tcPr>
            <w:tcW w:w="2927" w:type="dxa"/>
            <w:shd w:val="clear" w:color="auto" w:fill="FFFFFF" w:themeFill="background1"/>
          </w:tcPr>
          <w:p w:rsidR="0092313F" w:rsidRPr="005B336B" w:rsidRDefault="0092313F" w:rsidP="00626C9F">
            <w:pPr>
              <w:autoSpaceDE w:val="0"/>
              <w:autoSpaceDN w:val="0"/>
              <w:adjustRightInd w:val="0"/>
              <w:spacing w:line="400" w:lineRule="atLeast"/>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color w:val="auto"/>
                <w:sz w:val="20"/>
                <w:szCs w:val="20"/>
                <w:rtl/>
              </w:rPr>
            </w:pPr>
            <w:r w:rsidRPr="005B336B">
              <w:rPr>
                <w:rFonts w:asciiTheme="majorBidi" w:hAnsiTheme="majorBidi" w:cstheme="majorBidi"/>
                <w:color w:val="auto"/>
                <w:sz w:val="20"/>
                <w:szCs w:val="20"/>
                <w:rtl/>
              </w:rPr>
              <w:t>البعد</w:t>
            </w:r>
          </w:p>
        </w:tc>
        <w:tc>
          <w:tcPr>
            <w:tcW w:w="1299" w:type="dxa"/>
            <w:shd w:val="clear" w:color="auto" w:fill="FFFFFF" w:themeFill="background1"/>
          </w:tcPr>
          <w:p w:rsidR="0092313F" w:rsidRPr="005B336B" w:rsidRDefault="0092313F" w:rsidP="0092313F">
            <w:pPr>
              <w:autoSpaceDE w:val="0"/>
              <w:autoSpaceDN w:val="0"/>
              <w:adjustRightInd w:val="0"/>
              <w:spacing w:line="400" w:lineRule="atLeast"/>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color w:val="auto"/>
                <w:sz w:val="20"/>
                <w:szCs w:val="20"/>
                <w:rtl/>
              </w:rPr>
            </w:pPr>
            <w:r w:rsidRPr="005B336B">
              <w:rPr>
                <w:rFonts w:asciiTheme="majorBidi" w:hAnsiTheme="majorBidi" w:cstheme="majorBidi"/>
                <w:color w:val="auto"/>
                <w:sz w:val="20"/>
                <w:szCs w:val="20"/>
                <w:rtl/>
              </w:rPr>
              <w:t>عدد الفقرات</w:t>
            </w:r>
          </w:p>
        </w:tc>
        <w:tc>
          <w:tcPr>
            <w:tcW w:w="1781" w:type="dxa"/>
            <w:shd w:val="clear" w:color="auto" w:fill="FFFFFF" w:themeFill="background1"/>
          </w:tcPr>
          <w:p w:rsidR="0092313F" w:rsidRPr="005B336B" w:rsidRDefault="0092313F" w:rsidP="00626C9F">
            <w:pPr>
              <w:autoSpaceDE w:val="0"/>
              <w:autoSpaceDN w:val="0"/>
              <w:adjustRightInd w:val="0"/>
              <w:spacing w:line="400" w:lineRule="atLeast"/>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color w:val="auto"/>
                <w:sz w:val="20"/>
                <w:szCs w:val="20"/>
                <w:rtl/>
              </w:rPr>
            </w:pPr>
            <w:r w:rsidRPr="005B336B">
              <w:rPr>
                <w:rFonts w:asciiTheme="majorBidi" w:hAnsiTheme="majorBidi" w:cstheme="majorBidi"/>
                <w:color w:val="auto"/>
                <w:sz w:val="20"/>
                <w:szCs w:val="20"/>
                <w:rtl/>
              </w:rPr>
              <w:t>معامل الثبات</w:t>
            </w:r>
          </w:p>
        </w:tc>
        <w:tc>
          <w:tcPr>
            <w:tcW w:w="1650" w:type="dxa"/>
            <w:shd w:val="clear" w:color="auto" w:fill="FFFFFF" w:themeFill="background1"/>
          </w:tcPr>
          <w:p w:rsidR="0092313F" w:rsidRPr="005B336B" w:rsidRDefault="0092313F" w:rsidP="00626C9F">
            <w:pPr>
              <w:autoSpaceDE w:val="0"/>
              <w:autoSpaceDN w:val="0"/>
              <w:adjustRightInd w:val="0"/>
              <w:spacing w:line="400" w:lineRule="atLeast"/>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color w:val="auto"/>
                <w:sz w:val="20"/>
                <w:szCs w:val="20"/>
                <w:rtl/>
              </w:rPr>
            </w:pPr>
            <w:r w:rsidRPr="005B336B">
              <w:rPr>
                <w:rFonts w:asciiTheme="majorBidi" w:hAnsiTheme="majorBidi" w:cstheme="majorBidi"/>
                <w:color w:val="auto"/>
                <w:sz w:val="20"/>
                <w:szCs w:val="20"/>
                <w:rtl/>
              </w:rPr>
              <w:t>التجزئة النصفية</w:t>
            </w:r>
          </w:p>
        </w:tc>
        <w:tc>
          <w:tcPr>
            <w:tcW w:w="1474" w:type="dxa"/>
            <w:shd w:val="clear" w:color="auto" w:fill="FFFFFF" w:themeFill="background1"/>
          </w:tcPr>
          <w:p w:rsidR="0092313F" w:rsidRPr="005B336B" w:rsidRDefault="0092313F" w:rsidP="0092313F">
            <w:pPr>
              <w:autoSpaceDE w:val="0"/>
              <w:autoSpaceDN w:val="0"/>
              <w:adjustRightInd w:val="0"/>
              <w:spacing w:line="400" w:lineRule="atLeast"/>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color w:val="auto"/>
                <w:sz w:val="20"/>
                <w:szCs w:val="20"/>
                <w:rtl/>
              </w:rPr>
            </w:pPr>
            <w:r w:rsidRPr="005B336B">
              <w:rPr>
                <w:rFonts w:asciiTheme="majorBidi" w:hAnsiTheme="majorBidi" w:cstheme="majorBidi"/>
                <w:color w:val="auto"/>
                <w:sz w:val="20"/>
                <w:szCs w:val="20"/>
                <w:rtl/>
              </w:rPr>
              <w:t>ن</w:t>
            </w:r>
          </w:p>
        </w:tc>
      </w:tr>
      <w:tr w:rsidR="0092313F" w:rsidRPr="005B336B" w:rsidTr="00626C9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95" w:type="dxa"/>
            <w:shd w:val="clear" w:color="auto" w:fill="FFFFFF" w:themeFill="background1"/>
          </w:tcPr>
          <w:p w:rsidR="0092313F" w:rsidRPr="005B336B" w:rsidRDefault="0092313F" w:rsidP="00A77C2C">
            <w:pPr>
              <w:autoSpaceDE w:val="0"/>
              <w:autoSpaceDN w:val="0"/>
              <w:adjustRightInd w:val="0"/>
              <w:spacing w:line="400" w:lineRule="atLeast"/>
              <w:jc w:val="both"/>
              <w:rPr>
                <w:rFonts w:asciiTheme="majorBidi" w:hAnsiTheme="majorBidi" w:cstheme="majorBidi"/>
                <w:b w:val="0"/>
                <w:bCs w:val="0"/>
                <w:color w:val="auto"/>
                <w:sz w:val="20"/>
                <w:szCs w:val="20"/>
                <w:rtl/>
              </w:rPr>
            </w:pPr>
            <w:r w:rsidRPr="005B336B">
              <w:rPr>
                <w:rFonts w:asciiTheme="majorBidi" w:hAnsiTheme="majorBidi" w:cstheme="majorBidi"/>
                <w:b w:val="0"/>
                <w:bCs w:val="0"/>
                <w:color w:val="auto"/>
                <w:sz w:val="20"/>
                <w:szCs w:val="20"/>
                <w:rtl/>
              </w:rPr>
              <w:t>1</w:t>
            </w:r>
          </w:p>
        </w:tc>
        <w:tc>
          <w:tcPr>
            <w:tcW w:w="2927" w:type="dxa"/>
            <w:shd w:val="clear" w:color="auto" w:fill="FFFFFF" w:themeFill="background1"/>
          </w:tcPr>
          <w:p w:rsidR="0092313F" w:rsidRPr="005B336B" w:rsidRDefault="0092313F" w:rsidP="00626C9F">
            <w:pPr>
              <w:autoSpaceDE w:val="0"/>
              <w:autoSpaceDN w:val="0"/>
              <w:adjustRightInd w:val="0"/>
              <w:spacing w:line="400" w:lineRule="atLeast"/>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sz w:val="20"/>
                <w:szCs w:val="20"/>
                <w:rtl/>
              </w:rPr>
            </w:pPr>
            <w:r w:rsidRPr="005B336B">
              <w:rPr>
                <w:rFonts w:asciiTheme="majorBidi" w:hAnsiTheme="majorBidi" w:cstheme="majorBidi"/>
                <w:color w:val="auto"/>
                <w:sz w:val="20"/>
                <w:szCs w:val="20"/>
                <w:rtl/>
              </w:rPr>
              <w:t>التعلم الحسي مقابل التعلم الحدسي</w:t>
            </w:r>
          </w:p>
        </w:tc>
        <w:tc>
          <w:tcPr>
            <w:tcW w:w="1299" w:type="dxa"/>
            <w:shd w:val="clear" w:color="auto" w:fill="FFFFFF" w:themeFill="background1"/>
          </w:tcPr>
          <w:p w:rsidR="0092313F" w:rsidRPr="005B336B" w:rsidRDefault="0092313F" w:rsidP="0092313F">
            <w:pPr>
              <w:autoSpaceDE w:val="0"/>
              <w:autoSpaceDN w:val="0"/>
              <w:adjustRightInd w:val="0"/>
              <w:spacing w:line="400" w:lineRule="atLeast"/>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sz w:val="20"/>
                <w:szCs w:val="20"/>
                <w:rtl/>
              </w:rPr>
            </w:pPr>
            <w:r w:rsidRPr="005B336B">
              <w:rPr>
                <w:rFonts w:asciiTheme="majorBidi" w:hAnsiTheme="majorBidi" w:cstheme="majorBidi"/>
                <w:color w:val="auto"/>
                <w:sz w:val="20"/>
                <w:szCs w:val="20"/>
                <w:rtl/>
              </w:rPr>
              <w:t>11</w:t>
            </w:r>
          </w:p>
        </w:tc>
        <w:tc>
          <w:tcPr>
            <w:tcW w:w="1781" w:type="dxa"/>
            <w:shd w:val="clear" w:color="auto" w:fill="FFFFFF" w:themeFill="background1"/>
          </w:tcPr>
          <w:p w:rsidR="0092313F" w:rsidRPr="005B336B" w:rsidRDefault="0092313F" w:rsidP="00626C9F">
            <w:pPr>
              <w:autoSpaceDE w:val="0"/>
              <w:autoSpaceDN w:val="0"/>
              <w:adjustRightInd w:val="0"/>
              <w:spacing w:line="400" w:lineRule="atLeast"/>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sz w:val="20"/>
                <w:szCs w:val="20"/>
                <w:rtl/>
              </w:rPr>
            </w:pPr>
            <w:r w:rsidRPr="005B336B">
              <w:rPr>
                <w:rFonts w:asciiTheme="majorBidi" w:hAnsiTheme="majorBidi" w:cstheme="majorBidi"/>
                <w:color w:val="auto"/>
                <w:sz w:val="20"/>
                <w:szCs w:val="20"/>
                <w:rtl/>
              </w:rPr>
              <w:t>0.691</w:t>
            </w:r>
          </w:p>
        </w:tc>
        <w:tc>
          <w:tcPr>
            <w:tcW w:w="1650" w:type="dxa"/>
            <w:shd w:val="clear" w:color="auto" w:fill="FFFFFF" w:themeFill="background1"/>
          </w:tcPr>
          <w:p w:rsidR="0092313F" w:rsidRPr="005B336B" w:rsidRDefault="0092313F" w:rsidP="00626C9F">
            <w:pPr>
              <w:pStyle w:val="a5"/>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sz w:val="20"/>
                <w:szCs w:val="20"/>
                <w:rtl/>
              </w:rPr>
            </w:pPr>
            <w:r w:rsidRPr="005B336B">
              <w:rPr>
                <w:rFonts w:asciiTheme="majorBidi" w:hAnsiTheme="majorBidi" w:cstheme="majorBidi"/>
                <w:color w:val="auto"/>
                <w:sz w:val="20"/>
                <w:szCs w:val="20"/>
                <w:rtl/>
              </w:rPr>
              <w:t>0.799</w:t>
            </w:r>
          </w:p>
        </w:tc>
        <w:tc>
          <w:tcPr>
            <w:tcW w:w="1474" w:type="dxa"/>
            <w:shd w:val="clear" w:color="auto" w:fill="FFFFFF" w:themeFill="background1"/>
          </w:tcPr>
          <w:p w:rsidR="0092313F" w:rsidRPr="005B336B" w:rsidRDefault="00626C9F" w:rsidP="0092313F">
            <w:pPr>
              <w:pStyle w:val="a5"/>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sz w:val="20"/>
                <w:szCs w:val="20"/>
                <w:rtl/>
              </w:rPr>
            </w:pPr>
            <w:r w:rsidRPr="005B336B">
              <w:rPr>
                <w:rFonts w:asciiTheme="majorBidi" w:hAnsiTheme="majorBidi" w:cstheme="majorBidi"/>
                <w:color w:val="auto"/>
                <w:sz w:val="20"/>
                <w:szCs w:val="20"/>
                <w:rtl/>
                <w:lang w:bidi="ar-SA"/>
              </w:rPr>
              <w:t>110</w:t>
            </w:r>
          </w:p>
        </w:tc>
      </w:tr>
      <w:tr w:rsidR="0092313F" w:rsidRPr="005B336B" w:rsidTr="00626C9F">
        <w:trPr>
          <w:jc w:val="center"/>
        </w:trPr>
        <w:tc>
          <w:tcPr>
            <w:cnfStyle w:val="001000000000" w:firstRow="0" w:lastRow="0" w:firstColumn="1" w:lastColumn="0" w:oddVBand="0" w:evenVBand="0" w:oddHBand="0" w:evenHBand="0" w:firstRowFirstColumn="0" w:firstRowLastColumn="0" w:lastRowFirstColumn="0" w:lastRowLastColumn="0"/>
            <w:tcW w:w="495" w:type="dxa"/>
            <w:shd w:val="clear" w:color="auto" w:fill="FFFFFF" w:themeFill="background1"/>
          </w:tcPr>
          <w:p w:rsidR="0092313F" w:rsidRPr="005B336B" w:rsidRDefault="0092313F" w:rsidP="00A77C2C">
            <w:pPr>
              <w:autoSpaceDE w:val="0"/>
              <w:autoSpaceDN w:val="0"/>
              <w:adjustRightInd w:val="0"/>
              <w:spacing w:line="400" w:lineRule="atLeast"/>
              <w:jc w:val="both"/>
              <w:rPr>
                <w:rFonts w:asciiTheme="majorBidi" w:hAnsiTheme="majorBidi" w:cstheme="majorBidi"/>
                <w:b w:val="0"/>
                <w:bCs w:val="0"/>
                <w:color w:val="auto"/>
                <w:sz w:val="20"/>
                <w:szCs w:val="20"/>
                <w:rtl/>
              </w:rPr>
            </w:pPr>
            <w:r w:rsidRPr="005B336B">
              <w:rPr>
                <w:rFonts w:asciiTheme="majorBidi" w:hAnsiTheme="majorBidi" w:cstheme="majorBidi"/>
                <w:b w:val="0"/>
                <w:bCs w:val="0"/>
                <w:color w:val="auto"/>
                <w:sz w:val="20"/>
                <w:szCs w:val="20"/>
                <w:rtl/>
              </w:rPr>
              <w:t>2</w:t>
            </w:r>
          </w:p>
        </w:tc>
        <w:tc>
          <w:tcPr>
            <w:tcW w:w="2927" w:type="dxa"/>
            <w:shd w:val="clear" w:color="auto" w:fill="FFFFFF" w:themeFill="background1"/>
          </w:tcPr>
          <w:p w:rsidR="0092313F" w:rsidRPr="005B336B" w:rsidRDefault="0092313F" w:rsidP="00626C9F">
            <w:pPr>
              <w:autoSpaceDE w:val="0"/>
              <w:autoSpaceDN w:val="0"/>
              <w:adjustRightInd w:val="0"/>
              <w:spacing w:line="400" w:lineRule="atLeast"/>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sz w:val="20"/>
                <w:szCs w:val="20"/>
                <w:rtl/>
              </w:rPr>
            </w:pPr>
            <w:r w:rsidRPr="005B336B">
              <w:rPr>
                <w:rFonts w:asciiTheme="majorBidi" w:hAnsiTheme="majorBidi" w:cstheme="majorBidi"/>
                <w:color w:val="auto"/>
                <w:sz w:val="20"/>
                <w:szCs w:val="20"/>
                <w:rtl/>
              </w:rPr>
              <w:t>التعلم البصري مقابل التعلم اللفظي</w:t>
            </w:r>
          </w:p>
        </w:tc>
        <w:tc>
          <w:tcPr>
            <w:tcW w:w="1299" w:type="dxa"/>
            <w:shd w:val="clear" w:color="auto" w:fill="FFFFFF" w:themeFill="background1"/>
          </w:tcPr>
          <w:p w:rsidR="0092313F" w:rsidRPr="005B336B" w:rsidRDefault="0092313F" w:rsidP="0092313F">
            <w:pPr>
              <w:autoSpaceDE w:val="0"/>
              <w:autoSpaceDN w:val="0"/>
              <w:adjustRightInd w:val="0"/>
              <w:spacing w:line="400" w:lineRule="atLeast"/>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sz w:val="20"/>
                <w:szCs w:val="20"/>
                <w:rtl/>
              </w:rPr>
            </w:pPr>
            <w:r w:rsidRPr="005B336B">
              <w:rPr>
                <w:rFonts w:asciiTheme="majorBidi" w:hAnsiTheme="majorBidi" w:cstheme="majorBidi"/>
                <w:color w:val="auto"/>
                <w:sz w:val="20"/>
                <w:szCs w:val="20"/>
                <w:rtl/>
              </w:rPr>
              <w:t>11</w:t>
            </w:r>
          </w:p>
        </w:tc>
        <w:tc>
          <w:tcPr>
            <w:tcW w:w="1781" w:type="dxa"/>
            <w:shd w:val="clear" w:color="auto" w:fill="FFFFFF" w:themeFill="background1"/>
          </w:tcPr>
          <w:p w:rsidR="0092313F" w:rsidRPr="005B336B" w:rsidRDefault="0092313F" w:rsidP="00626C9F">
            <w:pPr>
              <w:autoSpaceDE w:val="0"/>
              <w:autoSpaceDN w:val="0"/>
              <w:adjustRightInd w:val="0"/>
              <w:spacing w:line="400" w:lineRule="atLeast"/>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sz w:val="20"/>
                <w:szCs w:val="20"/>
                <w:rtl/>
              </w:rPr>
            </w:pPr>
            <w:r w:rsidRPr="005B336B">
              <w:rPr>
                <w:rFonts w:asciiTheme="majorBidi" w:hAnsiTheme="majorBidi" w:cstheme="majorBidi"/>
                <w:color w:val="auto"/>
                <w:sz w:val="20"/>
                <w:szCs w:val="20"/>
                <w:rtl/>
              </w:rPr>
              <w:t>0.565</w:t>
            </w:r>
          </w:p>
        </w:tc>
        <w:tc>
          <w:tcPr>
            <w:tcW w:w="1650" w:type="dxa"/>
            <w:shd w:val="clear" w:color="auto" w:fill="FFFFFF" w:themeFill="background1"/>
          </w:tcPr>
          <w:p w:rsidR="0092313F" w:rsidRPr="005B336B" w:rsidRDefault="0092313F" w:rsidP="00626C9F">
            <w:pPr>
              <w:pStyle w:val="a5"/>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sz w:val="20"/>
                <w:szCs w:val="20"/>
                <w:rtl/>
              </w:rPr>
            </w:pPr>
            <w:r w:rsidRPr="005B336B">
              <w:rPr>
                <w:rFonts w:asciiTheme="majorBidi" w:hAnsiTheme="majorBidi" w:cstheme="majorBidi"/>
                <w:color w:val="auto"/>
                <w:sz w:val="20"/>
                <w:szCs w:val="20"/>
                <w:rtl/>
              </w:rPr>
              <w:t>0.691</w:t>
            </w:r>
          </w:p>
        </w:tc>
        <w:tc>
          <w:tcPr>
            <w:tcW w:w="1474" w:type="dxa"/>
            <w:shd w:val="clear" w:color="auto" w:fill="FFFFFF" w:themeFill="background1"/>
          </w:tcPr>
          <w:p w:rsidR="0092313F" w:rsidRPr="005B336B" w:rsidRDefault="00626C9F" w:rsidP="0092313F">
            <w:pPr>
              <w:pStyle w:val="a5"/>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sz w:val="20"/>
                <w:szCs w:val="20"/>
                <w:rtl/>
              </w:rPr>
            </w:pPr>
            <w:r w:rsidRPr="005B336B">
              <w:rPr>
                <w:rFonts w:asciiTheme="majorBidi" w:hAnsiTheme="majorBidi" w:cstheme="majorBidi"/>
                <w:color w:val="auto"/>
                <w:sz w:val="20"/>
                <w:szCs w:val="20"/>
                <w:rtl/>
                <w:lang w:bidi="ar-SA"/>
              </w:rPr>
              <w:t>110</w:t>
            </w:r>
          </w:p>
        </w:tc>
      </w:tr>
      <w:tr w:rsidR="0092313F" w:rsidRPr="005B336B" w:rsidTr="00626C9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95" w:type="dxa"/>
            <w:shd w:val="clear" w:color="auto" w:fill="FFFFFF" w:themeFill="background1"/>
          </w:tcPr>
          <w:p w:rsidR="0092313F" w:rsidRPr="005B336B" w:rsidRDefault="0092313F" w:rsidP="00A77C2C">
            <w:pPr>
              <w:autoSpaceDE w:val="0"/>
              <w:autoSpaceDN w:val="0"/>
              <w:adjustRightInd w:val="0"/>
              <w:spacing w:line="400" w:lineRule="atLeast"/>
              <w:jc w:val="both"/>
              <w:rPr>
                <w:rFonts w:asciiTheme="majorBidi" w:hAnsiTheme="majorBidi" w:cstheme="majorBidi"/>
                <w:b w:val="0"/>
                <w:bCs w:val="0"/>
                <w:color w:val="auto"/>
                <w:sz w:val="20"/>
                <w:szCs w:val="20"/>
                <w:rtl/>
              </w:rPr>
            </w:pPr>
            <w:r w:rsidRPr="005B336B">
              <w:rPr>
                <w:rFonts w:asciiTheme="majorBidi" w:hAnsiTheme="majorBidi" w:cstheme="majorBidi"/>
                <w:b w:val="0"/>
                <w:bCs w:val="0"/>
                <w:color w:val="auto"/>
                <w:sz w:val="20"/>
                <w:szCs w:val="20"/>
                <w:rtl/>
              </w:rPr>
              <w:t>3</w:t>
            </w:r>
          </w:p>
        </w:tc>
        <w:tc>
          <w:tcPr>
            <w:tcW w:w="2927" w:type="dxa"/>
            <w:shd w:val="clear" w:color="auto" w:fill="FFFFFF" w:themeFill="background1"/>
          </w:tcPr>
          <w:p w:rsidR="0092313F" w:rsidRPr="005B336B" w:rsidRDefault="0092313F" w:rsidP="00626C9F">
            <w:pPr>
              <w:autoSpaceDE w:val="0"/>
              <w:autoSpaceDN w:val="0"/>
              <w:adjustRightInd w:val="0"/>
              <w:spacing w:line="400" w:lineRule="atLeast"/>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sz w:val="20"/>
                <w:szCs w:val="20"/>
                <w:rtl/>
              </w:rPr>
            </w:pPr>
            <w:r w:rsidRPr="005B336B">
              <w:rPr>
                <w:rFonts w:asciiTheme="majorBidi" w:hAnsiTheme="majorBidi" w:cstheme="majorBidi"/>
                <w:color w:val="auto"/>
                <w:sz w:val="20"/>
                <w:szCs w:val="20"/>
                <w:rtl/>
              </w:rPr>
              <w:t>التعلم النشط مقابل التعلم التأملي</w:t>
            </w:r>
          </w:p>
        </w:tc>
        <w:tc>
          <w:tcPr>
            <w:tcW w:w="1299" w:type="dxa"/>
            <w:shd w:val="clear" w:color="auto" w:fill="FFFFFF" w:themeFill="background1"/>
          </w:tcPr>
          <w:p w:rsidR="0092313F" w:rsidRPr="005B336B" w:rsidRDefault="0092313F" w:rsidP="0092313F">
            <w:pPr>
              <w:autoSpaceDE w:val="0"/>
              <w:autoSpaceDN w:val="0"/>
              <w:adjustRightInd w:val="0"/>
              <w:spacing w:line="400" w:lineRule="atLeast"/>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sz w:val="20"/>
                <w:szCs w:val="20"/>
                <w:rtl/>
              </w:rPr>
            </w:pPr>
            <w:r w:rsidRPr="005B336B">
              <w:rPr>
                <w:rFonts w:asciiTheme="majorBidi" w:hAnsiTheme="majorBidi" w:cstheme="majorBidi"/>
                <w:color w:val="auto"/>
                <w:sz w:val="20"/>
                <w:szCs w:val="20"/>
                <w:rtl/>
              </w:rPr>
              <w:t>11</w:t>
            </w:r>
          </w:p>
        </w:tc>
        <w:tc>
          <w:tcPr>
            <w:tcW w:w="1781" w:type="dxa"/>
            <w:shd w:val="clear" w:color="auto" w:fill="FFFFFF" w:themeFill="background1"/>
          </w:tcPr>
          <w:p w:rsidR="0092313F" w:rsidRPr="005B336B" w:rsidRDefault="0092313F" w:rsidP="00626C9F">
            <w:pPr>
              <w:autoSpaceDE w:val="0"/>
              <w:autoSpaceDN w:val="0"/>
              <w:adjustRightInd w:val="0"/>
              <w:spacing w:line="400" w:lineRule="atLeast"/>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sz w:val="20"/>
                <w:szCs w:val="20"/>
                <w:rtl/>
              </w:rPr>
            </w:pPr>
            <w:r w:rsidRPr="005B336B">
              <w:rPr>
                <w:rFonts w:asciiTheme="majorBidi" w:hAnsiTheme="majorBidi" w:cstheme="majorBidi"/>
                <w:color w:val="auto"/>
                <w:sz w:val="20"/>
                <w:szCs w:val="20"/>
                <w:rtl/>
              </w:rPr>
              <w:t>0.766</w:t>
            </w:r>
          </w:p>
        </w:tc>
        <w:tc>
          <w:tcPr>
            <w:tcW w:w="1650" w:type="dxa"/>
            <w:shd w:val="clear" w:color="auto" w:fill="FFFFFF" w:themeFill="background1"/>
          </w:tcPr>
          <w:p w:rsidR="0092313F" w:rsidRPr="005B336B" w:rsidRDefault="0092313F" w:rsidP="00626C9F">
            <w:pPr>
              <w:pStyle w:val="a5"/>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sz w:val="20"/>
                <w:szCs w:val="20"/>
              </w:rPr>
            </w:pPr>
            <w:r w:rsidRPr="005B336B">
              <w:rPr>
                <w:rFonts w:asciiTheme="majorBidi" w:hAnsiTheme="majorBidi" w:cstheme="majorBidi"/>
                <w:color w:val="auto"/>
                <w:sz w:val="20"/>
                <w:szCs w:val="20"/>
                <w:rtl/>
              </w:rPr>
              <w:t>0.769</w:t>
            </w:r>
          </w:p>
        </w:tc>
        <w:tc>
          <w:tcPr>
            <w:tcW w:w="1474" w:type="dxa"/>
            <w:shd w:val="clear" w:color="auto" w:fill="FFFFFF" w:themeFill="background1"/>
          </w:tcPr>
          <w:p w:rsidR="0092313F" w:rsidRPr="005B336B" w:rsidRDefault="00626C9F" w:rsidP="0092313F">
            <w:pPr>
              <w:pStyle w:val="a5"/>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sz w:val="20"/>
                <w:szCs w:val="20"/>
                <w:rtl/>
              </w:rPr>
            </w:pPr>
            <w:r w:rsidRPr="005B336B">
              <w:rPr>
                <w:rFonts w:asciiTheme="majorBidi" w:hAnsiTheme="majorBidi" w:cstheme="majorBidi"/>
                <w:color w:val="auto"/>
                <w:sz w:val="20"/>
                <w:szCs w:val="20"/>
                <w:rtl/>
                <w:lang w:bidi="ar-SA"/>
              </w:rPr>
              <w:t>110</w:t>
            </w:r>
          </w:p>
        </w:tc>
      </w:tr>
      <w:tr w:rsidR="0092313F" w:rsidRPr="005B336B" w:rsidTr="00626C9F">
        <w:trPr>
          <w:jc w:val="center"/>
        </w:trPr>
        <w:tc>
          <w:tcPr>
            <w:cnfStyle w:val="001000000000" w:firstRow="0" w:lastRow="0" w:firstColumn="1" w:lastColumn="0" w:oddVBand="0" w:evenVBand="0" w:oddHBand="0" w:evenHBand="0" w:firstRowFirstColumn="0" w:firstRowLastColumn="0" w:lastRowFirstColumn="0" w:lastRowLastColumn="0"/>
            <w:tcW w:w="495" w:type="dxa"/>
            <w:shd w:val="clear" w:color="auto" w:fill="FFFFFF" w:themeFill="background1"/>
          </w:tcPr>
          <w:p w:rsidR="0092313F" w:rsidRPr="005B336B" w:rsidRDefault="0092313F" w:rsidP="00B46F73">
            <w:pPr>
              <w:autoSpaceDE w:val="0"/>
              <w:autoSpaceDN w:val="0"/>
              <w:adjustRightInd w:val="0"/>
              <w:spacing w:line="400" w:lineRule="atLeast"/>
              <w:jc w:val="both"/>
              <w:rPr>
                <w:rFonts w:asciiTheme="majorBidi" w:hAnsiTheme="majorBidi" w:cstheme="majorBidi"/>
                <w:b w:val="0"/>
                <w:bCs w:val="0"/>
                <w:color w:val="auto"/>
                <w:sz w:val="20"/>
                <w:szCs w:val="20"/>
                <w:rtl/>
              </w:rPr>
            </w:pPr>
            <w:r w:rsidRPr="005B336B">
              <w:rPr>
                <w:rFonts w:asciiTheme="majorBidi" w:hAnsiTheme="majorBidi" w:cstheme="majorBidi"/>
                <w:b w:val="0"/>
                <w:bCs w:val="0"/>
                <w:color w:val="auto"/>
                <w:sz w:val="20"/>
                <w:szCs w:val="20"/>
                <w:rtl/>
              </w:rPr>
              <w:t>4</w:t>
            </w:r>
          </w:p>
        </w:tc>
        <w:tc>
          <w:tcPr>
            <w:tcW w:w="2927" w:type="dxa"/>
            <w:shd w:val="clear" w:color="auto" w:fill="FFFFFF" w:themeFill="background1"/>
          </w:tcPr>
          <w:p w:rsidR="0092313F" w:rsidRPr="005B336B" w:rsidRDefault="00626C9F" w:rsidP="00626C9F">
            <w:pPr>
              <w:autoSpaceDE w:val="0"/>
              <w:autoSpaceDN w:val="0"/>
              <w:adjustRightInd w:val="0"/>
              <w:spacing w:line="400" w:lineRule="atLeast"/>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sz w:val="20"/>
                <w:szCs w:val="20"/>
                <w:rtl/>
              </w:rPr>
            </w:pPr>
            <w:r w:rsidRPr="005B336B">
              <w:rPr>
                <w:rFonts w:asciiTheme="majorBidi" w:hAnsiTheme="majorBidi" w:cstheme="majorBidi"/>
                <w:color w:val="auto"/>
                <w:sz w:val="20"/>
                <w:szCs w:val="20"/>
                <w:rtl/>
              </w:rPr>
              <w:t xml:space="preserve">التعلم التسلسلي </w:t>
            </w:r>
            <w:r w:rsidR="0092313F" w:rsidRPr="005B336B">
              <w:rPr>
                <w:rFonts w:asciiTheme="majorBidi" w:hAnsiTheme="majorBidi" w:cstheme="majorBidi"/>
                <w:color w:val="auto"/>
                <w:sz w:val="20"/>
                <w:szCs w:val="20"/>
                <w:rtl/>
              </w:rPr>
              <w:t>مقابل التعلم الشمولي</w:t>
            </w:r>
          </w:p>
        </w:tc>
        <w:tc>
          <w:tcPr>
            <w:tcW w:w="1299" w:type="dxa"/>
            <w:shd w:val="clear" w:color="auto" w:fill="FFFFFF" w:themeFill="background1"/>
          </w:tcPr>
          <w:p w:rsidR="0092313F" w:rsidRPr="005B336B" w:rsidRDefault="0092313F" w:rsidP="0092313F">
            <w:pPr>
              <w:autoSpaceDE w:val="0"/>
              <w:autoSpaceDN w:val="0"/>
              <w:adjustRightInd w:val="0"/>
              <w:spacing w:line="400" w:lineRule="atLeast"/>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sz w:val="20"/>
                <w:szCs w:val="20"/>
                <w:rtl/>
              </w:rPr>
            </w:pPr>
            <w:r w:rsidRPr="005B336B">
              <w:rPr>
                <w:rFonts w:asciiTheme="majorBidi" w:hAnsiTheme="majorBidi" w:cstheme="majorBidi"/>
                <w:color w:val="auto"/>
                <w:sz w:val="20"/>
                <w:szCs w:val="20"/>
                <w:rtl/>
              </w:rPr>
              <w:t>11</w:t>
            </w:r>
          </w:p>
        </w:tc>
        <w:tc>
          <w:tcPr>
            <w:tcW w:w="1781" w:type="dxa"/>
            <w:shd w:val="clear" w:color="auto" w:fill="FFFFFF" w:themeFill="background1"/>
          </w:tcPr>
          <w:p w:rsidR="0092313F" w:rsidRPr="005B336B" w:rsidRDefault="0092313F" w:rsidP="00626C9F">
            <w:pPr>
              <w:autoSpaceDE w:val="0"/>
              <w:autoSpaceDN w:val="0"/>
              <w:adjustRightInd w:val="0"/>
              <w:spacing w:line="400" w:lineRule="atLeast"/>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sz w:val="20"/>
                <w:szCs w:val="20"/>
                <w:rtl/>
              </w:rPr>
            </w:pPr>
            <w:r w:rsidRPr="005B336B">
              <w:rPr>
                <w:rFonts w:asciiTheme="majorBidi" w:hAnsiTheme="majorBidi" w:cstheme="majorBidi"/>
                <w:color w:val="auto"/>
                <w:sz w:val="20"/>
                <w:szCs w:val="20"/>
                <w:rtl/>
              </w:rPr>
              <w:t>0.785</w:t>
            </w:r>
          </w:p>
        </w:tc>
        <w:tc>
          <w:tcPr>
            <w:tcW w:w="1650" w:type="dxa"/>
            <w:shd w:val="clear" w:color="auto" w:fill="FFFFFF" w:themeFill="background1"/>
          </w:tcPr>
          <w:p w:rsidR="0092313F" w:rsidRPr="005B336B" w:rsidRDefault="0092313F" w:rsidP="00626C9F">
            <w:pPr>
              <w:pStyle w:val="a5"/>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sz w:val="20"/>
                <w:szCs w:val="20"/>
                <w:rtl/>
              </w:rPr>
            </w:pPr>
            <w:r w:rsidRPr="005B336B">
              <w:rPr>
                <w:rFonts w:asciiTheme="majorBidi" w:hAnsiTheme="majorBidi" w:cstheme="majorBidi"/>
                <w:color w:val="auto"/>
                <w:sz w:val="20"/>
                <w:szCs w:val="20"/>
                <w:rtl/>
              </w:rPr>
              <w:t>0.697</w:t>
            </w:r>
          </w:p>
        </w:tc>
        <w:tc>
          <w:tcPr>
            <w:tcW w:w="1474" w:type="dxa"/>
            <w:shd w:val="clear" w:color="auto" w:fill="FFFFFF" w:themeFill="background1"/>
          </w:tcPr>
          <w:p w:rsidR="0092313F" w:rsidRPr="005B336B" w:rsidRDefault="00626C9F" w:rsidP="0092313F">
            <w:pPr>
              <w:pStyle w:val="a5"/>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sz w:val="20"/>
                <w:szCs w:val="20"/>
                <w:rtl/>
              </w:rPr>
            </w:pPr>
            <w:r w:rsidRPr="005B336B">
              <w:rPr>
                <w:rFonts w:asciiTheme="majorBidi" w:hAnsiTheme="majorBidi" w:cstheme="majorBidi"/>
                <w:color w:val="auto"/>
                <w:sz w:val="20"/>
                <w:szCs w:val="20"/>
                <w:rtl/>
                <w:lang w:bidi="ar-SA"/>
              </w:rPr>
              <w:t>110</w:t>
            </w:r>
          </w:p>
        </w:tc>
      </w:tr>
    </w:tbl>
    <w:p w:rsidR="00857BCC" w:rsidRPr="005B336B" w:rsidRDefault="00857BCC" w:rsidP="00857BCC">
      <w:pPr>
        <w:autoSpaceDE w:val="0"/>
        <w:autoSpaceDN w:val="0"/>
        <w:adjustRightInd w:val="0"/>
        <w:spacing w:after="0" w:line="400" w:lineRule="atLeast"/>
        <w:jc w:val="both"/>
        <w:rPr>
          <w:rFonts w:asciiTheme="majorBidi" w:hAnsiTheme="majorBidi" w:cstheme="majorBidi"/>
          <w:sz w:val="28"/>
          <w:szCs w:val="28"/>
          <w:rtl/>
        </w:rPr>
      </w:pPr>
    </w:p>
    <w:p w:rsidR="00857BCC" w:rsidRPr="005B336B" w:rsidRDefault="00C95595" w:rsidP="0028012F">
      <w:pPr>
        <w:jc w:val="both"/>
        <w:rPr>
          <w:rFonts w:asciiTheme="majorBidi" w:hAnsiTheme="majorBidi" w:cstheme="majorBidi"/>
          <w:sz w:val="28"/>
          <w:szCs w:val="28"/>
          <w:rtl/>
        </w:rPr>
      </w:pPr>
      <w:r w:rsidRPr="005B336B">
        <w:rPr>
          <w:rFonts w:asciiTheme="majorBidi" w:hAnsiTheme="majorBidi" w:cstheme="majorBidi"/>
          <w:sz w:val="28"/>
          <w:szCs w:val="28"/>
          <w:rtl/>
        </w:rPr>
        <w:t>يتضح من</w:t>
      </w:r>
      <w:r w:rsidR="00857BCC" w:rsidRPr="005B336B">
        <w:rPr>
          <w:rFonts w:asciiTheme="majorBidi" w:hAnsiTheme="majorBidi" w:cstheme="majorBidi"/>
          <w:sz w:val="28"/>
          <w:szCs w:val="28"/>
          <w:rtl/>
        </w:rPr>
        <w:t xml:space="preserve"> الجدول (</w:t>
      </w:r>
      <w:r w:rsidR="0028012F" w:rsidRPr="005B336B">
        <w:rPr>
          <w:rFonts w:asciiTheme="majorBidi" w:hAnsiTheme="majorBidi" w:cstheme="majorBidi"/>
          <w:sz w:val="28"/>
          <w:szCs w:val="28"/>
          <w:rtl/>
        </w:rPr>
        <w:t>4</w:t>
      </w:r>
      <w:r w:rsidR="00857BCC" w:rsidRPr="005B336B">
        <w:rPr>
          <w:rFonts w:asciiTheme="majorBidi" w:hAnsiTheme="majorBidi" w:cstheme="majorBidi"/>
          <w:sz w:val="28"/>
          <w:szCs w:val="28"/>
          <w:rtl/>
        </w:rPr>
        <w:t>) أن جميع مؤشرات الثبات لأبعاد مقياس أساليب التعلم مقبولة لأغراض البحث الحالي</w:t>
      </w:r>
      <w:r w:rsidRPr="005B336B">
        <w:rPr>
          <w:rFonts w:asciiTheme="majorBidi" w:hAnsiTheme="majorBidi" w:cstheme="majorBidi"/>
          <w:sz w:val="28"/>
          <w:szCs w:val="28"/>
          <w:rtl/>
        </w:rPr>
        <w:t>.</w:t>
      </w:r>
    </w:p>
    <w:p w:rsidR="00857BCC" w:rsidRPr="005B336B" w:rsidRDefault="00857BCC" w:rsidP="00857BCC">
      <w:pPr>
        <w:jc w:val="both"/>
        <w:rPr>
          <w:rFonts w:asciiTheme="majorBidi" w:hAnsiTheme="majorBidi" w:cstheme="majorBidi"/>
          <w:b/>
          <w:bCs/>
          <w:sz w:val="28"/>
          <w:szCs w:val="28"/>
          <w:rtl/>
        </w:rPr>
      </w:pPr>
      <w:r w:rsidRPr="005B336B">
        <w:rPr>
          <w:rFonts w:asciiTheme="majorBidi" w:hAnsiTheme="majorBidi" w:cstheme="majorBidi"/>
          <w:b/>
          <w:bCs/>
          <w:sz w:val="28"/>
          <w:szCs w:val="28"/>
          <w:rtl/>
        </w:rPr>
        <w:t>المعالجة الإحصائية:</w:t>
      </w:r>
    </w:p>
    <w:p w:rsidR="00857BCC" w:rsidRPr="005B336B" w:rsidRDefault="00857BCC" w:rsidP="009778B1">
      <w:pPr>
        <w:jc w:val="both"/>
        <w:rPr>
          <w:rFonts w:asciiTheme="majorBidi" w:hAnsiTheme="majorBidi" w:cstheme="majorBidi"/>
          <w:sz w:val="28"/>
          <w:szCs w:val="28"/>
          <w:rtl/>
        </w:rPr>
      </w:pPr>
      <w:r w:rsidRPr="005B336B">
        <w:rPr>
          <w:rFonts w:asciiTheme="majorBidi" w:hAnsiTheme="majorBidi" w:cstheme="majorBidi"/>
          <w:sz w:val="28"/>
          <w:szCs w:val="28"/>
          <w:rtl/>
        </w:rPr>
        <w:t xml:space="preserve">لتحليل بيانات البحث والإجابة عن أسئلته تم استخدام المعالجات الإحصائية </w:t>
      </w:r>
      <w:r w:rsidR="009778B1" w:rsidRPr="005B336B">
        <w:rPr>
          <w:rFonts w:asciiTheme="majorBidi" w:hAnsiTheme="majorBidi" w:cstheme="majorBidi"/>
          <w:sz w:val="28"/>
          <w:szCs w:val="28"/>
          <w:rtl/>
        </w:rPr>
        <w:t>التالية</w:t>
      </w:r>
      <w:r w:rsidRPr="005B336B">
        <w:rPr>
          <w:rFonts w:asciiTheme="majorBidi" w:hAnsiTheme="majorBidi" w:cstheme="majorBidi"/>
          <w:sz w:val="28"/>
          <w:szCs w:val="28"/>
          <w:rtl/>
        </w:rPr>
        <w:t>:</w:t>
      </w:r>
    </w:p>
    <w:p w:rsidR="00857BCC" w:rsidRPr="005B336B" w:rsidRDefault="00857BCC" w:rsidP="00857BCC">
      <w:pPr>
        <w:jc w:val="both"/>
        <w:rPr>
          <w:rFonts w:asciiTheme="majorBidi" w:hAnsiTheme="majorBidi" w:cstheme="majorBidi"/>
          <w:sz w:val="28"/>
          <w:szCs w:val="28"/>
          <w:rtl/>
        </w:rPr>
      </w:pPr>
      <w:r w:rsidRPr="005B336B">
        <w:rPr>
          <w:rFonts w:asciiTheme="majorBidi" w:hAnsiTheme="majorBidi" w:cstheme="majorBidi"/>
          <w:sz w:val="28"/>
          <w:szCs w:val="28"/>
          <w:rtl/>
        </w:rPr>
        <w:t>1. للإجابة عن السؤال الأول تم استخدام المتوسطات الحسابية والانحرافات المعيارية، واختبار (ت) لعينة واحدة بين المتوسط الفرضي للمقياس ومتوسط أداء العينة.</w:t>
      </w:r>
    </w:p>
    <w:p w:rsidR="00857BCC" w:rsidRPr="005B336B" w:rsidRDefault="00857BCC" w:rsidP="00857BCC">
      <w:pPr>
        <w:jc w:val="both"/>
        <w:rPr>
          <w:rFonts w:asciiTheme="majorBidi" w:hAnsiTheme="majorBidi" w:cstheme="majorBidi"/>
          <w:sz w:val="28"/>
          <w:szCs w:val="28"/>
          <w:rtl/>
        </w:rPr>
      </w:pPr>
      <w:r w:rsidRPr="005B336B">
        <w:rPr>
          <w:rFonts w:asciiTheme="majorBidi" w:hAnsiTheme="majorBidi" w:cstheme="majorBidi"/>
          <w:sz w:val="28"/>
          <w:szCs w:val="28"/>
          <w:rtl/>
        </w:rPr>
        <w:t>2. للإجابة عن السؤال الثاني تم استخدام:</w:t>
      </w:r>
    </w:p>
    <w:p w:rsidR="00857BCC" w:rsidRPr="005B336B" w:rsidRDefault="00857BCC" w:rsidP="00857BCC">
      <w:pPr>
        <w:jc w:val="both"/>
        <w:rPr>
          <w:rFonts w:asciiTheme="majorBidi" w:hAnsiTheme="majorBidi" w:cstheme="majorBidi"/>
          <w:sz w:val="28"/>
          <w:szCs w:val="28"/>
          <w:rtl/>
        </w:rPr>
      </w:pPr>
      <w:r w:rsidRPr="005B336B">
        <w:rPr>
          <w:rFonts w:asciiTheme="majorBidi" w:hAnsiTheme="majorBidi" w:cstheme="majorBidi"/>
          <w:sz w:val="28"/>
          <w:szCs w:val="28"/>
          <w:rtl/>
        </w:rPr>
        <w:t>أ. المتوسطات الحسابية والانحرافات المعيارية لكل أسلوب تعلم</w:t>
      </w:r>
      <w:r w:rsidR="002B7D70" w:rsidRPr="005B336B">
        <w:rPr>
          <w:rFonts w:asciiTheme="majorBidi" w:hAnsiTheme="majorBidi" w:cstheme="majorBidi"/>
          <w:sz w:val="28"/>
          <w:szCs w:val="28"/>
          <w:rtl/>
        </w:rPr>
        <w:t>،</w:t>
      </w:r>
      <w:r w:rsidRPr="005B336B">
        <w:rPr>
          <w:rFonts w:asciiTheme="majorBidi" w:hAnsiTheme="majorBidi" w:cstheme="majorBidi"/>
          <w:sz w:val="28"/>
          <w:szCs w:val="28"/>
          <w:rtl/>
        </w:rPr>
        <w:t xml:space="preserve"> للمقارنة بين الأساليب الأربعة لمعرفة أيها اكثر</w:t>
      </w:r>
      <w:r w:rsidR="002E70A6" w:rsidRPr="005B336B">
        <w:rPr>
          <w:rFonts w:asciiTheme="majorBidi" w:hAnsiTheme="majorBidi" w:cstheme="majorBidi"/>
          <w:sz w:val="28"/>
          <w:szCs w:val="28"/>
          <w:rtl/>
        </w:rPr>
        <w:t xml:space="preserve"> استخداماً</w:t>
      </w:r>
      <w:r w:rsidRPr="005B336B">
        <w:rPr>
          <w:rFonts w:asciiTheme="majorBidi" w:hAnsiTheme="majorBidi" w:cstheme="majorBidi"/>
          <w:sz w:val="28"/>
          <w:szCs w:val="28"/>
          <w:rtl/>
        </w:rPr>
        <w:t xml:space="preserve"> لدى العينة .</w:t>
      </w:r>
    </w:p>
    <w:p w:rsidR="00857BCC" w:rsidRPr="005B336B" w:rsidRDefault="00857BCC" w:rsidP="00857BCC">
      <w:pPr>
        <w:jc w:val="both"/>
        <w:rPr>
          <w:rFonts w:asciiTheme="majorBidi" w:hAnsiTheme="majorBidi" w:cstheme="majorBidi"/>
          <w:sz w:val="28"/>
          <w:szCs w:val="28"/>
          <w:rtl/>
        </w:rPr>
      </w:pPr>
      <w:r w:rsidRPr="005B336B">
        <w:rPr>
          <w:rFonts w:asciiTheme="majorBidi" w:hAnsiTheme="majorBidi" w:cstheme="majorBidi"/>
          <w:sz w:val="28"/>
          <w:szCs w:val="28"/>
          <w:rtl/>
        </w:rPr>
        <w:t xml:space="preserve"> ب. تكرارات ونسب مئوية لكل أسلوب تعلم مع رسوم بيانية.</w:t>
      </w:r>
    </w:p>
    <w:p w:rsidR="00857BCC" w:rsidRPr="005B336B" w:rsidRDefault="00857BCC" w:rsidP="00857BCC">
      <w:pPr>
        <w:jc w:val="both"/>
        <w:rPr>
          <w:rFonts w:asciiTheme="majorBidi" w:hAnsiTheme="majorBidi" w:cstheme="majorBidi"/>
          <w:sz w:val="28"/>
          <w:szCs w:val="28"/>
          <w:rtl/>
        </w:rPr>
      </w:pPr>
      <w:r w:rsidRPr="005B336B">
        <w:rPr>
          <w:rFonts w:asciiTheme="majorBidi" w:hAnsiTheme="majorBidi" w:cstheme="majorBidi"/>
          <w:sz w:val="28"/>
          <w:szCs w:val="28"/>
          <w:rtl/>
        </w:rPr>
        <w:t>3. للإجابة عن السؤالين الثالث والرابع تم استخدام معاملات ارتباط بيرسون.</w:t>
      </w:r>
    </w:p>
    <w:p w:rsidR="001B44D5" w:rsidRPr="005B336B" w:rsidRDefault="00857BCC" w:rsidP="001B44D5">
      <w:pPr>
        <w:jc w:val="both"/>
        <w:rPr>
          <w:rFonts w:asciiTheme="majorBidi" w:hAnsiTheme="majorBidi" w:cstheme="majorBidi"/>
          <w:sz w:val="28"/>
          <w:szCs w:val="28"/>
          <w:rtl/>
        </w:rPr>
      </w:pPr>
      <w:r w:rsidRPr="005B336B">
        <w:rPr>
          <w:rFonts w:asciiTheme="majorBidi" w:hAnsiTheme="majorBidi" w:cstheme="majorBidi"/>
          <w:sz w:val="28"/>
          <w:szCs w:val="28"/>
          <w:rtl/>
        </w:rPr>
        <w:t>4. للإجابة عن السؤال الخامس تم استخدام تحليل التباين الثنائي (</w:t>
      </w:r>
      <w:r w:rsidRPr="005B336B">
        <w:rPr>
          <w:rFonts w:asciiTheme="majorBidi" w:hAnsiTheme="majorBidi" w:cstheme="majorBidi"/>
          <w:sz w:val="28"/>
          <w:szCs w:val="28"/>
        </w:rPr>
        <w:t>Tow Way ANOVA</w:t>
      </w:r>
      <w:r w:rsidRPr="005B336B">
        <w:rPr>
          <w:rFonts w:asciiTheme="majorBidi" w:hAnsiTheme="majorBidi" w:cstheme="majorBidi"/>
          <w:sz w:val="28"/>
          <w:szCs w:val="28"/>
          <w:rtl/>
        </w:rPr>
        <w:t xml:space="preserve"> ).</w:t>
      </w:r>
    </w:p>
    <w:p w:rsidR="00A77C2C" w:rsidRPr="005B336B" w:rsidRDefault="00A77C2C" w:rsidP="002A7BF6">
      <w:pPr>
        <w:rPr>
          <w:rFonts w:asciiTheme="majorBidi" w:hAnsiTheme="majorBidi" w:cstheme="majorBidi"/>
          <w:b/>
          <w:bCs/>
          <w:sz w:val="28"/>
          <w:szCs w:val="28"/>
        </w:rPr>
      </w:pPr>
      <w:r w:rsidRPr="005B336B">
        <w:rPr>
          <w:rFonts w:asciiTheme="majorBidi" w:hAnsiTheme="majorBidi" w:cstheme="majorBidi"/>
          <w:b/>
          <w:bCs/>
          <w:sz w:val="28"/>
          <w:szCs w:val="28"/>
          <w:rtl/>
        </w:rPr>
        <w:t xml:space="preserve">نتائج </w:t>
      </w:r>
      <w:r w:rsidR="00BE7E80" w:rsidRPr="005B336B">
        <w:rPr>
          <w:rFonts w:asciiTheme="majorBidi" w:hAnsiTheme="majorBidi" w:cstheme="majorBidi"/>
          <w:b/>
          <w:bCs/>
          <w:sz w:val="28"/>
          <w:szCs w:val="28"/>
          <w:rtl/>
        </w:rPr>
        <w:t>البحث</w:t>
      </w:r>
      <w:r w:rsidRPr="005B336B">
        <w:rPr>
          <w:rFonts w:asciiTheme="majorBidi" w:hAnsiTheme="majorBidi" w:cstheme="majorBidi"/>
          <w:b/>
          <w:bCs/>
          <w:sz w:val="28"/>
          <w:szCs w:val="28"/>
          <w:rtl/>
        </w:rPr>
        <w:t xml:space="preserve"> ومناقشتها</w:t>
      </w:r>
    </w:p>
    <w:p w:rsidR="00A77C2C" w:rsidRPr="005B336B" w:rsidRDefault="004E2E5F" w:rsidP="002A7BF6">
      <w:pPr>
        <w:ind w:firstLine="680"/>
        <w:jc w:val="both"/>
        <w:rPr>
          <w:rFonts w:asciiTheme="majorBidi" w:hAnsiTheme="majorBidi" w:cstheme="majorBidi"/>
          <w:sz w:val="28"/>
          <w:szCs w:val="28"/>
          <w:rtl/>
        </w:rPr>
      </w:pPr>
      <w:r w:rsidRPr="005B336B">
        <w:rPr>
          <w:rFonts w:asciiTheme="majorBidi" w:hAnsiTheme="majorBidi" w:cstheme="majorBidi"/>
          <w:sz w:val="28"/>
          <w:szCs w:val="28"/>
          <w:rtl/>
        </w:rPr>
        <w:t>هدف</w:t>
      </w:r>
      <w:r w:rsidR="00A77C2C" w:rsidRPr="005B336B">
        <w:rPr>
          <w:rFonts w:asciiTheme="majorBidi" w:hAnsiTheme="majorBidi" w:cstheme="majorBidi"/>
          <w:sz w:val="28"/>
          <w:szCs w:val="28"/>
          <w:rtl/>
        </w:rPr>
        <w:t xml:space="preserve"> </w:t>
      </w:r>
      <w:r w:rsidR="00BE7E80" w:rsidRPr="005B336B">
        <w:rPr>
          <w:rFonts w:asciiTheme="majorBidi" w:hAnsiTheme="majorBidi" w:cstheme="majorBidi"/>
          <w:sz w:val="28"/>
          <w:szCs w:val="28"/>
          <w:rtl/>
        </w:rPr>
        <w:t>البحث الحالي</w:t>
      </w:r>
      <w:r w:rsidR="00A77C2C" w:rsidRPr="005B336B">
        <w:rPr>
          <w:rFonts w:asciiTheme="majorBidi" w:hAnsiTheme="majorBidi" w:cstheme="majorBidi"/>
          <w:sz w:val="28"/>
          <w:szCs w:val="28"/>
          <w:rtl/>
        </w:rPr>
        <w:t xml:space="preserve"> إلى الكشف </w:t>
      </w:r>
      <w:r w:rsidR="00BE7E80" w:rsidRPr="005B336B">
        <w:rPr>
          <w:rFonts w:asciiTheme="majorBidi" w:hAnsiTheme="majorBidi" w:cstheme="majorBidi"/>
          <w:sz w:val="28"/>
          <w:szCs w:val="28"/>
          <w:rtl/>
        </w:rPr>
        <w:t>عن التفاعل بين تقدير الذات وأساليب التعلم على التحصيل الاكاديمي لدى طلاب المرحلة الثانوية في منطقة حائل</w:t>
      </w:r>
      <w:r w:rsidR="002B7D70" w:rsidRPr="005B336B">
        <w:rPr>
          <w:rFonts w:asciiTheme="majorBidi" w:hAnsiTheme="majorBidi" w:cstheme="majorBidi"/>
          <w:sz w:val="28"/>
          <w:szCs w:val="28"/>
          <w:rtl/>
        </w:rPr>
        <w:t>،</w:t>
      </w:r>
      <w:r w:rsidR="00BE7E80" w:rsidRPr="005B336B">
        <w:rPr>
          <w:rFonts w:asciiTheme="majorBidi" w:hAnsiTheme="majorBidi" w:cstheme="majorBidi"/>
          <w:sz w:val="28"/>
          <w:szCs w:val="28"/>
          <w:rtl/>
        </w:rPr>
        <w:t xml:space="preserve"> </w:t>
      </w:r>
      <w:r w:rsidR="00165908" w:rsidRPr="005B336B">
        <w:rPr>
          <w:rFonts w:asciiTheme="majorBidi" w:hAnsiTheme="majorBidi" w:cstheme="majorBidi"/>
          <w:sz w:val="28"/>
          <w:szCs w:val="28"/>
          <w:rtl/>
        </w:rPr>
        <w:t>و</w:t>
      </w:r>
      <w:r w:rsidR="00A77C2C" w:rsidRPr="005B336B">
        <w:rPr>
          <w:rFonts w:asciiTheme="majorBidi" w:hAnsiTheme="majorBidi" w:cstheme="majorBidi"/>
          <w:sz w:val="28"/>
          <w:szCs w:val="28"/>
          <w:rtl/>
        </w:rPr>
        <w:t xml:space="preserve">عن طبيعة العلاقة بين </w:t>
      </w:r>
      <w:r w:rsidR="003F13FD" w:rsidRPr="005B336B">
        <w:rPr>
          <w:rFonts w:asciiTheme="majorBidi" w:hAnsiTheme="majorBidi" w:cstheme="majorBidi"/>
          <w:sz w:val="28"/>
          <w:szCs w:val="28"/>
          <w:rtl/>
        </w:rPr>
        <w:t xml:space="preserve">كل من </w:t>
      </w:r>
      <w:r w:rsidR="00A77C2C" w:rsidRPr="005B336B">
        <w:rPr>
          <w:rFonts w:asciiTheme="majorBidi" w:hAnsiTheme="majorBidi" w:cstheme="majorBidi"/>
          <w:sz w:val="28"/>
          <w:szCs w:val="28"/>
          <w:rtl/>
        </w:rPr>
        <w:t xml:space="preserve">تقدير الذات </w:t>
      </w:r>
      <w:r w:rsidR="003F13FD" w:rsidRPr="005B336B">
        <w:rPr>
          <w:rFonts w:asciiTheme="majorBidi" w:hAnsiTheme="majorBidi" w:cstheme="majorBidi"/>
          <w:sz w:val="28"/>
          <w:szCs w:val="28"/>
          <w:rtl/>
        </w:rPr>
        <w:t xml:space="preserve">وأساليب التعلم من جهة </w:t>
      </w:r>
      <w:r w:rsidR="00A77C2C" w:rsidRPr="005B336B">
        <w:rPr>
          <w:rFonts w:asciiTheme="majorBidi" w:hAnsiTheme="majorBidi" w:cstheme="majorBidi"/>
          <w:sz w:val="28"/>
          <w:szCs w:val="28"/>
          <w:rtl/>
        </w:rPr>
        <w:t>والتحصيل الأكاديمي</w:t>
      </w:r>
      <w:r w:rsidR="003F13FD" w:rsidRPr="005B336B">
        <w:rPr>
          <w:rFonts w:asciiTheme="majorBidi" w:hAnsiTheme="majorBidi" w:cstheme="majorBidi"/>
          <w:sz w:val="28"/>
          <w:szCs w:val="28"/>
          <w:rtl/>
        </w:rPr>
        <w:t xml:space="preserve"> من جهة أخرى</w:t>
      </w:r>
      <w:r w:rsidR="00E77F6D" w:rsidRPr="005B336B">
        <w:rPr>
          <w:rFonts w:asciiTheme="majorBidi" w:hAnsiTheme="majorBidi" w:cstheme="majorBidi"/>
          <w:sz w:val="28"/>
          <w:szCs w:val="28"/>
          <w:rtl/>
        </w:rPr>
        <w:t xml:space="preserve"> وقد تم تطبيق أد</w:t>
      </w:r>
      <w:r w:rsidR="00A77C2C" w:rsidRPr="005B336B">
        <w:rPr>
          <w:rFonts w:asciiTheme="majorBidi" w:hAnsiTheme="majorBidi" w:cstheme="majorBidi"/>
          <w:sz w:val="28"/>
          <w:szCs w:val="28"/>
          <w:rtl/>
        </w:rPr>
        <w:t>ات</w:t>
      </w:r>
      <w:r w:rsidR="003F13FD" w:rsidRPr="005B336B">
        <w:rPr>
          <w:rFonts w:asciiTheme="majorBidi" w:hAnsiTheme="majorBidi" w:cstheme="majorBidi"/>
          <w:sz w:val="28"/>
          <w:szCs w:val="28"/>
          <w:rtl/>
        </w:rPr>
        <w:t>ي</w:t>
      </w:r>
      <w:r w:rsidR="00A77C2C" w:rsidRPr="005B336B">
        <w:rPr>
          <w:rFonts w:asciiTheme="majorBidi" w:hAnsiTheme="majorBidi" w:cstheme="majorBidi"/>
          <w:sz w:val="28"/>
          <w:szCs w:val="28"/>
          <w:rtl/>
        </w:rPr>
        <w:t xml:space="preserve"> </w:t>
      </w:r>
      <w:r w:rsidR="00BE7E80" w:rsidRPr="005B336B">
        <w:rPr>
          <w:rFonts w:asciiTheme="majorBidi" w:hAnsiTheme="majorBidi" w:cstheme="majorBidi"/>
          <w:sz w:val="28"/>
          <w:szCs w:val="28"/>
          <w:rtl/>
        </w:rPr>
        <w:t>البحث</w:t>
      </w:r>
      <w:r w:rsidR="003F13FD" w:rsidRPr="005B336B">
        <w:rPr>
          <w:rFonts w:asciiTheme="majorBidi" w:hAnsiTheme="majorBidi" w:cstheme="majorBidi"/>
          <w:sz w:val="28"/>
          <w:szCs w:val="28"/>
          <w:rtl/>
        </w:rPr>
        <w:t xml:space="preserve"> على عينته لجمع البيانات و</w:t>
      </w:r>
      <w:r w:rsidR="00A77C2C" w:rsidRPr="005B336B">
        <w:rPr>
          <w:rFonts w:asciiTheme="majorBidi" w:hAnsiTheme="majorBidi" w:cstheme="majorBidi"/>
          <w:sz w:val="28"/>
          <w:szCs w:val="28"/>
          <w:rtl/>
        </w:rPr>
        <w:t xml:space="preserve">تم </w:t>
      </w:r>
      <w:r w:rsidR="003F13FD" w:rsidRPr="005B336B">
        <w:rPr>
          <w:rFonts w:asciiTheme="majorBidi" w:hAnsiTheme="majorBidi" w:cstheme="majorBidi"/>
          <w:sz w:val="28"/>
          <w:szCs w:val="28"/>
          <w:rtl/>
        </w:rPr>
        <w:t xml:space="preserve">تحليل البيانات التي تم جمعها </w:t>
      </w:r>
      <w:r w:rsidR="00A77C2C" w:rsidRPr="005B336B">
        <w:rPr>
          <w:rFonts w:asciiTheme="majorBidi" w:hAnsiTheme="majorBidi" w:cstheme="majorBidi"/>
          <w:sz w:val="28"/>
          <w:szCs w:val="28"/>
          <w:rtl/>
        </w:rPr>
        <w:t xml:space="preserve">باستخدام برنامج </w:t>
      </w:r>
      <w:r w:rsidR="003F13FD" w:rsidRPr="005B336B">
        <w:rPr>
          <w:rFonts w:asciiTheme="majorBidi" w:hAnsiTheme="majorBidi" w:cstheme="majorBidi"/>
          <w:sz w:val="28"/>
          <w:szCs w:val="28"/>
          <w:rtl/>
        </w:rPr>
        <w:t>الحزمة</w:t>
      </w:r>
      <w:r w:rsidR="00A77C2C" w:rsidRPr="005B336B">
        <w:rPr>
          <w:rFonts w:asciiTheme="majorBidi" w:hAnsiTheme="majorBidi" w:cstheme="majorBidi"/>
          <w:sz w:val="28"/>
          <w:szCs w:val="28"/>
          <w:rtl/>
        </w:rPr>
        <w:t xml:space="preserve"> الإحصائي</w:t>
      </w:r>
      <w:r w:rsidR="003F13FD" w:rsidRPr="005B336B">
        <w:rPr>
          <w:rFonts w:asciiTheme="majorBidi" w:hAnsiTheme="majorBidi" w:cstheme="majorBidi"/>
          <w:sz w:val="28"/>
          <w:szCs w:val="28"/>
          <w:rtl/>
        </w:rPr>
        <w:t>ة في العلوم الاجتماعية</w:t>
      </w:r>
      <w:r w:rsidR="00A77C2C" w:rsidRPr="005B336B">
        <w:rPr>
          <w:rFonts w:asciiTheme="majorBidi" w:hAnsiTheme="majorBidi" w:cstheme="majorBidi"/>
          <w:sz w:val="28"/>
          <w:szCs w:val="28"/>
          <w:rtl/>
        </w:rPr>
        <w:t xml:space="preserve"> (</w:t>
      </w:r>
      <w:r w:rsidR="00A77C2C" w:rsidRPr="005B336B">
        <w:rPr>
          <w:rFonts w:asciiTheme="majorBidi" w:hAnsiTheme="majorBidi" w:cstheme="majorBidi"/>
          <w:sz w:val="28"/>
          <w:szCs w:val="28"/>
        </w:rPr>
        <w:t>(SPSS</w:t>
      </w:r>
      <w:r w:rsidR="00A77C2C" w:rsidRPr="005B336B">
        <w:rPr>
          <w:rFonts w:asciiTheme="majorBidi" w:hAnsiTheme="majorBidi" w:cstheme="majorBidi"/>
          <w:sz w:val="28"/>
          <w:szCs w:val="28"/>
          <w:rtl/>
        </w:rPr>
        <w:t xml:space="preserve">، </w:t>
      </w:r>
      <w:r w:rsidR="00E77F6D" w:rsidRPr="005B336B">
        <w:rPr>
          <w:rFonts w:asciiTheme="majorBidi" w:hAnsiTheme="majorBidi" w:cstheme="majorBidi"/>
          <w:sz w:val="28"/>
          <w:szCs w:val="28"/>
          <w:rtl/>
        </w:rPr>
        <w:t xml:space="preserve">وفيما يلي </w:t>
      </w:r>
      <w:r w:rsidR="00A77C2C" w:rsidRPr="005B336B">
        <w:rPr>
          <w:rFonts w:asciiTheme="majorBidi" w:hAnsiTheme="majorBidi" w:cstheme="majorBidi"/>
          <w:sz w:val="28"/>
          <w:szCs w:val="28"/>
          <w:rtl/>
        </w:rPr>
        <w:t xml:space="preserve">عرض للنتائج التي تم التوصل </w:t>
      </w:r>
      <w:r w:rsidR="00D920AB" w:rsidRPr="005B336B">
        <w:rPr>
          <w:rFonts w:asciiTheme="majorBidi" w:hAnsiTheme="majorBidi" w:cstheme="majorBidi"/>
          <w:sz w:val="28"/>
          <w:szCs w:val="28"/>
          <w:rtl/>
        </w:rPr>
        <w:t>إليه</w:t>
      </w:r>
      <w:r w:rsidR="00A77C2C" w:rsidRPr="005B336B">
        <w:rPr>
          <w:rFonts w:asciiTheme="majorBidi" w:hAnsiTheme="majorBidi" w:cstheme="majorBidi"/>
          <w:sz w:val="28"/>
          <w:szCs w:val="28"/>
          <w:rtl/>
        </w:rPr>
        <w:t xml:space="preserve">ا </w:t>
      </w:r>
      <w:r w:rsidR="003F13FD" w:rsidRPr="005B336B">
        <w:rPr>
          <w:rFonts w:asciiTheme="majorBidi" w:hAnsiTheme="majorBidi" w:cstheme="majorBidi"/>
          <w:sz w:val="28"/>
          <w:szCs w:val="28"/>
          <w:rtl/>
        </w:rPr>
        <w:t>ومناقشتها</w:t>
      </w:r>
      <w:r w:rsidR="00A77C2C" w:rsidRPr="005B336B">
        <w:rPr>
          <w:rFonts w:asciiTheme="majorBidi" w:hAnsiTheme="majorBidi" w:cstheme="majorBidi"/>
          <w:sz w:val="28"/>
          <w:szCs w:val="28"/>
          <w:rtl/>
        </w:rPr>
        <w:t>:</w:t>
      </w:r>
    </w:p>
    <w:p w:rsidR="00A77C2C" w:rsidRPr="005B336B" w:rsidRDefault="00A77C2C" w:rsidP="00A77C2C">
      <w:pPr>
        <w:jc w:val="both"/>
        <w:rPr>
          <w:rFonts w:asciiTheme="majorBidi" w:hAnsiTheme="majorBidi" w:cstheme="majorBidi"/>
          <w:b/>
          <w:bCs/>
          <w:sz w:val="28"/>
          <w:szCs w:val="28"/>
        </w:rPr>
      </w:pPr>
      <w:r w:rsidRPr="005B336B">
        <w:rPr>
          <w:rFonts w:asciiTheme="majorBidi" w:hAnsiTheme="majorBidi" w:cstheme="majorBidi"/>
          <w:b/>
          <w:bCs/>
          <w:sz w:val="28"/>
          <w:szCs w:val="28"/>
          <w:rtl/>
        </w:rPr>
        <w:t>أولاً: النتائج المتعلقة بالسؤال الأول</w:t>
      </w:r>
      <w:r w:rsidR="00165908" w:rsidRPr="005B336B">
        <w:rPr>
          <w:rFonts w:asciiTheme="majorBidi" w:hAnsiTheme="majorBidi" w:cstheme="majorBidi"/>
          <w:b/>
          <w:bCs/>
          <w:sz w:val="28"/>
          <w:szCs w:val="28"/>
          <w:rtl/>
        </w:rPr>
        <w:t xml:space="preserve"> ومناقشتها</w:t>
      </w:r>
      <w:r w:rsidRPr="005B336B">
        <w:rPr>
          <w:rFonts w:asciiTheme="majorBidi" w:hAnsiTheme="majorBidi" w:cstheme="majorBidi"/>
          <w:b/>
          <w:bCs/>
          <w:sz w:val="28"/>
          <w:szCs w:val="28"/>
          <w:rtl/>
        </w:rPr>
        <w:t>:</w:t>
      </w:r>
    </w:p>
    <w:p w:rsidR="00A77C2C" w:rsidRPr="005B336B" w:rsidRDefault="003F13FD" w:rsidP="004E201C">
      <w:pPr>
        <w:jc w:val="both"/>
        <w:rPr>
          <w:rFonts w:asciiTheme="majorBidi" w:hAnsiTheme="majorBidi" w:cstheme="majorBidi"/>
          <w:b/>
          <w:bCs/>
          <w:sz w:val="28"/>
          <w:szCs w:val="28"/>
          <w:rtl/>
        </w:rPr>
      </w:pPr>
      <w:r w:rsidRPr="005B336B">
        <w:rPr>
          <w:rFonts w:asciiTheme="majorBidi" w:hAnsiTheme="majorBidi" w:cstheme="majorBidi"/>
          <w:b/>
          <w:bCs/>
          <w:sz w:val="28"/>
          <w:szCs w:val="28"/>
          <w:rtl/>
        </w:rPr>
        <w:t xml:space="preserve">كان السؤال الأول في هذا </w:t>
      </w:r>
      <w:r w:rsidR="00BE7E80" w:rsidRPr="005B336B">
        <w:rPr>
          <w:rFonts w:asciiTheme="majorBidi" w:hAnsiTheme="majorBidi" w:cstheme="majorBidi"/>
          <w:b/>
          <w:bCs/>
          <w:sz w:val="28"/>
          <w:szCs w:val="28"/>
          <w:rtl/>
        </w:rPr>
        <w:t>البحث</w:t>
      </w:r>
      <w:r w:rsidR="00281A19" w:rsidRPr="005B336B">
        <w:rPr>
          <w:rFonts w:asciiTheme="majorBidi" w:hAnsiTheme="majorBidi" w:cstheme="majorBidi"/>
          <w:b/>
          <w:bCs/>
          <w:sz w:val="28"/>
          <w:szCs w:val="28"/>
          <w:rtl/>
        </w:rPr>
        <w:t xml:space="preserve">: </w:t>
      </w:r>
      <w:r w:rsidR="00A77C2C" w:rsidRPr="005B336B">
        <w:rPr>
          <w:rFonts w:asciiTheme="majorBidi" w:hAnsiTheme="majorBidi" w:cstheme="majorBidi"/>
          <w:b/>
          <w:bCs/>
          <w:sz w:val="28"/>
          <w:szCs w:val="28"/>
          <w:rtl/>
        </w:rPr>
        <w:t xml:space="preserve">ما مستوى تقدير الذات لدى طلاب المرحلة </w:t>
      </w:r>
      <w:r w:rsidR="00281A19" w:rsidRPr="005B336B">
        <w:rPr>
          <w:rFonts w:asciiTheme="majorBidi" w:hAnsiTheme="majorBidi" w:cstheme="majorBidi"/>
          <w:b/>
          <w:bCs/>
          <w:sz w:val="28"/>
          <w:szCs w:val="28"/>
          <w:rtl/>
        </w:rPr>
        <w:t>الثانوية في منطقة حائل؟</w:t>
      </w:r>
    </w:p>
    <w:p w:rsidR="00A77C2C" w:rsidRPr="005B336B" w:rsidRDefault="00281A19" w:rsidP="0028012F">
      <w:pPr>
        <w:ind w:left="360"/>
        <w:jc w:val="both"/>
        <w:rPr>
          <w:rFonts w:asciiTheme="majorBidi" w:hAnsiTheme="majorBidi" w:cstheme="majorBidi"/>
          <w:sz w:val="28"/>
          <w:szCs w:val="28"/>
          <w:rtl/>
        </w:rPr>
      </w:pPr>
      <w:r w:rsidRPr="005B336B">
        <w:rPr>
          <w:rFonts w:asciiTheme="majorBidi" w:hAnsiTheme="majorBidi" w:cstheme="majorBidi"/>
          <w:sz w:val="28"/>
          <w:szCs w:val="28"/>
          <w:rtl/>
        </w:rPr>
        <w:t xml:space="preserve">     </w:t>
      </w:r>
      <w:r w:rsidR="00A77C2C" w:rsidRPr="005B336B">
        <w:rPr>
          <w:rFonts w:asciiTheme="majorBidi" w:hAnsiTheme="majorBidi" w:cstheme="majorBidi"/>
          <w:sz w:val="28"/>
          <w:szCs w:val="28"/>
          <w:rtl/>
        </w:rPr>
        <w:t>وللإجابة عن هذا السؤال وللتعرف على مستوى تقدير الذات لدى طلاب</w:t>
      </w:r>
      <w:r w:rsidR="00165908" w:rsidRPr="005B336B">
        <w:rPr>
          <w:rFonts w:asciiTheme="majorBidi" w:hAnsiTheme="majorBidi" w:cstheme="majorBidi"/>
          <w:sz w:val="28"/>
          <w:szCs w:val="28"/>
          <w:rtl/>
        </w:rPr>
        <w:t xml:space="preserve"> المرحلة الثانوية في منطقة حائل</w:t>
      </w:r>
      <w:r w:rsidR="002B7D70" w:rsidRPr="005B336B">
        <w:rPr>
          <w:rFonts w:asciiTheme="majorBidi" w:hAnsiTheme="majorBidi" w:cstheme="majorBidi"/>
          <w:sz w:val="28"/>
          <w:szCs w:val="28"/>
          <w:rtl/>
        </w:rPr>
        <w:t>،</w:t>
      </w:r>
      <w:r w:rsidR="00A77C2C" w:rsidRPr="005B336B">
        <w:rPr>
          <w:rFonts w:asciiTheme="majorBidi" w:hAnsiTheme="majorBidi" w:cstheme="majorBidi"/>
          <w:sz w:val="28"/>
          <w:szCs w:val="28"/>
          <w:rtl/>
        </w:rPr>
        <w:t xml:space="preserve"> تم حساب المتوسط الفرضي لمقياس تقدير الذات </w:t>
      </w:r>
      <w:r w:rsidR="00165908" w:rsidRPr="005B336B">
        <w:rPr>
          <w:rFonts w:asciiTheme="majorBidi" w:hAnsiTheme="majorBidi" w:cstheme="majorBidi"/>
          <w:sz w:val="28"/>
          <w:szCs w:val="28"/>
          <w:rtl/>
        </w:rPr>
        <w:t xml:space="preserve">فكان يساوي </w:t>
      </w:r>
      <w:r w:rsidR="00A77C2C" w:rsidRPr="005B336B">
        <w:rPr>
          <w:rFonts w:asciiTheme="majorBidi" w:hAnsiTheme="majorBidi" w:cstheme="majorBidi"/>
          <w:sz w:val="28"/>
          <w:szCs w:val="28"/>
          <w:rtl/>
        </w:rPr>
        <w:t xml:space="preserve">(33 فقرة × </w:t>
      </w:r>
      <w:r w:rsidR="00A94A17" w:rsidRPr="005B336B">
        <w:rPr>
          <w:rFonts w:asciiTheme="majorBidi" w:hAnsiTheme="majorBidi" w:cstheme="majorBidi"/>
          <w:sz w:val="28"/>
          <w:szCs w:val="28"/>
          <w:rtl/>
        </w:rPr>
        <w:t>2</w:t>
      </w:r>
      <w:r w:rsidR="00A77C2C" w:rsidRPr="005B336B">
        <w:rPr>
          <w:rFonts w:asciiTheme="majorBidi" w:hAnsiTheme="majorBidi" w:cstheme="majorBidi"/>
          <w:sz w:val="28"/>
          <w:szCs w:val="28"/>
          <w:rtl/>
        </w:rPr>
        <w:t xml:space="preserve">= </w:t>
      </w:r>
      <w:r w:rsidR="00A94A17" w:rsidRPr="005B336B">
        <w:rPr>
          <w:rFonts w:asciiTheme="majorBidi" w:hAnsiTheme="majorBidi" w:cstheme="majorBidi"/>
          <w:sz w:val="28"/>
          <w:szCs w:val="28"/>
          <w:rtl/>
        </w:rPr>
        <w:t>66</w:t>
      </w:r>
      <w:r w:rsidR="00A77C2C" w:rsidRPr="005B336B">
        <w:rPr>
          <w:rFonts w:asciiTheme="majorBidi" w:hAnsiTheme="majorBidi" w:cstheme="majorBidi"/>
          <w:sz w:val="28"/>
          <w:szCs w:val="28"/>
          <w:rtl/>
        </w:rPr>
        <w:t>)، وكذلك تم حساب المتوسط</w:t>
      </w:r>
      <w:r w:rsidR="00165908" w:rsidRPr="005B336B">
        <w:rPr>
          <w:rFonts w:asciiTheme="majorBidi" w:hAnsiTheme="majorBidi" w:cstheme="majorBidi"/>
          <w:sz w:val="28"/>
          <w:szCs w:val="28"/>
          <w:rtl/>
        </w:rPr>
        <w:t xml:space="preserve"> </w:t>
      </w:r>
      <w:r w:rsidR="00257DAC" w:rsidRPr="005B336B">
        <w:rPr>
          <w:rFonts w:asciiTheme="majorBidi" w:hAnsiTheme="majorBidi" w:cstheme="majorBidi"/>
          <w:sz w:val="28"/>
          <w:szCs w:val="28"/>
          <w:rtl/>
        </w:rPr>
        <w:t xml:space="preserve">الحسابي </w:t>
      </w:r>
      <w:r w:rsidR="00775CB1" w:rsidRPr="005B336B">
        <w:rPr>
          <w:rFonts w:asciiTheme="majorBidi" w:hAnsiTheme="majorBidi" w:cstheme="majorBidi"/>
          <w:sz w:val="28"/>
          <w:szCs w:val="28"/>
          <w:rtl/>
        </w:rPr>
        <w:t>لأداء</w:t>
      </w:r>
      <w:r w:rsidR="00165908" w:rsidRPr="005B336B">
        <w:rPr>
          <w:rFonts w:asciiTheme="majorBidi" w:hAnsiTheme="majorBidi" w:cstheme="majorBidi"/>
          <w:sz w:val="28"/>
          <w:szCs w:val="28"/>
          <w:rtl/>
        </w:rPr>
        <w:t xml:space="preserve"> عينة البحث على مقياس تقدير</w:t>
      </w:r>
      <w:r w:rsidR="00E77F6D" w:rsidRPr="005B336B">
        <w:rPr>
          <w:rFonts w:asciiTheme="majorBidi" w:hAnsiTheme="majorBidi" w:cstheme="majorBidi"/>
          <w:sz w:val="28"/>
          <w:szCs w:val="28"/>
          <w:rtl/>
        </w:rPr>
        <w:t xml:space="preserve"> الذات</w:t>
      </w:r>
      <w:r w:rsidR="00165908" w:rsidRPr="005B336B">
        <w:rPr>
          <w:rFonts w:asciiTheme="majorBidi" w:hAnsiTheme="majorBidi" w:cstheme="majorBidi"/>
          <w:sz w:val="28"/>
          <w:szCs w:val="28"/>
          <w:rtl/>
        </w:rPr>
        <w:t xml:space="preserve"> فبلغ </w:t>
      </w:r>
      <w:r w:rsidR="00775CB1" w:rsidRPr="005B336B">
        <w:rPr>
          <w:rFonts w:asciiTheme="majorBidi" w:hAnsiTheme="majorBidi" w:cstheme="majorBidi"/>
          <w:sz w:val="28"/>
          <w:szCs w:val="28"/>
          <w:rtl/>
        </w:rPr>
        <w:t>(</w:t>
      </w:r>
      <w:r w:rsidR="00A94A17" w:rsidRPr="005B336B">
        <w:rPr>
          <w:rFonts w:asciiTheme="majorBidi" w:hAnsiTheme="majorBidi" w:cstheme="majorBidi"/>
          <w:sz w:val="28"/>
          <w:szCs w:val="28"/>
          <w:rtl/>
        </w:rPr>
        <w:t>68</w:t>
      </w:r>
      <w:r w:rsidR="00775CB1" w:rsidRPr="005B336B">
        <w:rPr>
          <w:rFonts w:asciiTheme="majorBidi" w:hAnsiTheme="majorBidi" w:cstheme="majorBidi"/>
          <w:sz w:val="28"/>
          <w:szCs w:val="28"/>
          <w:rtl/>
        </w:rPr>
        <w:t>,</w:t>
      </w:r>
      <w:r w:rsidR="00A94A17" w:rsidRPr="005B336B">
        <w:rPr>
          <w:rFonts w:asciiTheme="majorBidi" w:hAnsiTheme="majorBidi" w:cstheme="majorBidi"/>
          <w:sz w:val="28"/>
          <w:szCs w:val="28"/>
          <w:rtl/>
        </w:rPr>
        <w:t>68</w:t>
      </w:r>
      <w:r w:rsidR="00775CB1" w:rsidRPr="005B336B">
        <w:rPr>
          <w:rFonts w:asciiTheme="majorBidi" w:hAnsiTheme="majorBidi" w:cstheme="majorBidi"/>
          <w:sz w:val="28"/>
          <w:szCs w:val="28"/>
          <w:rtl/>
        </w:rPr>
        <w:t>) بانحراف معياري (8,</w:t>
      </w:r>
      <w:r w:rsidR="00A94A17" w:rsidRPr="005B336B">
        <w:rPr>
          <w:rFonts w:asciiTheme="majorBidi" w:hAnsiTheme="majorBidi" w:cstheme="majorBidi"/>
          <w:sz w:val="28"/>
          <w:szCs w:val="28"/>
          <w:rtl/>
        </w:rPr>
        <w:t>024</w:t>
      </w:r>
      <w:r w:rsidR="00257DAC" w:rsidRPr="005B336B">
        <w:rPr>
          <w:rFonts w:asciiTheme="majorBidi" w:hAnsiTheme="majorBidi" w:cstheme="majorBidi"/>
          <w:sz w:val="28"/>
          <w:szCs w:val="28"/>
          <w:rtl/>
        </w:rPr>
        <w:t xml:space="preserve">) </w:t>
      </w:r>
      <w:r w:rsidR="00A77C2C" w:rsidRPr="005B336B">
        <w:rPr>
          <w:rFonts w:asciiTheme="majorBidi" w:hAnsiTheme="majorBidi" w:cstheme="majorBidi"/>
          <w:sz w:val="28"/>
          <w:szCs w:val="28"/>
          <w:rtl/>
        </w:rPr>
        <w:t xml:space="preserve">تمهيداً لتطبيق اختبار (ت) لدلالة الفرق لعينة واحدة ( </w:t>
      </w:r>
      <w:r w:rsidR="00A77C2C" w:rsidRPr="005B336B">
        <w:rPr>
          <w:rFonts w:asciiTheme="majorBidi" w:hAnsiTheme="majorBidi" w:cstheme="majorBidi"/>
          <w:sz w:val="28"/>
          <w:szCs w:val="28"/>
        </w:rPr>
        <w:t>One Sample t-test</w:t>
      </w:r>
      <w:r w:rsidR="00A77C2C" w:rsidRPr="005B336B">
        <w:rPr>
          <w:rFonts w:asciiTheme="majorBidi" w:hAnsiTheme="majorBidi" w:cstheme="majorBidi"/>
          <w:sz w:val="28"/>
          <w:szCs w:val="28"/>
          <w:rtl/>
        </w:rPr>
        <w:t>) بين المتوسط الفرضي للمقياس والمتوسط الحسابي الفعلي لأداء العينة، ويوضح الجدول (</w:t>
      </w:r>
      <w:r w:rsidR="0028012F" w:rsidRPr="005B336B">
        <w:rPr>
          <w:rFonts w:asciiTheme="majorBidi" w:hAnsiTheme="majorBidi" w:cstheme="majorBidi"/>
          <w:sz w:val="28"/>
          <w:szCs w:val="28"/>
          <w:rtl/>
        </w:rPr>
        <w:t>5</w:t>
      </w:r>
      <w:r w:rsidR="00A77C2C" w:rsidRPr="005B336B">
        <w:rPr>
          <w:rFonts w:asciiTheme="majorBidi" w:hAnsiTheme="majorBidi" w:cstheme="majorBidi"/>
          <w:sz w:val="28"/>
          <w:szCs w:val="28"/>
          <w:rtl/>
        </w:rPr>
        <w:t>) نتائج هذا التحليل:</w:t>
      </w:r>
    </w:p>
    <w:p w:rsidR="00A77C2C" w:rsidRPr="005B336B" w:rsidRDefault="00A77C2C" w:rsidP="0028012F">
      <w:pPr>
        <w:ind w:left="360"/>
        <w:jc w:val="center"/>
        <w:rPr>
          <w:rFonts w:asciiTheme="majorBidi" w:hAnsiTheme="majorBidi" w:cstheme="majorBidi"/>
          <w:sz w:val="24"/>
          <w:szCs w:val="24"/>
          <w:rtl/>
        </w:rPr>
      </w:pPr>
      <w:r w:rsidRPr="005B336B">
        <w:rPr>
          <w:rFonts w:asciiTheme="majorBidi" w:hAnsiTheme="majorBidi" w:cstheme="majorBidi"/>
          <w:sz w:val="24"/>
          <w:szCs w:val="24"/>
          <w:rtl/>
        </w:rPr>
        <w:lastRenderedPageBreak/>
        <w:t>الجدول (</w:t>
      </w:r>
      <w:r w:rsidR="0028012F" w:rsidRPr="005B336B">
        <w:rPr>
          <w:rFonts w:asciiTheme="majorBidi" w:hAnsiTheme="majorBidi" w:cstheme="majorBidi"/>
          <w:sz w:val="24"/>
          <w:szCs w:val="24"/>
          <w:rtl/>
        </w:rPr>
        <w:t>5</w:t>
      </w:r>
      <w:r w:rsidRPr="005B336B">
        <w:rPr>
          <w:rFonts w:asciiTheme="majorBidi" w:hAnsiTheme="majorBidi" w:cstheme="majorBidi"/>
          <w:sz w:val="24"/>
          <w:szCs w:val="24"/>
          <w:rtl/>
        </w:rPr>
        <w:t>)</w:t>
      </w:r>
      <w:r w:rsidR="0028012F" w:rsidRPr="005B336B">
        <w:rPr>
          <w:rFonts w:asciiTheme="majorBidi" w:hAnsiTheme="majorBidi" w:cstheme="majorBidi"/>
          <w:sz w:val="24"/>
          <w:szCs w:val="24"/>
          <w:rtl/>
        </w:rPr>
        <w:t xml:space="preserve">: </w:t>
      </w:r>
      <w:r w:rsidRPr="005B336B">
        <w:rPr>
          <w:rFonts w:asciiTheme="majorBidi" w:hAnsiTheme="majorBidi" w:cstheme="majorBidi"/>
          <w:sz w:val="24"/>
          <w:szCs w:val="24"/>
          <w:rtl/>
        </w:rPr>
        <w:t xml:space="preserve">المتوسط الفرضي والمتوسط الحسابي والانحراف المعياري ونتائج اختبار (ت) </w:t>
      </w:r>
      <w:r w:rsidR="00257DAC" w:rsidRPr="005B336B">
        <w:rPr>
          <w:rFonts w:asciiTheme="majorBidi" w:hAnsiTheme="majorBidi" w:cstheme="majorBidi"/>
          <w:sz w:val="24"/>
          <w:szCs w:val="24"/>
          <w:rtl/>
        </w:rPr>
        <w:t xml:space="preserve">لعينة واحدة </w:t>
      </w:r>
      <w:r w:rsidRPr="005B336B">
        <w:rPr>
          <w:rFonts w:asciiTheme="majorBidi" w:hAnsiTheme="majorBidi" w:cstheme="majorBidi"/>
          <w:sz w:val="24"/>
          <w:szCs w:val="24"/>
          <w:rtl/>
        </w:rPr>
        <w:t>لأداء عينة البحث على مقياس تقدير الذات</w:t>
      </w:r>
    </w:p>
    <w:tbl>
      <w:tblPr>
        <w:tblStyle w:val="a9"/>
        <w:bidiVisual/>
        <w:tblW w:w="0" w:type="auto"/>
        <w:jc w:val="center"/>
        <w:tblLook w:val="04A0" w:firstRow="1" w:lastRow="0" w:firstColumn="1" w:lastColumn="0" w:noHBand="0" w:noVBand="1"/>
      </w:tblPr>
      <w:tblGrid>
        <w:gridCol w:w="1022"/>
        <w:gridCol w:w="1358"/>
        <w:gridCol w:w="904"/>
        <w:gridCol w:w="697"/>
        <w:gridCol w:w="851"/>
        <w:gridCol w:w="1134"/>
        <w:gridCol w:w="1189"/>
        <w:gridCol w:w="1007"/>
      </w:tblGrid>
      <w:tr w:rsidR="00A77C2C" w:rsidRPr="005B336B" w:rsidTr="00775CB1">
        <w:trPr>
          <w:cnfStyle w:val="100000000000" w:firstRow="1" w:lastRow="0" w:firstColumn="0" w:lastColumn="0" w:oddVBand="0" w:evenVBand="0" w:oddHBand="0" w:evenHBand="0" w:firstRowFirstColumn="0" w:firstRowLastColumn="0" w:lastRowFirstColumn="0" w:lastRowLastColumn="0"/>
          <w:trHeight w:val="1104"/>
          <w:jc w:val="center"/>
        </w:trPr>
        <w:tc>
          <w:tcPr>
            <w:cnfStyle w:val="001000000000" w:firstRow="0" w:lastRow="0" w:firstColumn="1" w:lastColumn="0" w:oddVBand="0" w:evenVBand="0" w:oddHBand="0" w:evenHBand="0" w:firstRowFirstColumn="0" w:firstRowLastColumn="0" w:lastRowFirstColumn="0" w:lastRowLastColumn="0"/>
            <w:tcW w:w="1022" w:type="dxa"/>
          </w:tcPr>
          <w:p w:rsidR="00A77C2C" w:rsidRPr="005B336B" w:rsidRDefault="00A77C2C" w:rsidP="00A77C2C">
            <w:pPr>
              <w:jc w:val="center"/>
              <w:rPr>
                <w:rFonts w:asciiTheme="majorBidi" w:hAnsiTheme="majorBidi" w:cstheme="majorBidi"/>
                <w:b w:val="0"/>
                <w:bCs w:val="0"/>
                <w:color w:val="auto"/>
                <w:sz w:val="20"/>
                <w:szCs w:val="20"/>
                <w:rtl/>
              </w:rPr>
            </w:pPr>
            <w:r w:rsidRPr="005B336B">
              <w:rPr>
                <w:rFonts w:asciiTheme="majorBidi" w:hAnsiTheme="majorBidi" w:cstheme="majorBidi"/>
                <w:b w:val="0"/>
                <w:bCs w:val="0"/>
                <w:color w:val="auto"/>
                <w:sz w:val="20"/>
                <w:szCs w:val="20"/>
                <w:rtl/>
              </w:rPr>
              <w:t>المتوسط الفرضي</w:t>
            </w:r>
          </w:p>
        </w:tc>
        <w:tc>
          <w:tcPr>
            <w:tcW w:w="1358" w:type="dxa"/>
          </w:tcPr>
          <w:p w:rsidR="00A77C2C" w:rsidRPr="005B336B" w:rsidRDefault="00A77C2C" w:rsidP="00A77C2C">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bCs w:val="0"/>
                <w:color w:val="auto"/>
                <w:sz w:val="20"/>
                <w:szCs w:val="20"/>
                <w:rtl/>
              </w:rPr>
            </w:pPr>
            <w:r w:rsidRPr="005B336B">
              <w:rPr>
                <w:rFonts w:asciiTheme="majorBidi" w:hAnsiTheme="majorBidi" w:cstheme="majorBidi"/>
                <w:b w:val="0"/>
                <w:bCs w:val="0"/>
                <w:color w:val="auto"/>
                <w:sz w:val="20"/>
                <w:szCs w:val="20"/>
                <w:rtl/>
              </w:rPr>
              <w:t>المتوسط الحسابي للعينة</w:t>
            </w:r>
          </w:p>
        </w:tc>
        <w:tc>
          <w:tcPr>
            <w:tcW w:w="904" w:type="dxa"/>
          </w:tcPr>
          <w:p w:rsidR="00A77C2C" w:rsidRPr="005B336B" w:rsidRDefault="00A77C2C" w:rsidP="00A77C2C">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bCs w:val="0"/>
                <w:color w:val="auto"/>
                <w:sz w:val="20"/>
                <w:szCs w:val="20"/>
                <w:rtl/>
              </w:rPr>
            </w:pPr>
            <w:r w:rsidRPr="005B336B">
              <w:rPr>
                <w:rFonts w:asciiTheme="majorBidi" w:hAnsiTheme="majorBidi" w:cstheme="majorBidi"/>
                <w:b w:val="0"/>
                <w:bCs w:val="0"/>
                <w:color w:val="auto"/>
                <w:sz w:val="20"/>
                <w:szCs w:val="20"/>
                <w:rtl/>
              </w:rPr>
              <w:t>الانحراف المعياري</w:t>
            </w:r>
          </w:p>
        </w:tc>
        <w:tc>
          <w:tcPr>
            <w:tcW w:w="697" w:type="dxa"/>
          </w:tcPr>
          <w:p w:rsidR="00A77C2C" w:rsidRPr="005B336B" w:rsidRDefault="00A77C2C" w:rsidP="00A77C2C">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bCs w:val="0"/>
                <w:color w:val="auto"/>
                <w:sz w:val="20"/>
                <w:szCs w:val="20"/>
                <w:rtl/>
              </w:rPr>
            </w:pPr>
            <w:r w:rsidRPr="005B336B">
              <w:rPr>
                <w:rFonts w:asciiTheme="majorBidi" w:hAnsiTheme="majorBidi" w:cstheme="majorBidi"/>
                <w:b w:val="0"/>
                <w:bCs w:val="0"/>
                <w:color w:val="auto"/>
                <w:sz w:val="20"/>
                <w:szCs w:val="20"/>
                <w:rtl/>
              </w:rPr>
              <w:t>العدد</w:t>
            </w:r>
          </w:p>
          <w:p w:rsidR="00A77C2C" w:rsidRPr="005B336B" w:rsidRDefault="00A77C2C" w:rsidP="00A77C2C">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bCs w:val="0"/>
                <w:color w:val="auto"/>
                <w:sz w:val="20"/>
                <w:szCs w:val="20"/>
                <w:rtl/>
              </w:rPr>
            </w:pPr>
            <w:r w:rsidRPr="005B336B">
              <w:rPr>
                <w:rFonts w:asciiTheme="majorBidi" w:hAnsiTheme="majorBidi" w:cstheme="majorBidi"/>
                <w:b w:val="0"/>
                <w:bCs w:val="0"/>
                <w:color w:val="auto"/>
                <w:sz w:val="20"/>
                <w:szCs w:val="20"/>
                <w:rtl/>
              </w:rPr>
              <w:t>(ن)</w:t>
            </w:r>
          </w:p>
        </w:tc>
        <w:tc>
          <w:tcPr>
            <w:tcW w:w="851" w:type="dxa"/>
          </w:tcPr>
          <w:p w:rsidR="00A77C2C" w:rsidRPr="005B336B" w:rsidRDefault="00A77C2C" w:rsidP="00A77C2C">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bCs w:val="0"/>
                <w:color w:val="auto"/>
                <w:sz w:val="20"/>
                <w:szCs w:val="20"/>
                <w:rtl/>
              </w:rPr>
            </w:pPr>
            <w:r w:rsidRPr="005B336B">
              <w:rPr>
                <w:rFonts w:asciiTheme="majorBidi" w:hAnsiTheme="majorBidi" w:cstheme="majorBidi"/>
                <w:b w:val="0"/>
                <w:bCs w:val="0"/>
                <w:color w:val="auto"/>
                <w:sz w:val="20"/>
                <w:szCs w:val="20"/>
                <w:rtl/>
              </w:rPr>
              <w:t>درجات الحرية</w:t>
            </w:r>
          </w:p>
        </w:tc>
        <w:tc>
          <w:tcPr>
            <w:tcW w:w="1134" w:type="dxa"/>
          </w:tcPr>
          <w:p w:rsidR="00A77C2C" w:rsidRPr="005B336B" w:rsidRDefault="00A77C2C" w:rsidP="00A77C2C">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bCs w:val="0"/>
                <w:color w:val="auto"/>
                <w:sz w:val="20"/>
                <w:szCs w:val="20"/>
                <w:rtl/>
              </w:rPr>
            </w:pPr>
            <w:r w:rsidRPr="005B336B">
              <w:rPr>
                <w:rFonts w:asciiTheme="majorBidi" w:hAnsiTheme="majorBidi" w:cstheme="majorBidi"/>
                <w:b w:val="0"/>
                <w:bCs w:val="0"/>
                <w:color w:val="auto"/>
                <w:sz w:val="20"/>
                <w:szCs w:val="20"/>
                <w:rtl/>
              </w:rPr>
              <w:t>قيمة (ت) المحسوبة</w:t>
            </w:r>
          </w:p>
        </w:tc>
        <w:tc>
          <w:tcPr>
            <w:tcW w:w="1189" w:type="dxa"/>
          </w:tcPr>
          <w:p w:rsidR="00A77C2C" w:rsidRPr="005B336B" w:rsidRDefault="00A77C2C" w:rsidP="00A77C2C">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bCs w:val="0"/>
                <w:color w:val="auto"/>
                <w:sz w:val="20"/>
                <w:szCs w:val="20"/>
                <w:rtl/>
              </w:rPr>
            </w:pPr>
            <w:r w:rsidRPr="005B336B">
              <w:rPr>
                <w:rFonts w:asciiTheme="majorBidi" w:hAnsiTheme="majorBidi" w:cstheme="majorBidi"/>
                <w:b w:val="0"/>
                <w:bCs w:val="0"/>
                <w:color w:val="auto"/>
                <w:sz w:val="20"/>
                <w:szCs w:val="20"/>
                <w:rtl/>
              </w:rPr>
              <w:t>قيمة (ت) الجدولية</w:t>
            </w:r>
          </w:p>
        </w:tc>
        <w:tc>
          <w:tcPr>
            <w:tcW w:w="1007" w:type="dxa"/>
          </w:tcPr>
          <w:p w:rsidR="00A77C2C" w:rsidRPr="005B336B" w:rsidRDefault="00A77C2C" w:rsidP="00A77C2C">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bCs w:val="0"/>
                <w:color w:val="auto"/>
                <w:sz w:val="20"/>
                <w:szCs w:val="20"/>
                <w:rtl/>
              </w:rPr>
            </w:pPr>
            <w:r w:rsidRPr="005B336B">
              <w:rPr>
                <w:rFonts w:asciiTheme="majorBidi" w:hAnsiTheme="majorBidi" w:cstheme="majorBidi"/>
                <w:b w:val="0"/>
                <w:bCs w:val="0"/>
                <w:color w:val="auto"/>
                <w:sz w:val="20"/>
                <w:szCs w:val="20"/>
                <w:rtl/>
              </w:rPr>
              <w:t>مستوى الدلالة</w:t>
            </w:r>
          </w:p>
        </w:tc>
      </w:tr>
      <w:tr w:rsidR="00A77C2C" w:rsidRPr="005B336B" w:rsidTr="00775CB1">
        <w:trPr>
          <w:cnfStyle w:val="000000100000" w:firstRow="0" w:lastRow="0" w:firstColumn="0" w:lastColumn="0" w:oddVBand="0" w:evenVBand="0" w:oddHBand="1" w:evenHBand="0" w:firstRowFirstColumn="0" w:firstRowLastColumn="0" w:lastRowFirstColumn="0" w:lastRowLastColumn="0"/>
          <w:trHeight w:val="368"/>
          <w:jc w:val="center"/>
        </w:trPr>
        <w:tc>
          <w:tcPr>
            <w:cnfStyle w:val="001000000000" w:firstRow="0" w:lastRow="0" w:firstColumn="1" w:lastColumn="0" w:oddVBand="0" w:evenVBand="0" w:oddHBand="0" w:evenHBand="0" w:firstRowFirstColumn="0" w:firstRowLastColumn="0" w:lastRowFirstColumn="0" w:lastRowLastColumn="0"/>
            <w:tcW w:w="1022" w:type="dxa"/>
            <w:tcBorders>
              <w:top w:val="single" w:sz="8" w:space="0" w:color="000000" w:themeColor="text1"/>
              <w:bottom w:val="single" w:sz="8" w:space="0" w:color="000000" w:themeColor="text1"/>
            </w:tcBorders>
            <w:shd w:val="clear" w:color="auto" w:fill="FFFFFF" w:themeFill="background1"/>
          </w:tcPr>
          <w:p w:rsidR="00A77C2C" w:rsidRPr="005B336B" w:rsidRDefault="00A94A17" w:rsidP="00A77C2C">
            <w:pPr>
              <w:jc w:val="center"/>
              <w:rPr>
                <w:rFonts w:asciiTheme="majorBidi" w:hAnsiTheme="majorBidi" w:cstheme="majorBidi"/>
                <w:b w:val="0"/>
                <w:bCs w:val="0"/>
                <w:color w:val="auto"/>
                <w:sz w:val="20"/>
                <w:szCs w:val="20"/>
                <w:rtl/>
              </w:rPr>
            </w:pPr>
            <w:r w:rsidRPr="005B336B">
              <w:rPr>
                <w:rFonts w:asciiTheme="majorBidi" w:hAnsiTheme="majorBidi" w:cstheme="majorBidi"/>
                <w:b w:val="0"/>
                <w:bCs w:val="0"/>
                <w:color w:val="auto"/>
                <w:sz w:val="20"/>
                <w:szCs w:val="20"/>
                <w:rtl/>
              </w:rPr>
              <w:t>66</w:t>
            </w:r>
          </w:p>
        </w:tc>
        <w:tc>
          <w:tcPr>
            <w:tcW w:w="1358" w:type="dxa"/>
            <w:tcBorders>
              <w:top w:val="single" w:sz="8" w:space="0" w:color="000000" w:themeColor="text1"/>
              <w:bottom w:val="single" w:sz="8" w:space="0" w:color="000000" w:themeColor="text1"/>
            </w:tcBorders>
            <w:shd w:val="clear" w:color="auto" w:fill="FFFFFF" w:themeFill="background1"/>
          </w:tcPr>
          <w:p w:rsidR="00A77C2C" w:rsidRPr="005B336B" w:rsidRDefault="00A94A17" w:rsidP="00A94A17">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sz w:val="20"/>
                <w:szCs w:val="20"/>
                <w:rtl/>
              </w:rPr>
            </w:pPr>
            <w:r w:rsidRPr="005B336B">
              <w:rPr>
                <w:rFonts w:asciiTheme="majorBidi" w:hAnsiTheme="majorBidi" w:cstheme="majorBidi"/>
                <w:color w:val="auto"/>
                <w:sz w:val="20"/>
                <w:szCs w:val="20"/>
                <w:rtl/>
              </w:rPr>
              <w:t>68</w:t>
            </w:r>
            <w:r w:rsidR="00A77C2C" w:rsidRPr="005B336B">
              <w:rPr>
                <w:rFonts w:asciiTheme="majorBidi" w:hAnsiTheme="majorBidi" w:cstheme="majorBidi"/>
                <w:color w:val="auto"/>
                <w:sz w:val="20"/>
                <w:szCs w:val="20"/>
                <w:rtl/>
              </w:rPr>
              <w:t>,</w:t>
            </w:r>
            <w:r w:rsidRPr="005B336B">
              <w:rPr>
                <w:rFonts w:asciiTheme="majorBidi" w:hAnsiTheme="majorBidi" w:cstheme="majorBidi"/>
                <w:color w:val="auto"/>
                <w:sz w:val="20"/>
                <w:szCs w:val="20"/>
                <w:rtl/>
              </w:rPr>
              <w:t>68</w:t>
            </w:r>
          </w:p>
        </w:tc>
        <w:tc>
          <w:tcPr>
            <w:tcW w:w="904" w:type="dxa"/>
            <w:tcBorders>
              <w:top w:val="single" w:sz="8" w:space="0" w:color="000000" w:themeColor="text1"/>
              <w:bottom w:val="single" w:sz="8" w:space="0" w:color="000000" w:themeColor="text1"/>
            </w:tcBorders>
            <w:shd w:val="clear" w:color="auto" w:fill="FFFFFF" w:themeFill="background1"/>
          </w:tcPr>
          <w:p w:rsidR="00A77C2C" w:rsidRPr="005B336B" w:rsidRDefault="00A77C2C" w:rsidP="00A94A17">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sz w:val="20"/>
                <w:szCs w:val="20"/>
                <w:rtl/>
              </w:rPr>
            </w:pPr>
            <w:r w:rsidRPr="005B336B">
              <w:rPr>
                <w:rFonts w:asciiTheme="majorBidi" w:hAnsiTheme="majorBidi" w:cstheme="majorBidi"/>
                <w:color w:val="auto"/>
                <w:sz w:val="20"/>
                <w:szCs w:val="20"/>
                <w:rtl/>
              </w:rPr>
              <w:t>8,</w:t>
            </w:r>
            <w:r w:rsidR="00A94A17" w:rsidRPr="005B336B">
              <w:rPr>
                <w:rFonts w:asciiTheme="majorBidi" w:hAnsiTheme="majorBidi" w:cstheme="majorBidi"/>
                <w:color w:val="auto"/>
                <w:sz w:val="20"/>
                <w:szCs w:val="20"/>
                <w:rtl/>
              </w:rPr>
              <w:t>024</w:t>
            </w:r>
          </w:p>
        </w:tc>
        <w:tc>
          <w:tcPr>
            <w:tcW w:w="697" w:type="dxa"/>
            <w:tcBorders>
              <w:top w:val="single" w:sz="8" w:space="0" w:color="000000" w:themeColor="text1"/>
              <w:bottom w:val="single" w:sz="8" w:space="0" w:color="000000" w:themeColor="text1"/>
            </w:tcBorders>
            <w:shd w:val="clear" w:color="auto" w:fill="FFFFFF" w:themeFill="background1"/>
          </w:tcPr>
          <w:p w:rsidR="00A77C2C" w:rsidRPr="005B336B" w:rsidRDefault="00A77C2C" w:rsidP="00A77C2C">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sz w:val="20"/>
                <w:szCs w:val="20"/>
                <w:rtl/>
              </w:rPr>
            </w:pPr>
            <w:r w:rsidRPr="005B336B">
              <w:rPr>
                <w:rFonts w:asciiTheme="majorBidi" w:hAnsiTheme="majorBidi" w:cstheme="majorBidi"/>
                <w:color w:val="auto"/>
                <w:sz w:val="20"/>
                <w:szCs w:val="20"/>
                <w:rtl/>
              </w:rPr>
              <w:t>408</w:t>
            </w:r>
          </w:p>
        </w:tc>
        <w:tc>
          <w:tcPr>
            <w:tcW w:w="851" w:type="dxa"/>
            <w:tcBorders>
              <w:top w:val="single" w:sz="8" w:space="0" w:color="000000" w:themeColor="text1"/>
              <w:bottom w:val="single" w:sz="8" w:space="0" w:color="000000" w:themeColor="text1"/>
            </w:tcBorders>
            <w:shd w:val="clear" w:color="auto" w:fill="FFFFFF" w:themeFill="background1"/>
          </w:tcPr>
          <w:p w:rsidR="00A77C2C" w:rsidRPr="005B336B" w:rsidRDefault="00281A19" w:rsidP="00A77C2C">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sz w:val="20"/>
                <w:szCs w:val="20"/>
                <w:rtl/>
              </w:rPr>
            </w:pPr>
            <w:r w:rsidRPr="005B336B">
              <w:rPr>
                <w:rFonts w:asciiTheme="majorBidi" w:hAnsiTheme="majorBidi" w:cstheme="majorBidi"/>
                <w:color w:val="auto"/>
                <w:sz w:val="20"/>
                <w:szCs w:val="20"/>
                <w:rtl/>
              </w:rPr>
              <w:t>407</w:t>
            </w:r>
          </w:p>
        </w:tc>
        <w:tc>
          <w:tcPr>
            <w:tcW w:w="1134" w:type="dxa"/>
            <w:tcBorders>
              <w:top w:val="single" w:sz="8" w:space="0" w:color="000000" w:themeColor="text1"/>
              <w:bottom w:val="single" w:sz="8" w:space="0" w:color="000000" w:themeColor="text1"/>
            </w:tcBorders>
            <w:shd w:val="clear" w:color="auto" w:fill="FFFFFF" w:themeFill="background1"/>
          </w:tcPr>
          <w:p w:rsidR="00A77C2C" w:rsidRPr="005B336B" w:rsidRDefault="00A94A17" w:rsidP="00A94A17">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sz w:val="20"/>
                <w:szCs w:val="20"/>
                <w:rtl/>
              </w:rPr>
            </w:pPr>
            <w:r w:rsidRPr="005B336B">
              <w:rPr>
                <w:rFonts w:asciiTheme="majorBidi" w:hAnsiTheme="majorBidi" w:cstheme="majorBidi"/>
                <w:color w:val="auto"/>
                <w:sz w:val="20"/>
                <w:szCs w:val="20"/>
                <w:rtl/>
              </w:rPr>
              <w:t>8</w:t>
            </w:r>
            <w:r w:rsidR="00A77C2C" w:rsidRPr="005B336B">
              <w:rPr>
                <w:rFonts w:asciiTheme="majorBidi" w:hAnsiTheme="majorBidi" w:cstheme="majorBidi"/>
                <w:color w:val="auto"/>
                <w:sz w:val="20"/>
                <w:szCs w:val="20"/>
                <w:rtl/>
              </w:rPr>
              <w:t>,</w:t>
            </w:r>
            <w:r w:rsidRPr="005B336B">
              <w:rPr>
                <w:rFonts w:asciiTheme="majorBidi" w:hAnsiTheme="majorBidi" w:cstheme="majorBidi"/>
                <w:color w:val="auto"/>
                <w:sz w:val="20"/>
                <w:szCs w:val="20"/>
                <w:rtl/>
              </w:rPr>
              <w:t>027</w:t>
            </w:r>
          </w:p>
        </w:tc>
        <w:tc>
          <w:tcPr>
            <w:tcW w:w="1189" w:type="dxa"/>
            <w:tcBorders>
              <w:top w:val="single" w:sz="8" w:space="0" w:color="000000" w:themeColor="text1"/>
              <w:bottom w:val="single" w:sz="8" w:space="0" w:color="000000" w:themeColor="text1"/>
            </w:tcBorders>
            <w:shd w:val="clear" w:color="auto" w:fill="FFFFFF" w:themeFill="background1"/>
          </w:tcPr>
          <w:p w:rsidR="00A77C2C" w:rsidRPr="005B336B" w:rsidRDefault="00A77C2C" w:rsidP="00A77C2C">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sz w:val="20"/>
                <w:szCs w:val="20"/>
                <w:rtl/>
              </w:rPr>
            </w:pPr>
            <w:r w:rsidRPr="005B336B">
              <w:rPr>
                <w:rFonts w:asciiTheme="majorBidi" w:hAnsiTheme="majorBidi" w:cstheme="majorBidi"/>
                <w:color w:val="auto"/>
                <w:sz w:val="20"/>
                <w:szCs w:val="20"/>
                <w:rtl/>
              </w:rPr>
              <w:t>1,96</w:t>
            </w:r>
          </w:p>
        </w:tc>
        <w:tc>
          <w:tcPr>
            <w:tcW w:w="1007" w:type="dxa"/>
            <w:tcBorders>
              <w:top w:val="single" w:sz="8" w:space="0" w:color="000000" w:themeColor="text1"/>
              <w:bottom w:val="single" w:sz="8" w:space="0" w:color="000000" w:themeColor="text1"/>
            </w:tcBorders>
            <w:shd w:val="clear" w:color="auto" w:fill="FFFFFF" w:themeFill="background1"/>
          </w:tcPr>
          <w:p w:rsidR="00A77C2C" w:rsidRPr="005B336B" w:rsidRDefault="00A77C2C" w:rsidP="00281A19">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sz w:val="20"/>
                <w:szCs w:val="20"/>
                <w:rtl/>
              </w:rPr>
            </w:pPr>
            <w:r w:rsidRPr="005B336B">
              <w:rPr>
                <w:rFonts w:asciiTheme="majorBidi" w:hAnsiTheme="majorBidi" w:cstheme="majorBidi"/>
                <w:color w:val="auto"/>
                <w:sz w:val="20"/>
                <w:szCs w:val="20"/>
                <w:rtl/>
              </w:rPr>
              <w:t>0,</w:t>
            </w:r>
            <w:r w:rsidR="00281A19" w:rsidRPr="005B336B">
              <w:rPr>
                <w:rFonts w:asciiTheme="majorBidi" w:hAnsiTheme="majorBidi" w:cstheme="majorBidi"/>
                <w:color w:val="auto"/>
                <w:sz w:val="20"/>
                <w:szCs w:val="20"/>
                <w:rtl/>
              </w:rPr>
              <w:t>01**</w:t>
            </w:r>
          </w:p>
        </w:tc>
      </w:tr>
    </w:tbl>
    <w:p w:rsidR="00A77C2C" w:rsidRPr="005B336B" w:rsidRDefault="00281A19" w:rsidP="00281A19">
      <w:pPr>
        <w:ind w:left="360"/>
        <w:jc w:val="both"/>
        <w:rPr>
          <w:rFonts w:asciiTheme="majorBidi" w:hAnsiTheme="majorBidi" w:cstheme="majorBidi"/>
          <w:sz w:val="24"/>
          <w:szCs w:val="24"/>
          <w:rtl/>
        </w:rPr>
      </w:pPr>
      <w:r w:rsidRPr="005B336B">
        <w:rPr>
          <w:rFonts w:asciiTheme="majorBidi" w:hAnsiTheme="majorBidi" w:cstheme="majorBidi"/>
          <w:sz w:val="24"/>
          <w:szCs w:val="24"/>
          <w:rtl/>
        </w:rPr>
        <w:t>** دال إحصائياً عند (01</w:t>
      </w:r>
      <w:r w:rsidRPr="005B336B">
        <w:rPr>
          <w:rFonts w:asciiTheme="majorBidi" w:hAnsiTheme="majorBidi" w:cstheme="majorBidi"/>
          <w:sz w:val="24"/>
          <w:szCs w:val="24"/>
        </w:rPr>
        <w:t>,</w:t>
      </w:r>
      <w:r w:rsidRPr="005B336B">
        <w:rPr>
          <w:rFonts w:asciiTheme="majorBidi" w:hAnsiTheme="majorBidi" w:cstheme="majorBidi"/>
          <w:sz w:val="24"/>
          <w:szCs w:val="24"/>
          <w:rtl/>
        </w:rPr>
        <w:t>0).</w:t>
      </w:r>
    </w:p>
    <w:p w:rsidR="00A77C2C" w:rsidRPr="005B336B" w:rsidRDefault="00A77C2C" w:rsidP="004E201C">
      <w:pPr>
        <w:ind w:left="84" w:firstLine="596"/>
        <w:jc w:val="both"/>
        <w:rPr>
          <w:rFonts w:asciiTheme="majorBidi" w:hAnsiTheme="majorBidi" w:cstheme="majorBidi"/>
          <w:sz w:val="28"/>
          <w:szCs w:val="28"/>
          <w:rtl/>
        </w:rPr>
      </w:pPr>
      <w:r w:rsidRPr="005B336B">
        <w:rPr>
          <w:rFonts w:asciiTheme="majorBidi" w:hAnsiTheme="majorBidi" w:cstheme="majorBidi"/>
          <w:sz w:val="28"/>
          <w:szCs w:val="28"/>
          <w:rtl/>
        </w:rPr>
        <w:t>يتضح من الجدول (</w:t>
      </w:r>
      <w:r w:rsidR="0028012F" w:rsidRPr="005B336B">
        <w:rPr>
          <w:rFonts w:asciiTheme="majorBidi" w:hAnsiTheme="majorBidi" w:cstheme="majorBidi"/>
          <w:sz w:val="28"/>
          <w:szCs w:val="28"/>
          <w:rtl/>
        </w:rPr>
        <w:t>5</w:t>
      </w:r>
      <w:r w:rsidRPr="005B336B">
        <w:rPr>
          <w:rFonts w:asciiTheme="majorBidi" w:hAnsiTheme="majorBidi" w:cstheme="majorBidi"/>
          <w:sz w:val="28"/>
          <w:szCs w:val="28"/>
          <w:rtl/>
        </w:rPr>
        <w:t>) أن المتوسط الفرضي لمقياس تقدير الذات بلغ (</w:t>
      </w:r>
      <w:r w:rsidR="00A94A17" w:rsidRPr="005B336B">
        <w:rPr>
          <w:rFonts w:asciiTheme="majorBidi" w:hAnsiTheme="majorBidi" w:cstheme="majorBidi"/>
          <w:sz w:val="28"/>
          <w:szCs w:val="28"/>
          <w:rtl/>
        </w:rPr>
        <w:t>66</w:t>
      </w:r>
      <w:r w:rsidRPr="005B336B">
        <w:rPr>
          <w:rFonts w:asciiTheme="majorBidi" w:hAnsiTheme="majorBidi" w:cstheme="majorBidi"/>
          <w:sz w:val="28"/>
          <w:szCs w:val="28"/>
          <w:rtl/>
        </w:rPr>
        <w:t xml:space="preserve">)، وبلغ المتوسط الحسابي لأداء عينة </w:t>
      </w:r>
      <w:r w:rsidR="00BE7E80" w:rsidRPr="005B336B">
        <w:rPr>
          <w:rFonts w:asciiTheme="majorBidi" w:hAnsiTheme="majorBidi" w:cstheme="majorBidi"/>
          <w:sz w:val="28"/>
          <w:szCs w:val="28"/>
          <w:rtl/>
        </w:rPr>
        <w:t>البحث</w:t>
      </w:r>
      <w:r w:rsidRPr="005B336B">
        <w:rPr>
          <w:rFonts w:asciiTheme="majorBidi" w:hAnsiTheme="majorBidi" w:cstheme="majorBidi"/>
          <w:sz w:val="28"/>
          <w:szCs w:val="28"/>
          <w:rtl/>
        </w:rPr>
        <w:t xml:space="preserve"> (</w:t>
      </w:r>
      <w:r w:rsidR="00A94A17" w:rsidRPr="005B336B">
        <w:rPr>
          <w:rFonts w:asciiTheme="majorBidi" w:hAnsiTheme="majorBidi" w:cstheme="majorBidi"/>
          <w:sz w:val="28"/>
          <w:szCs w:val="28"/>
          <w:rtl/>
        </w:rPr>
        <w:t>68</w:t>
      </w:r>
      <w:r w:rsidRPr="005B336B">
        <w:rPr>
          <w:rFonts w:asciiTheme="majorBidi" w:hAnsiTheme="majorBidi" w:cstheme="majorBidi"/>
          <w:sz w:val="28"/>
          <w:szCs w:val="28"/>
          <w:rtl/>
        </w:rPr>
        <w:t>,</w:t>
      </w:r>
      <w:r w:rsidR="00A94A17" w:rsidRPr="005B336B">
        <w:rPr>
          <w:rFonts w:asciiTheme="majorBidi" w:hAnsiTheme="majorBidi" w:cstheme="majorBidi"/>
          <w:sz w:val="28"/>
          <w:szCs w:val="28"/>
          <w:rtl/>
        </w:rPr>
        <w:t>68</w:t>
      </w:r>
      <w:r w:rsidRPr="005B336B">
        <w:rPr>
          <w:rFonts w:asciiTheme="majorBidi" w:hAnsiTheme="majorBidi" w:cstheme="majorBidi"/>
          <w:sz w:val="28"/>
          <w:szCs w:val="28"/>
          <w:rtl/>
        </w:rPr>
        <w:t>) بانحراف معياري بلغ (8,</w:t>
      </w:r>
      <w:r w:rsidR="00A94A17" w:rsidRPr="005B336B">
        <w:rPr>
          <w:rFonts w:asciiTheme="majorBidi" w:hAnsiTheme="majorBidi" w:cstheme="majorBidi"/>
          <w:sz w:val="28"/>
          <w:szCs w:val="28"/>
          <w:rtl/>
        </w:rPr>
        <w:t>024</w:t>
      </w:r>
      <w:r w:rsidRPr="005B336B">
        <w:rPr>
          <w:rFonts w:asciiTheme="majorBidi" w:hAnsiTheme="majorBidi" w:cstheme="majorBidi"/>
          <w:sz w:val="28"/>
          <w:szCs w:val="28"/>
          <w:rtl/>
        </w:rPr>
        <w:t>)، وكانت قيمة (ت) المحسوبة لعينة واحدة (</w:t>
      </w:r>
      <w:r w:rsidR="00A94A17" w:rsidRPr="005B336B">
        <w:rPr>
          <w:rFonts w:asciiTheme="majorBidi" w:hAnsiTheme="majorBidi" w:cstheme="majorBidi"/>
          <w:sz w:val="28"/>
          <w:szCs w:val="28"/>
          <w:rtl/>
        </w:rPr>
        <w:t>8</w:t>
      </w:r>
      <w:r w:rsidRPr="005B336B">
        <w:rPr>
          <w:rFonts w:asciiTheme="majorBidi" w:hAnsiTheme="majorBidi" w:cstheme="majorBidi"/>
          <w:sz w:val="28"/>
          <w:szCs w:val="28"/>
          <w:rtl/>
        </w:rPr>
        <w:t>,</w:t>
      </w:r>
      <w:r w:rsidR="00A94A17" w:rsidRPr="005B336B">
        <w:rPr>
          <w:rFonts w:asciiTheme="majorBidi" w:hAnsiTheme="majorBidi" w:cstheme="majorBidi"/>
          <w:sz w:val="28"/>
          <w:szCs w:val="28"/>
          <w:rtl/>
        </w:rPr>
        <w:t>027</w:t>
      </w:r>
      <w:r w:rsidRPr="005B336B">
        <w:rPr>
          <w:rFonts w:asciiTheme="majorBidi" w:hAnsiTheme="majorBidi" w:cstheme="majorBidi"/>
          <w:sz w:val="28"/>
          <w:szCs w:val="28"/>
          <w:rtl/>
        </w:rPr>
        <w:t>)، وبلغت قيمة (ت) الجدولية (1,96)، وعند مقارنة قيمتي (ت) المحسوبة والجدولية كانت الفروق دالة عند مستوى الدلالة (0,01)</w:t>
      </w:r>
      <w:r w:rsidRPr="005B336B">
        <w:rPr>
          <w:rFonts w:asciiTheme="majorBidi" w:hAnsiTheme="majorBidi" w:cstheme="majorBidi"/>
          <w:b/>
          <w:bCs/>
          <w:sz w:val="28"/>
          <w:szCs w:val="28"/>
          <w:rtl/>
        </w:rPr>
        <w:t xml:space="preserve"> </w:t>
      </w:r>
      <w:r w:rsidRPr="005B336B">
        <w:rPr>
          <w:rFonts w:asciiTheme="majorBidi" w:hAnsiTheme="majorBidi" w:cstheme="majorBidi"/>
          <w:sz w:val="28"/>
          <w:szCs w:val="28"/>
          <w:rtl/>
        </w:rPr>
        <w:t>وبدرجات حرية (</w:t>
      </w:r>
      <w:r w:rsidR="00281A19" w:rsidRPr="005B336B">
        <w:rPr>
          <w:rFonts w:asciiTheme="majorBidi" w:hAnsiTheme="majorBidi" w:cstheme="majorBidi"/>
          <w:sz w:val="28"/>
          <w:szCs w:val="28"/>
          <w:rtl/>
        </w:rPr>
        <w:t>407</w:t>
      </w:r>
      <w:r w:rsidRPr="005B336B">
        <w:rPr>
          <w:rFonts w:asciiTheme="majorBidi" w:hAnsiTheme="majorBidi" w:cstheme="majorBidi"/>
          <w:sz w:val="28"/>
          <w:szCs w:val="28"/>
          <w:rtl/>
        </w:rPr>
        <w:t xml:space="preserve">)، وبما أن المتوسط </w:t>
      </w:r>
      <w:r w:rsidR="00281A19" w:rsidRPr="005B336B">
        <w:rPr>
          <w:rFonts w:asciiTheme="majorBidi" w:hAnsiTheme="majorBidi" w:cstheme="majorBidi"/>
          <w:sz w:val="28"/>
          <w:szCs w:val="28"/>
          <w:rtl/>
        </w:rPr>
        <w:t>التجريبي</w:t>
      </w:r>
      <w:r w:rsidRPr="005B336B">
        <w:rPr>
          <w:rFonts w:asciiTheme="majorBidi" w:hAnsiTheme="majorBidi" w:cstheme="majorBidi"/>
          <w:sz w:val="28"/>
          <w:szCs w:val="28"/>
          <w:rtl/>
        </w:rPr>
        <w:t xml:space="preserve"> لأداء عينة </w:t>
      </w:r>
      <w:r w:rsidR="00BE7E80" w:rsidRPr="005B336B">
        <w:rPr>
          <w:rFonts w:asciiTheme="majorBidi" w:hAnsiTheme="majorBidi" w:cstheme="majorBidi"/>
          <w:sz w:val="28"/>
          <w:szCs w:val="28"/>
          <w:rtl/>
        </w:rPr>
        <w:t>البحث</w:t>
      </w:r>
      <w:r w:rsidRPr="005B336B">
        <w:rPr>
          <w:rFonts w:asciiTheme="majorBidi" w:hAnsiTheme="majorBidi" w:cstheme="majorBidi"/>
          <w:sz w:val="28"/>
          <w:szCs w:val="28"/>
          <w:rtl/>
        </w:rPr>
        <w:t xml:space="preserve"> أعلى من المتوسط الفرضي فإن دلالة الفرق يمكن تفسيره لصالح عينة </w:t>
      </w:r>
      <w:r w:rsidR="00BE7E80" w:rsidRPr="005B336B">
        <w:rPr>
          <w:rFonts w:asciiTheme="majorBidi" w:hAnsiTheme="majorBidi" w:cstheme="majorBidi"/>
          <w:sz w:val="28"/>
          <w:szCs w:val="28"/>
          <w:rtl/>
        </w:rPr>
        <w:t>البحث</w:t>
      </w:r>
      <w:r w:rsidRPr="005B336B">
        <w:rPr>
          <w:rFonts w:asciiTheme="majorBidi" w:hAnsiTheme="majorBidi" w:cstheme="majorBidi"/>
          <w:sz w:val="28"/>
          <w:szCs w:val="28"/>
          <w:rtl/>
        </w:rPr>
        <w:t xml:space="preserve">، أي أن مستوى تقدير الذات لدى عينة </w:t>
      </w:r>
      <w:r w:rsidR="00BE7E80" w:rsidRPr="005B336B">
        <w:rPr>
          <w:rFonts w:asciiTheme="majorBidi" w:hAnsiTheme="majorBidi" w:cstheme="majorBidi"/>
          <w:sz w:val="28"/>
          <w:szCs w:val="28"/>
          <w:rtl/>
        </w:rPr>
        <w:t>البحث</w:t>
      </w:r>
      <w:r w:rsidRPr="005B336B">
        <w:rPr>
          <w:rFonts w:asciiTheme="majorBidi" w:hAnsiTheme="majorBidi" w:cstheme="majorBidi"/>
          <w:sz w:val="28"/>
          <w:szCs w:val="28"/>
          <w:rtl/>
        </w:rPr>
        <w:t xml:space="preserve"> كان </w:t>
      </w:r>
      <w:r w:rsidR="00775CB1" w:rsidRPr="005B336B">
        <w:rPr>
          <w:rFonts w:asciiTheme="majorBidi" w:hAnsiTheme="majorBidi" w:cstheme="majorBidi"/>
          <w:sz w:val="28"/>
          <w:szCs w:val="28"/>
          <w:rtl/>
        </w:rPr>
        <w:t>أعلى من المتوسط وبشكل دال إحصائياً</w:t>
      </w:r>
      <w:r w:rsidRPr="005B336B">
        <w:rPr>
          <w:rFonts w:asciiTheme="majorBidi" w:hAnsiTheme="majorBidi" w:cstheme="majorBidi"/>
          <w:sz w:val="28"/>
          <w:szCs w:val="28"/>
          <w:rtl/>
        </w:rPr>
        <w:t>.</w:t>
      </w:r>
    </w:p>
    <w:p w:rsidR="00C265C2" w:rsidRPr="005B336B" w:rsidRDefault="00C265C2" w:rsidP="00E77F6D">
      <w:pPr>
        <w:ind w:left="84" w:firstLine="276"/>
        <w:jc w:val="both"/>
        <w:rPr>
          <w:rFonts w:asciiTheme="majorBidi" w:hAnsiTheme="majorBidi" w:cstheme="majorBidi"/>
          <w:sz w:val="28"/>
          <w:szCs w:val="28"/>
          <w:rtl/>
        </w:rPr>
      </w:pPr>
      <w:r w:rsidRPr="005B336B">
        <w:rPr>
          <w:rFonts w:asciiTheme="majorBidi" w:hAnsiTheme="majorBidi" w:cstheme="majorBidi"/>
          <w:sz w:val="28"/>
          <w:szCs w:val="28"/>
          <w:rtl/>
        </w:rPr>
        <w:t xml:space="preserve">     وتتفق هذه النتيجة مع نتائج </w:t>
      </w:r>
      <w:r w:rsidR="00257DAC" w:rsidRPr="005B336B">
        <w:rPr>
          <w:rFonts w:asciiTheme="majorBidi" w:hAnsiTheme="majorBidi" w:cstheme="majorBidi"/>
          <w:sz w:val="28"/>
          <w:szCs w:val="28"/>
          <w:rtl/>
        </w:rPr>
        <w:t>العديد من الدراسات</w:t>
      </w:r>
      <w:r w:rsidRPr="005B336B">
        <w:rPr>
          <w:rFonts w:asciiTheme="majorBidi" w:hAnsiTheme="majorBidi" w:cstheme="majorBidi"/>
          <w:sz w:val="28"/>
          <w:szCs w:val="28"/>
          <w:rtl/>
        </w:rPr>
        <w:t xml:space="preserve"> (الآلوسي</w:t>
      </w:r>
      <w:r w:rsidR="002B7D70" w:rsidRPr="005B336B">
        <w:rPr>
          <w:rFonts w:asciiTheme="majorBidi" w:hAnsiTheme="majorBidi" w:cstheme="majorBidi"/>
          <w:sz w:val="28"/>
          <w:szCs w:val="28"/>
          <w:rtl/>
        </w:rPr>
        <w:t>،</w:t>
      </w:r>
      <w:r w:rsidRPr="005B336B">
        <w:rPr>
          <w:rFonts w:asciiTheme="majorBidi" w:hAnsiTheme="majorBidi" w:cstheme="majorBidi"/>
          <w:sz w:val="28"/>
          <w:szCs w:val="28"/>
          <w:rtl/>
        </w:rPr>
        <w:t>2014؛ أبو سريع وزملاؤه</w:t>
      </w:r>
      <w:r w:rsidR="002B7D70" w:rsidRPr="005B336B">
        <w:rPr>
          <w:rFonts w:asciiTheme="majorBidi" w:hAnsiTheme="majorBidi" w:cstheme="majorBidi"/>
          <w:sz w:val="28"/>
          <w:szCs w:val="28"/>
          <w:rtl/>
        </w:rPr>
        <w:t>،</w:t>
      </w:r>
      <w:r w:rsidRPr="005B336B">
        <w:rPr>
          <w:rFonts w:asciiTheme="majorBidi" w:hAnsiTheme="majorBidi" w:cstheme="majorBidi"/>
          <w:sz w:val="28"/>
          <w:szCs w:val="28"/>
          <w:rtl/>
        </w:rPr>
        <w:t xml:space="preserve"> 1995؛ بلكيلاني</w:t>
      </w:r>
      <w:r w:rsidR="002B7D70" w:rsidRPr="005B336B">
        <w:rPr>
          <w:rFonts w:asciiTheme="majorBidi" w:hAnsiTheme="majorBidi" w:cstheme="majorBidi"/>
          <w:sz w:val="28"/>
          <w:szCs w:val="28"/>
          <w:rtl/>
        </w:rPr>
        <w:t>،</w:t>
      </w:r>
      <w:r w:rsidRPr="005B336B">
        <w:rPr>
          <w:rFonts w:asciiTheme="majorBidi" w:hAnsiTheme="majorBidi" w:cstheme="majorBidi"/>
          <w:sz w:val="28"/>
          <w:szCs w:val="28"/>
          <w:rtl/>
        </w:rPr>
        <w:t xml:space="preserve">2008؛ الحراحشة </w:t>
      </w:r>
      <w:r w:rsidR="002B7D70" w:rsidRPr="005B336B">
        <w:rPr>
          <w:rFonts w:asciiTheme="majorBidi" w:hAnsiTheme="majorBidi" w:cstheme="majorBidi"/>
          <w:sz w:val="28"/>
          <w:szCs w:val="28"/>
          <w:rtl/>
        </w:rPr>
        <w:t>،</w:t>
      </w:r>
      <w:r w:rsidRPr="005B336B">
        <w:rPr>
          <w:rFonts w:asciiTheme="majorBidi" w:hAnsiTheme="majorBidi" w:cstheme="majorBidi"/>
          <w:sz w:val="28"/>
          <w:szCs w:val="28"/>
          <w:rtl/>
        </w:rPr>
        <w:t>2012؛ شافعي</w:t>
      </w:r>
      <w:r w:rsidR="002B7D70" w:rsidRPr="005B336B">
        <w:rPr>
          <w:rFonts w:asciiTheme="majorBidi" w:hAnsiTheme="majorBidi" w:cstheme="majorBidi"/>
          <w:sz w:val="28"/>
          <w:szCs w:val="28"/>
          <w:rtl/>
        </w:rPr>
        <w:t>،</w:t>
      </w:r>
      <w:r w:rsidRPr="005B336B">
        <w:rPr>
          <w:rFonts w:asciiTheme="majorBidi" w:hAnsiTheme="majorBidi" w:cstheme="majorBidi"/>
          <w:sz w:val="28"/>
          <w:szCs w:val="28"/>
          <w:rtl/>
        </w:rPr>
        <w:t>2008؛ عبد الله</w:t>
      </w:r>
      <w:r w:rsidR="002B7D70" w:rsidRPr="005B336B">
        <w:rPr>
          <w:rFonts w:asciiTheme="majorBidi" w:hAnsiTheme="majorBidi" w:cstheme="majorBidi"/>
          <w:sz w:val="28"/>
          <w:szCs w:val="28"/>
          <w:rtl/>
        </w:rPr>
        <w:t>،</w:t>
      </w:r>
      <w:r w:rsidRPr="005B336B">
        <w:rPr>
          <w:rFonts w:asciiTheme="majorBidi" w:hAnsiTheme="majorBidi" w:cstheme="majorBidi"/>
          <w:sz w:val="28"/>
          <w:szCs w:val="28"/>
          <w:rtl/>
        </w:rPr>
        <w:t xml:space="preserve"> 2007؛ عيسى </w:t>
      </w:r>
      <w:r w:rsidR="002B7D70" w:rsidRPr="005B336B">
        <w:rPr>
          <w:rFonts w:asciiTheme="majorBidi" w:hAnsiTheme="majorBidi" w:cstheme="majorBidi"/>
          <w:sz w:val="28"/>
          <w:szCs w:val="28"/>
          <w:rtl/>
        </w:rPr>
        <w:t>،</w:t>
      </w:r>
      <w:r w:rsidRPr="005B336B">
        <w:rPr>
          <w:rFonts w:asciiTheme="majorBidi" w:hAnsiTheme="majorBidi" w:cstheme="majorBidi"/>
          <w:sz w:val="28"/>
          <w:szCs w:val="28"/>
          <w:rtl/>
        </w:rPr>
        <w:t xml:space="preserve">2006؛ </w:t>
      </w:r>
      <w:proofErr w:type="spellStart"/>
      <w:r w:rsidRPr="005B336B">
        <w:rPr>
          <w:rFonts w:asciiTheme="majorBidi" w:hAnsiTheme="majorBidi" w:cstheme="majorBidi"/>
          <w:sz w:val="28"/>
          <w:szCs w:val="28"/>
          <w:rtl/>
        </w:rPr>
        <w:t>الغرايبه</w:t>
      </w:r>
      <w:proofErr w:type="spellEnd"/>
      <w:r w:rsidR="00E77F6D" w:rsidRPr="005B336B">
        <w:rPr>
          <w:rFonts w:asciiTheme="majorBidi" w:hAnsiTheme="majorBidi" w:cstheme="majorBidi"/>
          <w:sz w:val="28"/>
          <w:szCs w:val="28"/>
          <w:rtl/>
        </w:rPr>
        <w:t>،</w:t>
      </w:r>
      <w:r w:rsidRPr="005B336B">
        <w:rPr>
          <w:rFonts w:asciiTheme="majorBidi" w:hAnsiTheme="majorBidi" w:cstheme="majorBidi"/>
          <w:sz w:val="28"/>
          <w:szCs w:val="28"/>
          <w:rtl/>
        </w:rPr>
        <w:t xml:space="preserve"> </w:t>
      </w:r>
      <w:r w:rsidR="00257DAC" w:rsidRPr="005B336B">
        <w:rPr>
          <w:rFonts w:asciiTheme="majorBidi" w:hAnsiTheme="majorBidi" w:cstheme="majorBidi"/>
          <w:sz w:val="28"/>
          <w:szCs w:val="28"/>
          <w:rtl/>
        </w:rPr>
        <w:t>2017</w:t>
      </w:r>
      <w:r w:rsidRPr="005B336B">
        <w:rPr>
          <w:rFonts w:asciiTheme="majorBidi" w:hAnsiTheme="majorBidi" w:cstheme="majorBidi"/>
          <w:sz w:val="28"/>
          <w:szCs w:val="28"/>
          <w:rtl/>
        </w:rPr>
        <w:t>؛ الهواري والشناوي</w:t>
      </w:r>
      <w:r w:rsidR="002B7D70" w:rsidRPr="005B336B">
        <w:rPr>
          <w:rFonts w:asciiTheme="majorBidi" w:hAnsiTheme="majorBidi" w:cstheme="majorBidi"/>
          <w:sz w:val="28"/>
          <w:szCs w:val="28"/>
          <w:rtl/>
        </w:rPr>
        <w:t>،</w:t>
      </w:r>
      <w:r w:rsidRPr="005B336B">
        <w:rPr>
          <w:rFonts w:asciiTheme="majorBidi" w:hAnsiTheme="majorBidi" w:cstheme="majorBidi"/>
          <w:sz w:val="28"/>
          <w:szCs w:val="28"/>
          <w:rtl/>
        </w:rPr>
        <w:t xml:space="preserve">1989 </w:t>
      </w:r>
      <w:proofErr w:type="spellStart"/>
      <w:r w:rsidRPr="005B336B">
        <w:rPr>
          <w:rFonts w:asciiTheme="majorBidi" w:hAnsiTheme="majorBidi" w:cstheme="majorBidi"/>
          <w:sz w:val="28"/>
          <w:szCs w:val="28"/>
        </w:rPr>
        <w:t>Rosli</w:t>
      </w:r>
      <w:proofErr w:type="spellEnd"/>
      <w:r w:rsidRPr="005B336B">
        <w:rPr>
          <w:rFonts w:asciiTheme="majorBidi" w:hAnsiTheme="majorBidi" w:cstheme="majorBidi"/>
          <w:sz w:val="28"/>
          <w:szCs w:val="28"/>
        </w:rPr>
        <w:t xml:space="preserve"> et al. 2012; Ross &amp; Broh,2000 ;</w:t>
      </w:r>
      <w:r w:rsidRPr="005B336B">
        <w:rPr>
          <w:rFonts w:asciiTheme="majorBidi" w:hAnsiTheme="majorBidi" w:cstheme="majorBidi"/>
          <w:sz w:val="28"/>
          <w:szCs w:val="28"/>
          <w:rtl/>
        </w:rPr>
        <w:t xml:space="preserve">) التي أظهرت ارتفاع مستوى تقدير الذات لدى عينات هذه الدراسات. بينما اختلفت النتيجة مع نتائج </w:t>
      </w:r>
      <w:r w:rsidR="00E77F6D" w:rsidRPr="005B336B">
        <w:rPr>
          <w:rFonts w:asciiTheme="majorBidi" w:hAnsiTheme="majorBidi" w:cstheme="majorBidi"/>
          <w:sz w:val="28"/>
          <w:szCs w:val="28"/>
          <w:rtl/>
        </w:rPr>
        <w:t>بعض ال</w:t>
      </w:r>
      <w:r w:rsidRPr="005B336B">
        <w:rPr>
          <w:rFonts w:asciiTheme="majorBidi" w:hAnsiTheme="majorBidi" w:cstheme="majorBidi"/>
          <w:sz w:val="28"/>
          <w:szCs w:val="28"/>
          <w:rtl/>
        </w:rPr>
        <w:t>دراسات (جلال</w:t>
      </w:r>
      <w:r w:rsidR="002B7D70" w:rsidRPr="005B336B">
        <w:rPr>
          <w:rFonts w:asciiTheme="majorBidi" w:hAnsiTheme="majorBidi" w:cstheme="majorBidi"/>
          <w:sz w:val="28"/>
          <w:szCs w:val="28"/>
          <w:rtl/>
        </w:rPr>
        <w:t>،</w:t>
      </w:r>
      <w:r w:rsidRPr="005B336B">
        <w:rPr>
          <w:rFonts w:asciiTheme="majorBidi" w:hAnsiTheme="majorBidi" w:cstheme="majorBidi"/>
          <w:sz w:val="28"/>
          <w:szCs w:val="28"/>
          <w:rtl/>
        </w:rPr>
        <w:t xml:space="preserve"> 2008؛ المصري</w:t>
      </w:r>
      <w:r w:rsidR="002B7D70" w:rsidRPr="005B336B">
        <w:rPr>
          <w:rFonts w:asciiTheme="majorBidi" w:hAnsiTheme="majorBidi" w:cstheme="majorBidi"/>
          <w:sz w:val="28"/>
          <w:szCs w:val="28"/>
          <w:rtl/>
        </w:rPr>
        <w:t>،</w:t>
      </w:r>
      <w:r w:rsidRPr="005B336B">
        <w:rPr>
          <w:rFonts w:asciiTheme="majorBidi" w:hAnsiTheme="majorBidi" w:cstheme="majorBidi"/>
          <w:sz w:val="28"/>
          <w:szCs w:val="28"/>
          <w:rtl/>
        </w:rPr>
        <w:t xml:space="preserve"> 2014 </w:t>
      </w:r>
      <w:r w:rsidRPr="005B336B">
        <w:rPr>
          <w:rFonts w:asciiTheme="majorBidi" w:hAnsiTheme="majorBidi" w:cstheme="majorBidi"/>
          <w:sz w:val="28"/>
          <w:szCs w:val="28"/>
        </w:rPr>
        <w:t xml:space="preserve">Thurman,2000; Martins,2000 ; </w:t>
      </w:r>
      <w:proofErr w:type="spellStart"/>
      <w:r w:rsidRPr="005B336B">
        <w:rPr>
          <w:rFonts w:asciiTheme="majorBidi" w:hAnsiTheme="majorBidi" w:cstheme="majorBidi"/>
          <w:sz w:val="28"/>
          <w:szCs w:val="28"/>
        </w:rPr>
        <w:t>Saadat</w:t>
      </w:r>
      <w:proofErr w:type="spellEnd"/>
      <w:r w:rsidRPr="005B336B">
        <w:rPr>
          <w:rFonts w:asciiTheme="majorBidi" w:hAnsiTheme="majorBidi" w:cstheme="majorBidi"/>
          <w:sz w:val="28"/>
          <w:szCs w:val="28"/>
        </w:rPr>
        <w:t xml:space="preserve"> et al.2012).</w:t>
      </w:r>
      <w:r w:rsidRPr="005B336B">
        <w:rPr>
          <w:rFonts w:asciiTheme="majorBidi" w:hAnsiTheme="majorBidi" w:cstheme="majorBidi"/>
          <w:sz w:val="28"/>
          <w:szCs w:val="28"/>
          <w:rtl/>
        </w:rPr>
        <w:t xml:space="preserve">) </w:t>
      </w:r>
      <w:r w:rsidR="00E77F6D" w:rsidRPr="005B336B">
        <w:rPr>
          <w:rFonts w:asciiTheme="majorBidi" w:hAnsiTheme="majorBidi" w:cstheme="majorBidi"/>
          <w:sz w:val="28"/>
          <w:szCs w:val="28"/>
          <w:rtl/>
        </w:rPr>
        <w:t xml:space="preserve">التي </w:t>
      </w:r>
      <w:r w:rsidRPr="005B336B">
        <w:rPr>
          <w:rFonts w:asciiTheme="majorBidi" w:hAnsiTheme="majorBidi" w:cstheme="majorBidi"/>
          <w:sz w:val="28"/>
          <w:szCs w:val="28"/>
          <w:rtl/>
        </w:rPr>
        <w:t xml:space="preserve">أشارت إلى أن  تقدير الذات لم يكن مرتفعاً.  </w:t>
      </w:r>
    </w:p>
    <w:p w:rsidR="00A77C2C" w:rsidRPr="005B336B" w:rsidRDefault="00A77C2C" w:rsidP="004E201C">
      <w:pPr>
        <w:ind w:left="-58" w:firstLine="738"/>
        <w:jc w:val="both"/>
        <w:rPr>
          <w:rFonts w:asciiTheme="majorBidi" w:hAnsiTheme="majorBidi" w:cstheme="majorBidi"/>
          <w:sz w:val="28"/>
          <w:szCs w:val="28"/>
          <w:rtl/>
        </w:rPr>
      </w:pPr>
      <w:r w:rsidRPr="005B336B">
        <w:rPr>
          <w:rFonts w:asciiTheme="majorBidi" w:hAnsiTheme="majorBidi" w:cstheme="majorBidi"/>
          <w:sz w:val="28"/>
          <w:szCs w:val="28"/>
          <w:rtl/>
        </w:rPr>
        <w:t>ويفسر الباحث</w:t>
      </w:r>
      <w:r w:rsidR="00E77F6D" w:rsidRPr="005B336B">
        <w:rPr>
          <w:rFonts w:asciiTheme="majorBidi" w:hAnsiTheme="majorBidi" w:cstheme="majorBidi"/>
          <w:sz w:val="28"/>
          <w:szCs w:val="28"/>
          <w:rtl/>
        </w:rPr>
        <w:t>ان</w:t>
      </w:r>
      <w:r w:rsidRPr="005B336B">
        <w:rPr>
          <w:rFonts w:asciiTheme="majorBidi" w:hAnsiTheme="majorBidi" w:cstheme="majorBidi"/>
          <w:sz w:val="28"/>
          <w:szCs w:val="28"/>
          <w:rtl/>
        </w:rPr>
        <w:t xml:space="preserve"> </w:t>
      </w:r>
      <w:r w:rsidR="00281A19" w:rsidRPr="005B336B">
        <w:rPr>
          <w:rFonts w:asciiTheme="majorBidi" w:hAnsiTheme="majorBidi" w:cstheme="majorBidi"/>
          <w:sz w:val="28"/>
          <w:szCs w:val="28"/>
          <w:rtl/>
        </w:rPr>
        <w:t>هذه النتيجة</w:t>
      </w:r>
      <w:r w:rsidRPr="005B336B">
        <w:rPr>
          <w:rFonts w:asciiTheme="majorBidi" w:hAnsiTheme="majorBidi" w:cstheme="majorBidi"/>
          <w:sz w:val="28"/>
          <w:szCs w:val="28"/>
          <w:rtl/>
        </w:rPr>
        <w:t xml:space="preserve"> لدى عينة </w:t>
      </w:r>
      <w:r w:rsidR="00BE7E80" w:rsidRPr="005B336B">
        <w:rPr>
          <w:rFonts w:asciiTheme="majorBidi" w:hAnsiTheme="majorBidi" w:cstheme="majorBidi"/>
          <w:sz w:val="28"/>
          <w:szCs w:val="28"/>
          <w:rtl/>
        </w:rPr>
        <w:t>البحث</w:t>
      </w:r>
      <w:r w:rsidRPr="005B336B">
        <w:rPr>
          <w:rFonts w:asciiTheme="majorBidi" w:hAnsiTheme="majorBidi" w:cstheme="majorBidi"/>
          <w:sz w:val="28"/>
          <w:szCs w:val="28"/>
          <w:rtl/>
        </w:rPr>
        <w:t xml:space="preserve"> </w:t>
      </w:r>
      <w:r w:rsidR="00E77F6D" w:rsidRPr="005B336B">
        <w:rPr>
          <w:rFonts w:asciiTheme="majorBidi" w:hAnsiTheme="majorBidi" w:cstheme="majorBidi"/>
          <w:sz w:val="28"/>
          <w:szCs w:val="28"/>
          <w:rtl/>
        </w:rPr>
        <w:t>بعدة اسباب منها</w:t>
      </w:r>
      <w:r w:rsidRPr="005B336B">
        <w:rPr>
          <w:rFonts w:asciiTheme="majorBidi" w:hAnsiTheme="majorBidi" w:cstheme="majorBidi"/>
          <w:sz w:val="28"/>
          <w:szCs w:val="28"/>
          <w:rtl/>
        </w:rPr>
        <w:t xml:space="preserve"> خصائص المرحلة العمرية للعينة فهم من فئة المراهقين وهم غالباً ما يحرصون على رفعة ذ</w:t>
      </w:r>
      <w:r w:rsidR="00C02843" w:rsidRPr="005B336B">
        <w:rPr>
          <w:rFonts w:asciiTheme="majorBidi" w:hAnsiTheme="majorBidi" w:cstheme="majorBidi"/>
          <w:sz w:val="28"/>
          <w:szCs w:val="28"/>
          <w:rtl/>
        </w:rPr>
        <w:t>و</w:t>
      </w:r>
      <w:r w:rsidRPr="005B336B">
        <w:rPr>
          <w:rFonts w:asciiTheme="majorBidi" w:hAnsiTheme="majorBidi" w:cstheme="majorBidi"/>
          <w:sz w:val="28"/>
          <w:szCs w:val="28"/>
          <w:rtl/>
        </w:rPr>
        <w:t xml:space="preserve">اتهم وتمايزها وحمايتها من </w:t>
      </w:r>
      <w:r w:rsidR="00281A19" w:rsidRPr="005B336B">
        <w:rPr>
          <w:rFonts w:asciiTheme="majorBidi" w:hAnsiTheme="majorBidi" w:cstheme="majorBidi"/>
          <w:sz w:val="28"/>
          <w:szCs w:val="28"/>
          <w:rtl/>
        </w:rPr>
        <w:t>الشعور بالدونية</w:t>
      </w:r>
      <w:r w:rsidRPr="005B336B">
        <w:rPr>
          <w:rFonts w:asciiTheme="majorBidi" w:hAnsiTheme="majorBidi" w:cstheme="majorBidi"/>
          <w:sz w:val="28"/>
          <w:szCs w:val="28"/>
          <w:rtl/>
        </w:rPr>
        <w:t xml:space="preserve">، </w:t>
      </w:r>
      <w:r w:rsidR="0009102F" w:rsidRPr="005B336B">
        <w:rPr>
          <w:rFonts w:asciiTheme="majorBidi" w:hAnsiTheme="majorBidi" w:cstheme="majorBidi"/>
          <w:sz w:val="28"/>
          <w:szCs w:val="28"/>
          <w:rtl/>
        </w:rPr>
        <w:t>وكذلك</w:t>
      </w:r>
      <w:r w:rsidR="000A7C9C" w:rsidRPr="005B336B">
        <w:rPr>
          <w:rFonts w:asciiTheme="majorBidi" w:hAnsiTheme="majorBidi" w:cstheme="majorBidi"/>
          <w:sz w:val="28"/>
          <w:szCs w:val="28"/>
          <w:rtl/>
        </w:rPr>
        <w:t xml:space="preserve"> التقدم نحو النضج الاجتماعي والتطبيع الاجتماعي</w:t>
      </w:r>
      <w:r w:rsidR="002B7D70" w:rsidRPr="005B336B">
        <w:rPr>
          <w:rFonts w:asciiTheme="majorBidi" w:hAnsiTheme="majorBidi" w:cstheme="majorBidi"/>
          <w:sz w:val="28"/>
          <w:szCs w:val="28"/>
          <w:rtl/>
        </w:rPr>
        <w:t>،</w:t>
      </w:r>
      <w:r w:rsidR="000A7C9C" w:rsidRPr="005B336B">
        <w:rPr>
          <w:rFonts w:asciiTheme="majorBidi" w:hAnsiTheme="majorBidi" w:cstheme="majorBidi"/>
          <w:sz w:val="28"/>
          <w:szCs w:val="28"/>
          <w:rtl/>
        </w:rPr>
        <w:t xml:space="preserve"> واكتساب المعايير السلوكية والاجتماعية وتحمل المسئولية</w:t>
      </w:r>
      <w:r w:rsidR="002B7D70" w:rsidRPr="005B336B">
        <w:rPr>
          <w:rFonts w:asciiTheme="majorBidi" w:hAnsiTheme="majorBidi" w:cstheme="majorBidi"/>
          <w:sz w:val="28"/>
          <w:szCs w:val="28"/>
          <w:rtl/>
        </w:rPr>
        <w:t>،</w:t>
      </w:r>
      <w:r w:rsidR="000A7C9C" w:rsidRPr="005B336B">
        <w:rPr>
          <w:rFonts w:asciiTheme="majorBidi" w:hAnsiTheme="majorBidi" w:cstheme="majorBidi"/>
          <w:sz w:val="28"/>
          <w:szCs w:val="28"/>
          <w:rtl/>
        </w:rPr>
        <w:t xml:space="preserve"> وتكوين علاقات اجتماعية جديدة</w:t>
      </w:r>
      <w:r w:rsidR="002B7D70" w:rsidRPr="005B336B">
        <w:rPr>
          <w:rFonts w:asciiTheme="majorBidi" w:hAnsiTheme="majorBidi" w:cstheme="majorBidi"/>
          <w:sz w:val="28"/>
          <w:szCs w:val="28"/>
          <w:rtl/>
        </w:rPr>
        <w:t>،</w:t>
      </w:r>
      <w:r w:rsidR="000A7C9C" w:rsidRPr="005B336B">
        <w:rPr>
          <w:rFonts w:asciiTheme="majorBidi" w:hAnsiTheme="majorBidi" w:cstheme="majorBidi"/>
          <w:sz w:val="28"/>
          <w:szCs w:val="28"/>
          <w:rtl/>
        </w:rPr>
        <w:t xml:space="preserve"> واتخاذ القرارات فيما</w:t>
      </w:r>
      <w:r w:rsidR="0009102F" w:rsidRPr="005B336B">
        <w:rPr>
          <w:rFonts w:asciiTheme="majorBidi" w:hAnsiTheme="majorBidi" w:cstheme="majorBidi"/>
          <w:sz w:val="28"/>
          <w:szCs w:val="28"/>
          <w:rtl/>
        </w:rPr>
        <w:t xml:space="preserve"> يتعلق بالتعليم والمهنة والزواج مما يدفعهم إلى تقدير ذواتهم</w:t>
      </w:r>
      <w:r w:rsidR="002B7D70" w:rsidRPr="005B336B">
        <w:rPr>
          <w:rFonts w:asciiTheme="majorBidi" w:hAnsiTheme="majorBidi" w:cstheme="majorBidi"/>
          <w:sz w:val="28"/>
          <w:szCs w:val="28"/>
          <w:rtl/>
        </w:rPr>
        <w:t>،</w:t>
      </w:r>
      <w:r w:rsidR="000A7C9C" w:rsidRPr="005B336B">
        <w:rPr>
          <w:rFonts w:asciiTheme="majorBidi" w:hAnsiTheme="majorBidi" w:cstheme="majorBidi"/>
          <w:sz w:val="28"/>
          <w:szCs w:val="28"/>
          <w:rtl/>
        </w:rPr>
        <w:t xml:space="preserve"> </w:t>
      </w:r>
      <w:r w:rsidRPr="005B336B">
        <w:rPr>
          <w:rFonts w:asciiTheme="majorBidi" w:hAnsiTheme="majorBidi" w:cstheme="majorBidi"/>
          <w:sz w:val="28"/>
          <w:szCs w:val="28"/>
          <w:rtl/>
        </w:rPr>
        <w:t>و</w:t>
      </w:r>
      <w:r w:rsidR="0009102F" w:rsidRPr="005B336B">
        <w:rPr>
          <w:rFonts w:asciiTheme="majorBidi" w:hAnsiTheme="majorBidi" w:cstheme="majorBidi"/>
          <w:sz w:val="28"/>
          <w:szCs w:val="28"/>
          <w:rtl/>
        </w:rPr>
        <w:t xml:space="preserve">ما يوجد </w:t>
      </w:r>
      <w:r w:rsidRPr="005B336B">
        <w:rPr>
          <w:rFonts w:asciiTheme="majorBidi" w:hAnsiTheme="majorBidi" w:cstheme="majorBidi"/>
          <w:sz w:val="28"/>
          <w:szCs w:val="28"/>
          <w:rtl/>
        </w:rPr>
        <w:t xml:space="preserve">لديهم </w:t>
      </w:r>
      <w:r w:rsidR="0009102F" w:rsidRPr="005B336B">
        <w:rPr>
          <w:rFonts w:asciiTheme="majorBidi" w:hAnsiTheme="majorBidi" w:cstheme="majorBidi"/>
          <w:sz w:val="28"/>
          <w:szCs w:val="28"/>
          <w:rtl/>
        </w:rPr>
        <w:t xml:space="preserve">من </w:t>
      </w:r>
      <w:r w:rsidRPr="005B336B">
        <w:rPr>
          <w:rFonts w:asciiTheme="majorBidi" w:hAnsiTheme="majorBidi" w:cstheme="majorBidi"/>
          <w:sz w:val="28"/>
          <w:szCs w:val="28"/>
          <w:rtl/>
        </w:rPr>
        <w:t>شعور بالعظمة والكبرياء والأنفة والعزة والتقدير</w:t>
      </w:r>
      <w:r w:rsidR="0009102F" w:rsidRPr="005B336B">
        <w:rPr>
          <w:rFonts w:asciiTheme="majorBidi" w:hAnsiTheme="majorBidi" w:cstheme="majorBidi"/>
          <w:sz w:val="28"/>
          <w:szCs w:val="28"/>
          <w:rtl/>
        </w:rPr>
        <w:t xml:space="preserve"> </w:t>
      </w:r>
      <w:r w:rsidR="002021F9" w:rsidRPr="005B336B">
        <w:rPr>
          <w:rFonts w:asciiTheme="majorBidi" w:hAnsiTheme="majorBidi" w:cstheme="majorBidi"/>
          <w:sz w:val="28"/>
          <w:szCs w:val="28"/>
          <w:rtl/>
        </w:rPr>
        <w:t>في هذه المرحلة،</w:t>
      </w:r>
      <w:r w:rsidR="00D81A45" w:rsidRPr="005B336B">
        <w:rPr>
          <w:rFonts w:asciiTheme="majorBidi" w:hAnsiTheme="majorBidi" w:cstheme="majorBidi"/>
          <w:sz w:val="28"/>
          <w:szCs w:val="28"/>
          <w:rtl/>
        </w:rPr>
        <w:t xml:space="preserve"> يمنحهم تقديراً </w:t>
      </w:r>
      <w:r w:rsidR="00281A19" w:rsidRPr="005B336B">
        <w:rPr>
          <w:rFonts w:asciiTheme="majorBidi" w:hAnsiTheme="majorBidi" w:cstheme="majorBidi"/>
          <w:sz w:val="28"/>
          <w:szCs w:val="28"/>
          <w:rtl/>
        </w:rPr>
        <w:t>مرتفعاً</w:t>
      </w:r>
      <w:r w:rsidR="00D81A45" w:rsidRPr="005B336B">
        <w:rPr>
          <w:rFonts w:asciiTheme="majorBidi" w:hAnsiTheme="majorBidi" w:cstheme="majorBidi"/>
          <w:sz w:val="28"/>
          <w:szCs w:val="28"/>
          <w:rtl/>
        </w:rPr>
        <w:t xml:space="preserve"> للذات</w:t>
      </w:r>
      <w:r w:rsidR="002B7D70" w:rsidRPr="005B336B">
        <w:rPr>
          <w:rFonts w:asciiTheme="majorBidi" w:hAnsiTheme="majorBidi" w:cstheme="majorBidi"/>
          <w:sz w:val="28"/>
          <w:szCs w:val="28"/>
          <w:rtl/>
        </w:rPr>
        <w:t>،</w:t>
      </w:r>
      <w:r w:rsidR="00D81A45" w:rsidRPr="005B336B">
        <w:rPr>
          <w:rFonts w:asciiTheme="majorBidi" w:hAnsiTheme="majorBidi" w:cstheme="majorBidi"/>
          <w:sz w:val="28"/>
          <w:szCs w:val="28"/>
          <w:rtl/>
        </w:rPr>
        <w:t xml:space="preserve"> </w:t>
      </w:r>
      <w:r w:rsidR="000F5049" w:rsidRPr="005B336B">
        <w:rPr>
          <w:rFonts w:asciiTheme="majorBidi" w:hAnsiTheme="majorBidi" w:cstheme="majorBidi"/>
          <w:sz w:val="28"/>
          <w:szCs w:val="28"/>
          <w:rtl/>
        </w:rPr>
        <w:t>و</w:t>
      </w:r>
      <w:r w:rsidR="00281A19" w:rsidRPr="005B336B">
        <w:rPr>
          <w:rFonts w:asciiTheme="majorBidi" w:hAnsiTheme="majorBidi" w:cstheme="majorBidi"/>
          <w:sz w:val="28"/>
          <w:szCs w:val="28"/>
          <w:rtl/>
        </w:rPr>
        <w:t xml:space="preserve">قد </w:t>
      </w:r>
      <w:r w:rsidR="000F5049" w:rsidRPr="005B336B">
        <w:rPr>
          <w:rFonts w:asciiTheme="majorBidi" w:hAnsiTheme="majorBidi" w:cstheme="majorBidi"/>
          <w:sz w:val="28"/>
          <w:szCs w:val="28"/>
          <w:rtl/>
        </w:rPr>
        <w:t xml:space="preserve">يرجع </w:t>
      </w:r>
      <w:r w:rsidR="00D52060" w:rsidRPr="005B336B">
        <w:rPr>
          <w:rFonts w:asciiTheme="majorBidi" w:hAnsiTheme="majorBidi" w:cstheme="majorBidi"/>
          <w:sz w:val="28"/>
          <w:szCs w:val="28"/>
          <w:rtl/>
        </w:rPr>
        <w:t>أيضا</w:t>
      </w:r>
      <w:r w:rsidR="000F5049" w:rsidRPr="005B336B">
        <w:rPr>
          <w:rFonts w:asciiTheme="majorBidi" w:hAnsiTheme="majorBidi" w:cstheme="majorBidi"/>
          <w:sz w:val="28"/>
          <w:szCs w:val="28"/>
          <w:rtl/>
        </w:rPr>
        <w:t xml:space="preserve"> إلى عامل التعزيز ال</w:t>
      </w:r>
      <w:r w:rsidR="000A7C9C" w:rsidRPr="005B336B">
        <w:rPr>
          <w:rFonts w:asciiTheme="majorBidi" w:hAnsiTheme="majorBidi" w:cstheme="majorBidi"/>
          <w:sz w:val="28"/>
          <w:szCs w:val="28"/>
          <w:rtl/>
        </w:rPr>
        <w:t>إيجابي لردة الفعل الناجح للطالب</w:t>
      </w:r>
      <w:r w:rsidR="002B7D70" w:rsidRPr="005B336B">
        <w:rPr>
          <w:rFonts w:asciiTheme="majorBidi" w:hAnsiTheme="majorBidi" w:cstheme="majorBidi"/>
          <w:sz w:val="28"/>
          <w:szCs w:val="28"/>
          <w:rtl/>
        </w:rPr>
        <w:t>،</w:t>
      </w:r>
      <w:r w:rsidR="000F5049" w:rsidRPr="005B336B">
        <w:rPr>
          <w:rFonts w:asciiTheme="majorBidi" w:hAnsiTheme="majorBidi" w:cstheme="majorBidi"/>
          <w:sz w:val="28"/>
          <w:szCs w:val="28"/>
          <w:rtl/>
        </w:rPr>
        <w:t xml:space="preserve"> حيث أن </w:t>
      </w:r>
      <w:r w:rsidR="00D52060" w:rsidRPr="005B336B">
        <w:rPr>
          <w:rFonts w:asciiTheme="majorBidi" w:hAnsiTheme="majorBidi" w:cstheme="majorBidi"/>
          <w:sz w:val="28"/>
          <w:szCs w:val="28"/>
          <w:rtl/>
        </w:rPr>
        <w:t xml:space="preserve">تقدير الذات المرتفع يتأثر بمدى قوة </w:t>
      </w:r>
      <w:r w:rsidR="000A7C9C" w:rsidRPr="005B336B">
        <w:rPr>
          <w:rFonts w:asciiTheme="majorBidi" w:hAnsiTheme="majorBidi" w:cstheme="majorBidi"/>
          <w:sz w:val="28"/>
          <w:szCs w:val="28"/>
          <w:rtl/>
        </w:rPr>
        <w:t>ال</w:t>
      </w:r>
      <w:r w:rsidR="00915CDD" w:rsidRPr="005B336B">
        <w:rPr>
          <w:rFonts w:asciiTheme="majorBidi" w:hAnsiTheme="majorBidi" w:cstheme="majorBidi"/>
          <w:sz w:val="28"/>
          <w:szCs w:val="28"/>
          <w:rtl/>
        </w:rPr>
        <w:t>دافعية في التحصيل وأ</w:t>
      </w:r>
      <w:r w:rsidR="00D52060" w:rsidRPr="005B336B">
        <w:rPr>
          <w:rFonts w:asciiTheme="majorBidi" w:hAnsiTheme="majorBidi" w:cstheme="majorBidi"/>
          <w:sz w:val="28"/>
          <w:szCs w:val="28"/>
          <w:rtl/>
        </w:rPr>
        <w:t>ثره في تذليل جميع الصعوبات</w:t>
      </w:r>
      <w:r w:rsidR="002B7D70" w:rsidRPr="005B336B">
        <w:rPr>
          <w:rFonts w:asciiTheme="majorBidi" w:hAnsiTheme="majorBidi" w:cstheme="majorBidi"/>
          <w:sz w:val="28"/>
          <w:szCs w:val="28"/>
          <w:rtl/>
        </w:rPr>
        <w:t>،</w:t>
      </w:r>
      <w:r w:rsidR="00D52060" w:rsidRPr="005B336B">
        <w:rPr>
          <w:rFonts w:asciiTheme="majorBidi" w:hAnsiTheme="majorBidi" w:cstheme="majorBidi"/>
          <w:sz w:val="28"/>
          <w:szCs w:val="28"/>
          <w:rtl/>
        </w:rPr>
        <w:t xml:space="preserve"> </w:t>
      </w:r>
      <w:r w:rsidR="00D81A45" w:rsidRPr="005B336B">
        <w:rPr>
          <w:rFonts w:asciiTheme="majorBidi" w:hAnsiTheme="majorBidi" w:cstheme="majorBidi"/>
          <w:sz w:val="28"/>
          <w:szCs w:val="28"/>
          <w:rtl/>
        </w:rPr>
        <w:t>وذكرت عبدالحميد (1984) أن التحصيل الدراسي المرتفع يسهم في تكوين مفهوم إيجابي عن تقدير الذات لدى المتعلم</w:t>
      </w:r>
      <w:r w:rsidR="000A7C9C" w:rsidRPr="005B336B">
        <w:rPr>
          <w:rFonts w:asciiTheme="majorBidi" w:hAnsiTheme="majorBidi" w:cstheme="majorBidi"/>
          <w:sz w:val="28"/>
          <w:szCs w:val="28"/>
          <w:rtl/>
        </w:rPr>
        <w:t xml:space="preserve"> فلذلك يحرص الطالب على تحصيلا</w:t>
      </w:r>
      <w:r w:rsidR="00915CDD" w:rsidRPr="005B336B">
        <w:rPr>
          <w:rFonts w:asciiTheme="majorBidi" w:hAnsiTheme="majorBidi" w:cstheme="majorBidi"/>
          <w:sz w:val="28"/>
          <w:szCs w:val="28"/>
          <w:rtl/>
        </w:rPr>
        <w:t>ً</w:t>
      </w:r>
      <w:r w:rsidR="000A7C9C" w:rsidRPr="005B336B">
        <w:rPr>
          <w:rFonts w:asciiTheme="majorBidi" w:hAnsiTheme="majorBidi" w:cstheme="majorBidi"/>
          <w:sz w:val="28"/>
          <w:szCs w:val="28"/>
          <w:rtl/>
        </w:rPr>
        <w:t xml:space="preserve"> دراسيا</w:t>
      </w:r>
      <w:r w:rsidR="00915CDD" w:rsidRPr="005B336B">
        <w:rPr>
          <w:rFonts w:asciiTheme="majorBidi" w:hAnsiTheme="majorBidi" w:cstheme="majorBidi"/>
          <w:sz w:val="28"/>
          <w:szCs w:val="28"/>
          <w:rtl/>
        </w:rPr>
        <w:t>ً</w:t>
      </w:r>
      <w:r w:rsidR="000A7C9C" w:rsidRPr="005B336B">
        <w:rPr>
          <w:rFonts w:asciiTheme="majorBidi" w:hAnsiTheme="majorBidi" w:cstheme="majorBidi"/>
          <w:sz w:val="28"/>
          <w:szCs w:val="28"/>
          <w:rtl/>
        </w:rPr>
        <w:t xml:space="preserve"> مرتفع</w:t>
      </w:r>
      <w:r w:rsidR="00915CDD" w:rsidRPr="005B336B">
        <w:rPr>
          <w:rFonts w:asciiTheme="majorBidi" w:hAnsiTheme="majorBidi" w:cstheme="majorBidi"/>
          <w:sz w:val="28"/>
          <w:szCs w:val="28"/>
          <w:rtl/>
        </w:rPr>
        <w:t>اً</w:t>
      </w:r>
      <w:r w:rsidR="002B7D70" w:rsidRPr="005B336B">
        <w:rPr>
          <w:rFonts w:asciiTheme="majorBidi" w:hAnsiTheme="majorBidi" w:cstheme="majorBidi"/>
          <w:sz w:val="28"/>
          <w:szCs w:val="28"/>
          <w:rtl/>
        </w:rPr>
        <w:t>،</w:t>
      </w:r>
      <w:r w:rsidR="00D81A45" w:rsidRPr="005B336B">
        <w:rPr>
          <w:rFonts w:asciiTheme="majorBidi" w:hAnsiTheme="majorBidi" w:cstheme="majorBidi"/>
          <w:sz w:val="28"/>
          <w:szCs w:val="28"/>
          <w:rtl/>
        </w:rPr>
        <w:t xml:space="preserve"> </w:t>
      </w:r>
      <w:r w:rsidR="002021F9" w:rsidRPr="005B336B">
        <w:rPr>
          <w:rFonts w:asciiTheme="majorBidi" w:hAnsiTheme="majorBidi" w:cstheme="majorBidi"/>
          <w:sz w:val="28"/>
          <w:szCs w:val="28"/>
          <w:rtl/>
        </w:rPr>
        <w:t xml:space="preserve">ويفسر </w:t>
      </w:r>
      <w:r w:rsidR="00D81A45" w:rsidRPr="005B336B">
        <w:rPr>
          <w:rFonts w:asciiTheme="majorBidi" w:hAnsiTheme="majorBidi" w:cstheme="majorBidi"/>
          <w:sz w:val="28"/>
          <w:szCs w:val="28"/>
          <w:rtl/>
        </w:rPr>
        <w:t>ان التقدير للذات ينمو طالما يشعر الفرد بالرضا عن الموقف</w:t>
      </w:r>
      <w:r w:rsidR="00254AB1" w:rsidRPr="005B336B">
        <w:rPr>
          <w:rFonts w:asciiTheme="majorBidi" w:hAnsiTheme="majorBidi" w:cstheme="majorBidi"/>
          <w:sz w:val="28"/>
          <w:szCs w:val="28"/>
          <w:rtl/>
        </w:rPr>
        <w:t xml:space="preserve"> الذي يعيش فيه</w:t>
      </w:r>
      <w:r w:rsidR="002B7D70" w:rsidRPr="005B336B">
        <w:rPr>
          <w:rFonts w:asciiTheme="majorBidi" w:hAnsiTheme="majorBidi" w:cstheme="majorBidi"/>
          <w:sz w:val="28"/>
          <w:szCs w:val="28"/>
          <w:rtl/>
        </w:rPr>
        <w:t>،</w:t>
      </w:r>
      <w:r w:rsidR="00254AB1" w:rsidRPr="005B336B">
        <w:rPr>
          <w:rFonts w:asciiTheme="majorBidi" w:hAnsiTheme="majorBidi" w:cstheme="majorBidi"/>
          <w:sz w:val="28"/>
          <w:szCs w:val="28"/>
          <w:rtl/>
        </w:rPr>
        <w:t xml:space="preserve"> وتؤكد دسوقي (1991) بأن هناك علاقة بين سعادة الفرد وصحته النفسية وتقبله الاجتماعي وتقديره الذاتي وتقبله للآخرين</w:t>
      </w:r>
      <w:r w:rsidR="000A7C9C" w:rsidRPr="005B336B">
        <w:rPr>
          <w:rFonts w:asciiTheme="majorBidi" w:hAnsiTheme="majorBidi" w:cstheme="majorBidi"/>
          <w:sz w:val="28"/>
          <w:szCs w:val="28"/>
          <w:rtl/>
        </w:rPr>
        <w:t xml:space="preserve"> مما ينعكس بدورة عل</w:t>
      </w:r>
      <w:r w:rsidR="009C1B9F" w:rsidRPr="005B336B">
        <w:rPr>
          <w:rFonts w:asciiTheme="majorBidi" w:hAnsiTheme="majorBidi" w:cstheme="majorBidi"/>
          <w:sz w:val="28"/>
          <w:szCs w:val="28"/>
          <w:rtl/>
        </w:rPr>
        <w:t>ى ثقة الفرد بنفسه وتقديره لذاته</w:t>
      </w:r>
      <w:r w:rsidR="002B7D70" w:rsidRPr="005B336B">
        <w:rPr>
          <w:rFonts w:asciiTheme="majorBidi" w:hAnsiTheme="majorBidi" w:cstheme="majorBidi"/>
          <w:sz w:val="28"/>
          <w:szCs w:val="28"/>
          <w:rtl/>
        </w:rPr>
        <w:t>،</w:t>
      </w:r>
      <w:r w:rsidR="00254AB1" w:rsidRPr="005B336B">
        <w:rPr>
          <w:rFonts w:asciiTheme="majorBidi" w:hAnsiTheme="majorBidi" w:cstheme="majorBidi"/>
          <w:sz w:val="28"/>
          <w:szCs w:val="28"/>
          <w:rtl/>
        </w:rPr>
        <w:t xml:space="preserve"> و</w:t>
      </w:r>
      <w:r w:rsidR="000A7C9C" w:rsidRPr="005B336B">
        <w:rPr>
          <w:rFonts w:asciiTheme="majorBidi" w:hAnsiTheme="majorBidi" w:cstheme="majorBidi"/>
          <w:sz w:val="28"/>
          <w:szCs w:val="28"/>
          <w:rtl/>
        </w:rPr>
        <w:t xml:space="preserve">كذلك </w:t>
      </w:r>
      <w:r w:rsidR="00254AB1" w:rsidRPr="005B336B">
        <w:rPr>
          <w:rFonts w:asciiTheme="majorBidi" w:hAnsiTheme="majorBidi" w:cstheme="majorBidi"/>
          <w:sz w:val="28"/>
          <w:szCs w:val="28"/>
          <w:rtl/>
        </w:rPr>
        <w:t>تساهم خبرات الفرد بالنجاح بصورة كبيرة في تقدير الذات</w:t>
      </w:r>
      <w:r w:rsidR="002B7D70" w:rsidRPr="005B336B">
        <w:rPr>
          <w:rFonts w:asciiTheme="majorBidi" w:hAnsiTheme="majorBidi" w:cstheme="majorBidi"/>
          <w:sz w:val="28"/>
          <w:szCs w:val="28"/>
          <w:rtl/>
        </w:rPr>
        <w:t>،</w:t>
      </w:r>
      <w:r w:rsidR="00254AB1" w:rsidRPr="005B336B">
        <w:rPr>
          <w:rFonts w:asciiTheme="majorBidi" w:hAnsiTheme="majorBidi" w:cstheme="majorBidi"/>
          <w:sz w:val="28"/>
          <w:szCs w:val="28"/>
          <w:rtl/>
        </w:rPr>
        <w:t xml:space="preserve"> لأن تلك الخبرات تترك أثاراها الطيبة وزيادة الثقة ب</w:t>
      </w:r>
      <w:r w:rsidR="0009102F" w:rsidRPr="005B336B">
        <w:rPr>
          <w:rFonts w:asciiTheme="majorBidi" w:hAnsiTheme="majorBidi" w:cstheme="majorBidi"/>
          <w:sz w:val="28"/>
          <w:szCs w:val="28"/>
          <w:rtl/>
        </w:rPr>
        <w:t>النفس واحترام الذات وخفض التوتر</w:t>
      </w:r>
      <w:r w:rsidR="002B7D70" w:rsidRPr="005B336B">
        <w:rPr>
          <w:rFonts w:asciiTheme="majorBidi" w:hAnsiTheme="majorBidi" w:cstheme="majorBidi"/>
          <w:sz w:val="28"/>
          <w:szCs w:val="28"/>
          <w:rtl/>
        </w:rPr>
        <w:t>،</w:t>
      </w:r>
      <w:r w:rsidR="0009102F" w:rsidRPr="005B336B">
        <w:rPr>
          <w:rFonts w:asciiTheme="majorBidi" w:hAnsiTheme="majorBidi" w:cstheme="majorBidi"/>
          <w:sz w:val="28"/>
          <w:szCs w:val="28"/>
          <w:rtl/>
        </w:rPr>
        <w:t xml:space="preserve"> </w:t>
      </w:r>
      <w:r w:rsidR="00254AB1" w:rsidRPr="005B336B">
        <w:rPr>
          <w:rFonts w:asciiTheme="majorBidi" w:hAnsiTheme="majorBidi" w:cstheme="majorBidi"/>
          <w:sz w:val="28"/>
          <w:szCs w:val="28"/>
          <w:rtl/>
        </w:rPr>
        <w:t xml:space="preserve">ومن </w:t>
      </w:r>
      <w:r w:rsidR="00AC75A2" w:rsidRPr="005B336B">
        <w:rPr>
          <w:rFonts w:asciiTheme="majorBidi" w:hAnsiTheme="majorBidi" w:cstheme="majorBidi"/>
          <w:sz w:val="28"/>
          <w:szCs w:val="28"/>
          <w:rtl/>
        </w:rPr>
        <w:t>الأسباب</w:t>
      </w:r>
      <w:r w:rsidR="00254AB1" w:rsidRPr="005B336B">
        <w:rPr>
          <w:rFonts w:asciiTheme="majorBidi" w:hAnsiTheme="majorBidi" w:cstheme="majorBidi"/>
          <w:sz w:val="28"/>
          <w:szCs w:val="28"/>
          <w:rtl/>
        </w:rPr>
        <w:t xml:space="preserve"> </w:t>
      </w:r>
      <w:r w:rsidR="0009102F" w:rsidRPr="005B336B">
        <w:rPr>
          <w:rFonts w:asciiTheme="majorBidi" w:hAnsiTheme="majorBidi" w:cstheme="majorBidi"/>
          <w:sz w:val="28"/>
          <w:szCs w:val="28"/>
          <w:rtl/>
        </w:rPr>
        <w:t xml:space="preserve">أيضا </w:t>
      </w:r>
      <w:r w:rsidR="00254AB1" w:rsidRPr="005B336B">
        <w:rPr>
          <w:rFonts w:asciiTheme="majorBidi" w:hAnsiTheme="majorBidi" w:cstheme="majorBidi"/>
          <w:sz w:val="28"/>
          <w:szCs w:val="28"/>
          <w:rtl/>
        </w:rPr>
        <w:t>أن زيادة التحصيل تؤدي إلى زيادة الشعور بالكفاءة والقدرة على الأداء الجيد</w:t>
      </w:r>
      <w:r w:rsidR="002B7D70" w:rsidRPr="005B336B">
        <w:rPr>
          <w:rFonts w:asciiTheme="majorBidi" w:hAnsiTheme="majorBidi" w:cstheme="majorBidi"/>
          <w:sz w:val="28"/>
          <w:szCs w:val="28"/>
          <w:rtl/>
        </w:rPr>
        <w:t>،</w:t>
      </w:r>
      <w:r w:rsidR="00254AB1" w:rsidRPr="005B336B">
        <w:rPr>
          <w:rFonts w:asciiTheme="majorBidi" w:hAnsiTheme="majorBidi" w:cstheme="majorBidi"/>
          <w:sz w:val="28"/>
          <w:szCs w:val="28"/>
          <w:rtl/>
        </w:rPr>
        <w:t xml:space="preserve"> </w:t>
      </w:r>
      <w:r w:rsidRPr="005B336B">
        <w:rPr>
          <w:rFonts w:asciiTheme="majorBidi" w:hAnsiTheme="majorBidi" w:cstheme="majorBidi"/>
          <w:sz w:val="28"/>
          <w:szCs w:val="28"/>
          <w:rtl/>
        </w:rPr>
        <w:t>ومن الأسباب كذلك التي قد يعزو الباحث</w:t>
      </w:r>
      <w:r w:rsidR="00AE61FA" w:rsidRPr="005B336B">
        <w:rPr>
          <w:rFonts w:asciiTheme="majorBidi" w:hAnsiTheme="majorBidi" w:cstheme="majorBidi"/>
          <w:sz w:val="28"/>
          <w:szCs w:val="28"/>
          <w:rtl/>
        </w:rPr>
        <w:t>ان</w:t>
      </w:r>
      <w:r w:rsidRPr="005B336B">
        <w:rPr>
          <w:rFonts w:asciiTheme="majorBidi" w:hAnsiTheme="majorBidi" w:cstheme="majorBidi"/>
          <w:sz w:val="28"/>
          <w:szCs w:val="28"/>
          <w:rtl/>
        </w:rPr>
        <w:t xml:space="preserve"> </w:t>
      </w:r>
      <w:r w:rsidR="00D920AB" w:rsidRPr="005B336B">
        <w:rPr>
          <w:rFonts w:asciiTheme="majorBidi" w:hAnsiTheme="majorBidi" w:cstheme="majorBidi"/>
          <w:sz w:val="28"/>
          <w:szCs w:val="28"/>
          <w:rtl/>
        </w:rPr>
        <w:t>إليه</w:t>
      </w:r>
      <w:r w:rsidR="00915CDD" w:rsidRPr="005B336B">
        <w:rPr>
          <w:rFonts w:asciiTheme="majorBidi" w:hAnsiTheme="majorBidi" w:cstheme="majorBidi"/>
          <w:sz w:val="28"/>
          <w:szCs w:val="28"/>
          <w:rtl/>
        </w:rPr>
        <w:t>ا</w:t>
      </w:r>
      <w:r w:rsidRPr="005B336B">
        <w:rPr>
          <w:rFonts w:asciiTheme="majorBidi" w:hAnsiTheme="majorBidi" w:cstheme="majorBidi"/>
          <w:sz w:val="28"/>
          <w:szCs w:val="28"/>
          <w:rtl/>
        </w:rPr>
        <w:t xml:space="preserve"> سبب ارتفاع تقدير الذات لدى عينة </w:t>
      </w:r>
      <w:r w:rsidR="00BE7E80" w:rsidRPr="005B336B">
        <w:rPr>
          <w:rFonts w:asciiTheme="majorBidi" w:hAnsiTheme="majorBidi" w:cstheme="majorBidi"/>
          <w:sz w:val="28"/>
          <w:szCs w:val="28"/>
          <w:rtl/>
        </w:rPr>
        <w:t>البحث</w:t>
      </w:r>
      <w:r w:rsidR="00915CDD" w:rsidRPr="005B336B">
        <w:rPr>
          <w:rFonts w:asciiTheme="majorBidi" w:hAnsiTheme="majorBidi" w:cstheme="majorBidi"/>
          <w:sz w:val="28"/>
          <w:szCs w:val="28"/>
          <w:rtl/>
        </w:rPr>
        <w:t xml:space="preserve"> ما أ</w:t>
      </w:r>
      <w:r w:rsidR="006A27A5" w:rsidRPr="005B336B">
        <w:rPr>
          <w:rFonts w:asciiTheme="majorBidi" w:hAnsiTheme="majorBidi" w:cstheme="majorBidi"/>
          <w:sz w:val="28"/>
          <w:szCs w:val="28"/>
          <w:rtl/>
        </w:rPr>
        <w:t>شرنا إليه في الاطار النظري</w:t>
      </w:r>
      <w:r w:rsidRPr="005B336B">
        <w:rPr>
          <w:rFonts w:asciiTheme="majorBidi" w:hAnsiTheme="majorBidi" w:cstheme="majorBidi"/>
          <w:sz w:val="28"/>
          <w:szCs w:val="28"/>
          <w:rtl/>
        </w:rPr>
        <w:t xml:space="preserve">  </w:t>
      </w:r>
      <w:r w:rsidR="006A27A5" w:rsidRPr="005B336B">
        <w:rPr>
          <w:rFonts w:asciiTheme="majorBidi" w:hAnsiTheme="majorBidi" w:cstheme="majorBidi"/>
          <w:sz w:val="28"/>
          <w:szCs w:val="28"/>
          <w:rtl/>
        </w:rPr>
        <w:t xml:space="preserve">من </w:t>
      </w:r>
      <w:r w:rsidRPr="005B336B">
        <w:rPr>
          <w:rFonts w:asciiTheme="majorBidi" w:hAnsiTheme="majorBidi" w:cstheme="majorBidi"/>
          <w:sz w:val="28"/>
          <w:szCs w:val="28"/>
          <w:rtl/>
        </w:rPr>
        <w:t xml:space="preserve">العوامل الإيجابية </w:t>
      </w:r>
      <w:r w:rsidR="006A27A5" w:rsidRPr="005B336B">
        <w:rPr>
          <w:rFonts w:asciiTheme="majorBidi" w:hAnsiTheme="majorBidi" w:cstheme="majorBidi"/>
          <w:sz w:val="28"/>
          <w:szCs w:val="28"/>
          <w:rtl/>
        </w:rPr>
        <w:t xml:space="preserve">التي تؤثر على </w:t>
      </w:r>
      <w:r w:rsidRPr="005B336B">
        <w:rPr>
          <w:rFonts w:asciiTheme="majorBidi" w:hAnsiTheme="majorBidi" w:cstheme="majorBidi"/>
          <w:sz w:val="28"/>
          <w:szCs w:val="28"/>
          <w:rtl/>
        </w:rPr>
        <w:t xml:space="preserve">تقدير الذات </w:t>
      </w:r>
      <w:r w:rsidR="006A27A5" w:rsidRPr="005B336B">
        <w:rPr>
          <w:rFonts w:asciiTheme="majorBidi" w:hAnsiTheme="majorBidi" w:cstheme="majorBidi"/>
          <w:sz w:val="28"/>
          <w:szCs w:val="28"/>
          <w:rtl/>
        </w:rPr>
        <w:t>و</w:t>
      </w:r>
      <w:r w:rsidR="002021F9" w:rsidRPr="005B336B">
        <w:rPr>
          <w:rFonts w:asciiTheme="majorBidi" w:hAnsiTheme="majorBidi" w:cstheme="majorBidi"/>
          <w:sz w:val="28"/>
          <w:szCs w:val="28"/>
          <w:rtl/>
        </w:rPr>
        <w:t xml:space="preserve">التي يتمتع بها </w:t>
      </w:r>
      <w:r w:rsidR="00915CDD" w:rsidRPr="005B336B">
        <w:rPr>
          <w:rFonts w:asciiTheme="majorBidi" w:hAnsiTheme="majorBidi" w:cstheme="majorBidi"/>
          <w:sz w:val="28"/>
          <w:szCs w:val="28"/>
          <w:rtl/>
        </w:rPr>
        <w:t>أ</w:t>
      </w:r>
      <w:r w:rsidR="006A27A5" w:rsidRPr="005B336B">
        <w:rPr>
          <w:rFonts w:asciiTheme="majorBidi" w:hAnsiTheme="majorBidi" w:cstheme="majorBidi"/>
          <w:sz w:val="28"/>
          <w:szCs w:val="28"/>
          <w:rtl/>
        </w:rPr>
        <w:t xml:space="preserve">غلب </w:t>
      </w:r>
      <w:r w:rsidR="002021F9" w:rsidRPr="005B336B">
        <w:rPr>
          <w:rFonts w:asciiTheme="majorBidi" w:hAnsiTheme="majorBidi" w:cstheme="majorBidi"/>
          <w:sz w:val="28"/>
          <w:szCs w:val="28"/>
          <w:rtl/>
        </w:rPr>
        <w:t xml:space="preserve">عينة البحث </w:t>
      </w:r>
      <w:r w:rsidR="00915CDD" w:rsidRPr="005B336B">
        <w:rPr>
          <w:rFonts w:asciiTheme="majorBidi" w:hAnsiTheme="majorBidi" w:cstheme="majorBidi"/>
          <w:sz w:val="28"/>
          <w:szCs w:val="28"/>
          <w:rtl/>
        </w:rPr>
        <w:t>و</w:t>
      </w:r>
      <w:r w:rsidRPr="005B336B">
        <w:rPr>
          <w:rFonts w:asciiTheme="majorBidi" w:hAnsiTheme="majorBidi" w:cstheme="majorBidi"/>
          <w:sz w:val="28"/>
          <w:szCs w:val="28"/>
          <w:rtl/>
        </w:rPr>
        <w:t>يمكن تلخيصها فيما يلي:</w:t>
      </w:r>
    </w:p>
    <w:p w:rsidR="003A4B63" w:rsidRPr="005B336B" w:rsidRDefault="00A77C2C" w:rsidP="00B97796">
      <w:pPr>
        <w:jc w:val="both"/>
        <w:rPr>
          <w:rFonts w:asciiTheme="majorBidi" w:hAnsiTheme="majorBidi" w:cstheme="majorBidi"/>
          <w:sz w:val="28"/>
          <w:szCs w:val="28"/>
          <w:rtl/>
        </w:rPr>
      </w:pPr>
      <w:r w:rsidRPr="005B336B">
        <w:rPr>
          <w:rFonts w:asciiTheme="majorBidi" w:hAnsiTheme="majorBidi" w:cstheme="majorBidi"/>
          <w:sz w:val="28"/>
          <w:szCs w:val="28"/>
          <w:rtl/>
        </w:rPr>
        <w:lastRenderedPageBreak/>
        <w:t xml:space="preserve"> </w:t>
      </w:r>
      <w:r w:rsidR="00B97796" w:rsidRPr="005B336B">
        <w:rPr>
          <w:rFonts w:asciiTheme="majorBidi" w:hAnsiTheme="majorBidi" w:cstheme="majorBidi"/>
          <w:sz w:val="28"/>
          <w:szCs w:val="28"/>
          <w:rtl/>
        </w:rPr>
        <w:t xml:space="preserve">     </w:t>
      </w:r>
      <w:r w:rsidRPr="005B336B">
        <w:rPr>
          <w:rFonts w:asciiTheme="majorBidi" w:hAnsiTheme="majorBidi" w:cstheme="majorBidi"/>
          <w:sz w:val="28"/>
          <w:szCs w:val="28"/>
          <w:rtl/>
        </w:rPr>
        <w:t>الأم</w:t>
      </w:r>
      <w:r w:rsidR="005F59E1" w:rsidRPr="005B336B">
        <w:rPr>
          <w:rFonts w:asciiTheme="majorBidi" w:hAnsiTheme="majorBidi" w:cstheme="majorBidi"/>
          <w:sz w:val="28"/>
          <w:szCs w:val="28"/>
          <w:rtl/>
        </w:rPr>
        <w:t>ن والاستقرار والشعور بالطمأنينة،</w:t>
      </w:r>
      <w:r w:rsidR="001443A8" w:rsidRPr="005B336B">
        <w:rPr>
          <w:rFonts w:asciiTheme="majorBidi" w:hAnsiTheme="majorBidi" w:cstheme="majorBidi"/>
          <w:sz w:val="28"/>
          <w:szCs w:val="28"/>
          <w:rtl/>
        </w:rPr>
        <w:t xml:space="preserve"> </w:t>
      </w:r>
      <w:r w:rsidR="00915CDD" w:rsidRPr="005B336B">
        <w:rPr>
          <w:rFonts w:asciiTheme="majorBidi" w:hAnsiTheme="majorBidi" w:cstheme="majorBidi"/>
          <w:sz w:val="28"/>
          <w:szCs w:val="28"/>
          <w:rtl/>
        </w:rPr>
        <w:t>ف</w:t>
      </w:r>
      <w:r w:rsidR="001443A8" w:rsidRPr="005B336B">
        <w:rPr>
          <w:rFonts w:asciiTheme="majorBidi" w:hAnsiTheme="majorBidi" w:cstheme="majorBidi"/>
          <w:sz w:val="28"/>
          <w:szCs w:val="28"/>
          <w:rtl/>
        </w:rPr>
        <w:t>عندما تشبع الحاجات لدى الفرد يظهر لديه الرغبة في تحقيق ذاته وتقديرها</w:t>
      </w:r>
      <w:r w:rsidR="002B7D70" w:rsidRPr="005B336B">
        <w:rPr>
          <w:rFonts w:asciiTheme="majorBidi" w:hAnsiTheme="majorBidi" w:cstheme="majorBidi"/>
          <w:sz w:val="28"/>
          <w:szCs w:val="28"/>
          <w:rtl/>
        </w:rPr>
        <w:t>،</w:t>
      </w:r>
      <w:r w:rsidR="00552719" w:rsidRPr="005B336B">
        <w:rPr>
          <w:rFonts w:asciiTheme="majorBidi" w:hAnsiTheme="majorBidi" w:cstheme="majorBidi"/>
          <w:sz w:val="28"/>
          <w:szCs w:val="28"/>
          <w:rtl/>
        </w:rPr>
        <w:t xml:space="preserve"> حيث أن تقدير الذات </w:t>
      </w:r>
      <w:r w:rsidR="00513CCF" w:rsidRPr="005B336B">
        <w:rPr>
          <w:rFonts w:asciiTheme="majorBidi" w:hAnsiTheme="majorBidi" w:cstheme="majorBidi"/>
          <w:sz w:val="28"/>
          <w:szCs w:val="28"/>
          <w:rtl/>
        </w:rPr>
        <w:t>يتأثر</w:t>
      </w:r>
      <w:r w:rsidR="00552719" w:rsidRPr="005B336B">
        <w:rPr>
          <w:rFonts w:asciiTheme="majorBidi" w:hAnsiTheme="majorBidi" w:cstheme="majorBidi"/>
          <w:sz w:val="28"/>
          <w:szCs w:val="28"/>
          <w:rtl/>
        </w:rPr>
        <w:t xml:space="preserve"> بالظروف المحيطة بالفرد</w:t>
      </w:r>
      <w:r w:rsidR="002B7D70" w:rsidRPr="005B336B">
        <w:rPr>
          <w:rFonts w:asciiTheme="majorBidi" w:hAnsiTheme="majorBidi" w:cstheme="majorBidi"/>
          <w:sz w:val="28"/>
          <w:szCs w:val="28"/>
          <w:rtl/>
        </w:rPr>
        <w:t>،</w:t>
      </w:r>
      <w:r w:rsidR="00552719" w:rsidRPr="005B336B">
        <w:rPr>
          <w:rFonts w:asciiTheme="majorBidi" w:hAnsiTheme="majorBidi" w:cstheme="majorBidi"/>
          <w:sz w:val="28"/>
          <w:szCs w:val="28"/>
          <w:rtl/>
        </w:rPr>
        <w:t xml:space="preserve"> فاذا كانت البيئة إيجابية وتحترم الذات الإنسانية</w:t>
      </w:r>
      <w:r w:rsidR="002B7D70" w:rsidRPr="005B336B">
        <w:rPr>
          <w:rFonts w:asciiTheme="majorBidi" w:hAnsiTheme="majorBidi" w:cstheme="majorBidi"/>
          <w:sz w:val="28"/>
          <w:szCs w:val="28"/>
          <w:rtl/>
        </w:rPr>
        <w:t>،</w:t>
      </w:r>
      <w:r w:rsidR="00552719" w:rsidRPr="005B336B">
        <w:rPr>
          <w:rFonts w:asciiTheme="majorBidi" w:hAnsiTheme="majorBidi" w:cstheme="majorBidi"/>
          <w:sz w:val="28"/>
          <w:szCs w:val="28"/>
          <w:rtl/>
        </w:rPr>
        <w:t xml:space="preserve"> وتكشف عن قدراتها وطاقاتها يصبح تقدير الذات لدى الفرد مرتفعاً </w:t>
      </w:r>
      <w:r w:rsidR="00915CDD" w:rsidRPr="005B336B">
        <w:rPr>
          <w:rFonts w:asciiTheme="majorBidi" w:hAnsiTheme="majorBidi" w:cstheme="majorBidi"/>
          <w:sz w:val="28"/>
          <w:szCs w:val="28"/>
          <w:rtl/>
        </w:rPr>
        <w:t>و</w:t>
      </w:r>
      <w:r w:rsidR="00513CCF" w:rsidRPr="005B336B">
        <w:rPr>
          <w:rFonts w:asciiTheme="majorBidi" w:hAnsiTheme="majorBidi" w:cstheme="majorBidi"/>
          <w:sz w:val="28"/>
          <w:szCs w:val="28"/>
          <w:rtl/>
        </w:rPr>
        <w:t>بالتالي</w:t>
      </w:r>
      <w:r w:rsidR="00552719" w:rsidRPr="005B336B">
        <w:rPr>
          <w:rFonts w:asciiTheme="majorBidi" w:hAnsiTheme="majorBidi" w:cstheme="majorBidi"/>
          <w:sz w:val="28"/>
          <w:szCs w:val="28"/>
          <w:rtl/>
        </w:rPr>
        <w:t xml:space="preserve"> يكون هناك </w:t>
      </w:r>
      <w:r w:rsidR="006A27A5" w:rsidRPr="005B336B">
        <w:rPr>
          <w:rFonts w:asciiTheme="majorBidi" w:hAnsiTheme="majorBidi" w:cstheme="majorBidi"/>
          <w:sz w:val="28"/>
          <w:szCs w:val="28"/>
          <w:rtl/>
        </w:rPr>
        <w:t xml:space="preserve">حرص </w:t>
      </w:r>
      <w:r w:rsidR="00552719" w:rsidRPr="005B336B">
        <w:rPr>
          <w:rFonts w:asciiTheme="majorBidi" w:hAnsiTheme="majorBidi" w:cstheme="majorBidi"/>
          <w:sz w:val="28"/>
          <w:szCs w:val="28"/>
          <w:rtl/>
        </w:rPr>
        <w:t xml:space="preserve">على </w:t>
      </w:r>
      <w:r w:rsidR="00915CDD" w:rsidRPr="005B336B">
        <w:rPr>
          <w:rFonts w:asciiTheme="majorBidi" w:hAnsiTheme="majorBidi" w:cstheme="majorBidi"/>
          <w:sz w:val="28"/>
          <w:szCs w:val="28"/>
          <w:rtl/>
        </w:rPr>
        <w:t>ال</w:t>
      </w:r>
      <w:r w:rsidR="00513CCF" w:rsidRPr="005B336B">
        <w:rPr>
          <w:rFonts w:asciiTheme="majorBidi" w:hAnsiTheme="majorBidi" w:cstheme="majorBidi"/>
          <w:sz w:val="28"/>
          <w:szCs w:val="28"/>
          <w:rtl/>
        </w:rPr>
        <w:t>إنج</w:t>
      </w:r>
      <w:r w:rsidR="00915CDD" w:rsidRPr="005B336B">
        <w:rPr>
          <w:rFonts w:asciiTheme="majorBidi" w:hAnsiTheme="majorBidi" w:cstheme="majorBidi"/>
          <w:sz w:val="28"/>
          <w:szCs w:val="28"/>
          <w:rtl/>
        </w:rPr>
        <w:t>از</w:t>
      </w:r>
      <w:r w:rsidR="00552719" w:rsidRPr="005B336B">
        <w:rPr>
          <w:rFonts w:asciiTheme="majorBidi" w:hAnsiTheme="majorBidi" w:cstheme="majorBidi"/>
          <w:sz w:val="28"/>
          <w:szCs w:val="28"/>
          <w:rtl/>
        </w:rPr>
        <w:t xml:space="preserve"> الاكاديمي</w:t>
      </w:r>
      <w:r w:rsidR="002B7D70" w:rsidRPr="005B336B">
        <w:rPr>
          <w:rFonts w:asciiTheme="majorBidi" w:hAnsiTheme="majorBidi" w:cstheme="majorBidi"/>
          <w:sz w:val="28"/>
          <w:szCs w:val="28"/>
          <w:rtl/>
        </w:rPr>
        <w:t>،</w:t>
      </w:r>
      <w:r w:rsidR="00552719" w:rsidRPr="005B336B">
        <w:rPr>
          <w:rFonts w:asciiTheme="majorBidi" w:hAnsiTheme="majorBidi" w:cstheme="majorBidi"/>
          <w:sz w:val="28"/>
          <w:szCs w:val="28"/>
          <w:rtl/>
        </w:rPr>
        <w:t xml:space="preserve"> بعكس البيئة اذا كانت محبطة للفرد فانه يشعر </w:t>
      </w:r>
      <w:r w:rsidR="00513CCF" w:rsidRPr="005B336B">
        <w:rPr>
          <w:rFonts w:asciiTheme="majorBidi" w:hAnsiTheme="majorBidi" w:cstheme="majorBidi"/>
          <w:sz w:val="28"/>
          <w:szCs w:val="28"/>
          <w:rtl/>
        </w:rPr>
        <w:t>بالدونية</w:t>
      </w:r>
      <w:r w:rsidR="00552719" w:rsidRPr="005B336B">
        <w:rPr>
          <w:rFonts w:asciiTheme="majorBidi" w:hAnsiTheme="majorBidi" w:cstheme="majorBidi"/>
          <w:sz w:val="28"/>
          <w:szCs w:val="28"/>
          <w:rtl/>
        </w:rPr>
        <w:t xml:space="preserve"> وبالتالي </w:t>
      </w:r>
      <w:r w:rsidR="00B97796" w:rsidRPr="005B336B">
        <w:rPr>
          <w:rFonts w:asciiTheme="majorBidi" w:hAnsiTheme="majorBidi" w:cstheme="majorBidi"/>
          <w:sz w:val="28"/>
          <w:szCs w:val="28"/>
          <w:rtl/>
        </w:rPr>
        <w:t>يتدنى تقديره لذاته ( بنيس</w:t>
      </w:r>
      <w:r w:rsidR="002B7D70" w:rsidRPr="005B336B">
        <w:rPr>
          <w:rFonts w:asciiTheme="majorBidi" w:hAnsiTheme="majorBidi" w:cstheme="majorBidi"/>
          <w:sz w:val="28"/>
          <w:szCs w:val="28"/>
          <w:rtl/>
        </w:rPr>
        <w:t>،</w:t>
      </w:r>
      <w:r w:rsidR="00B97796" w:rsidRPr="005B336B">
        <w:rPr>
          <w:rFonts w:asciiTheme="majorBidi" w:hAnsiTheme="majorBidi" w:cstheme="majorBidi"/>
          <w:sz w:val="28"/>
          <w:szCs w:val="28"/>
          <w:rtl/>
        </w:rPr>
        <w:t xml:space="preserve"> 1995</w:t>
      </w:r>
      <w:r w:rsidR="00552719" w:rsidRPr="005B336B">
        <w:rPr>
          <w:rFonts w:asciiTheme="majorBidi" w:hAnsiTheme="majorBidi" w:cstheme="majorBidi"/>
          <w:sz w:val="28"/>
          <w:szCs w:val="28"/>
          <w:rtl/>
        </w:rPr>
        <w:t>).</w:t>
      </w:r>
      <w:r w:rsidR="00061649" w:rsidRPr="005B336B">
        <w:rPr>
          <w:rFonts w:asciiTheme="majorBidi" w:hAnsiTheme="majorBidi" w:cstheme="majorBidi"/>
          <w:sz w:val="28"/>
          <w:szCs w:val="28"/>
          <w:rtl/>
        </w:rPr>
        <w:t>كما أن تقدير الذات مرتبط بالش</w:t>
      </w:r>
      <w:r w:rsidR="002C142E" w:rsidRPr="005B336B">
        <w:rPr>
          <w:rFonts w:asciiTheme="majorBidi" w:hAnsiTheme="majorBidi" w:cstheme="majorBidi"/>
          <w:sz w:val="28"/>
          <w:szCs w:val="28"/>
          <w:rtl/>
        </w:rPr>
        <w:t>ع</w:t>
      </w:r>
      <w:r w:rsidR="00061649" w:rsidRPr="005B336B">
        <w:rPr>
          <w:rFonts w:asciiTheme="majorBidi" w:hAnsiTheme="majorBidi" w:cstheme="majorBidi"/>
          <w:sz w:val="28"/>
          <w:szCs w:val="28"/>
          <w:rtl/>
        </w:rPr>
        <w:t xml:space="preserve">ور </w:t>
      </w:r>
      <w:r w:rsidR="002C142E" w:rsidRPr="005B336B">
        <w:rPr>
          <w:rFonts w:asciiTheme="majorBidi" w:hAnsiTheme="majorBidi" w:cstheme="majorBidi"/>
          <w:sz w:val="28"/>
          <w:szCs w:val="28"/>
          <w:rtl/>
        </w:rPr>
        <w:t>بالأمن</w:t>
      </w:r>
      <w:r w:rsidR="00061649" w:rsidRPr="005B336B">
        <w:rPr>
          <w:rFonts w:asciiTheme="majorBidi" w:hAnsiTheme="majorBidi" w:cstheme="majorBidi"/>
          <w:sz w:val="28"/>
          <w:szCs w:val="28"/>
          <w:rtl/>
        </w:rPr>
        <w:t xml:space="preserve"> النفسي</w:t>
      </w:r>
      <w:r w:rsidR="002B7D70" w:rsidRPr="005B336B">
        <w:rPr>
          <w:rFonts w:asciiTheme="majorBidi" w:hAnsiTheme="majorBidi" w:cstheme="majorBidi"/>
          <w:sz w:val="28"/>
          <w:szCs w:val="28"/>
          <w:rtl/>
        </w:rPr>
        <w:t>،</w:t>
      </w:r>
      <w:r w:rsidR="00061649" w:rsidRPr="005B336B">
        <w:rPr>
          <w:rFonts w:asciiTheme="majorBidi" w:hAnsiTheme="majorBidi" w:cstheme="majorBidi"/>
          <w:sz w:val="28"/>
          <w:szCs w:val="28"/>
          <w:rtl/>
        </w:rPr>
        <w:t xml:space="preserve"> فالتنشئة الأسرية والاتجاهات الوالدية السليمة تؤدي إلى شعور </w:t>
      </w:r>
      <w:r w:rsidR="00B97796" w:rsidRPr="005B336B">
        <w:rPr>
          <w:rFonts w:asciiTheme="majorBidi" w:hAnsiTheme="majorBidi" w:cstheme="majorBidi"/>
          <w:sz w:val="28"/>
          <w:szCs w:val="28"/>
          <w:rtl/>
        </w:rPr>
        <w:t>الفرد</w:t>
      </w:r>
      <w:r w:rsidR="00061649" w:rsidRPr="005B336B">
        <w:rPr>
          <w:rFonts w:asciiTheme="majorBidi" w:hAnsiTheme="majorBidi" w:cstheme="majorBidi"/>
          <w:sz w:val="28"/>
          <w:szCs w:val="28"/>
          <w:rtl/>
        </w:rPr>
        <w:t xml:space="preserve"> </w:t>
      </w:r>
      <w:r w:rsidR="005D3F93" w:rsidRPr="005B336B">
        <w:rPr>
          <w:rFonts w:asciiTheme="majorBidi" w:hAnsiTheme="majorBidi" w:cstheme="majorBidi"/>
          <w:sz w:val="28"/>
          <w:szCs w:val="28"/>
          <w:rtl/>
        </w:rPr>
        <w:t>بالأمن</w:t>
      </w:r>
      <w:r w:rsidR="002B7D70" w:rsidRPr="005B336B">
        <w:rPr>
          <w:rFonts w:asciiTheme="majorBidi" w:hAnsiTheme="majorBidi" w:cstheme="majorBidi"/>
          <w:sz w:val="28"/>
          <w:szCs w:val="28"/>
          <w:rtl/>
        </w:rPr>
        <w:t>،</w:t>
      </w:r>
      <w:r w:rsidR="00061649" w:rsidRPr="005B336B">
        <w:rPr>
          <w:rFonts w:asciiTheme="majorBidi" w:hAnsiTheme="majorBidi" w:cstheme="majorBidi"/>
          <w:sz w:val="28"/>
          <w:szCs w:val="28"/>
          <w:rtl/>
        </w:rPr>
        <w:t xml:space="preserve"> مما</w:t>
      </w:r>
      <w:r w:rsidR="005D3F93" w:rsidRPr="005B336B">
        <w:rPr>
          <w:rFonts w:asciiTheme="majorBidi" w:hAnsiTheme="majorBidi" w:cstheme="majorBidi"/>
          <w:sz w:val="28"/>
          <w:szCs w:val="28"/>
          <w:rtl/>
        </w:rPr>
        <w:t xml:space="preserve"> </w:t>
      </w:r>
      <w:r w:rsidR="00061649" w:rsidRPr="005B336B">
        <w:rPr>
          <w:rFonts w:asciiTheme="majorBidi" w:hAnsiTheme="majorBidi" w:cstheme="majorBidi"/>
          <w:sz w:val="28"/>
          <w:szCs w:val="28"/>
          <w:rtl/>
        </w:rPr>
        <w:t>يساعده في بناء تقدير ذات مرتفع</w:t>
      </w:r>
      <w:r w:rsidR="005D3F93" w:rsidRPr="005B336B">
        <w:rPr>
          <w:rFonts w:asciiTheme="majorBidi" w:hAnsiTheme="majorBidi" w:cstheme="majorBidi"/>
          <w:sz w:val="28"/>
          <w:szCs w:val="28"/>
          <w:rtl/>
        </w:rPr>
        <w:t xml:space="preserve"> (الهجن</w:t>
      </w:r>
      <w:r w:rsidR="002B7D70" w:rsidRPr="005B336B">
        <w:rPr>
          <w:rFonts w:asciiTheme="majorBidi" w:hAnsiTheme="majorBidi" w:cstheme="majorBidi"/>
          <w:sz w:val="28"/>
          <w:szCs w:val="28"/>
          <w:rtl/>
        </w:rPr>
        <w:t>،</w:t>
      </w:r>
      <w:r w:rsidR="005D3F93" w:rsidRPr="005B336B">
        <w:rPr>
          <w:rFonts w:asciiTheme="majorBidi" w:hAnsiTheme="majorBidi" w:cstheme="majorBidi"/>
          <w:sz w:val="28"/>
          <w:szCs w:val="28"/>
          <w:rtl/>
        </w:rPr>
        <w:t xml:space="preserve"> </w:t>
      </w:r>
      <w:r w:rsidR="00B97796" w:rsidRPr="005B336B">
        <w:rPr>
          <w:rFonts w:asciiTheme="majorBidi" w:hAnsiTheme="majorBidi" w:cstheme="majorBidi"/>
          <w:sz w:val="28"/>
          <w:szCs w:val="28"/>
          <w:rtl/>
        </w:rPr>
        <w:t>2011</w:t>
      </w:r>
      <w:r w:rsidR="005D3F93" w:rsidRPr="005B336B">
        <w:rPr>
          <w:rFonts w:asciiTheme="majorBidi" w:hAnsiTheme="majorBidi" w:cstheme="majorBidi"/>
          <w:sz w:val="28"/>
          <w:szCs w:val="28"/>
          <w:rtl/>
        </w:rPr>
        <w:t>).</w:t>
      </w:r>
      <w:r w:rsidR="00F52299" w:rsidRPr="005B336B">
        <w:rPr>
          <w:rFonts w:asciiTheme="majorBidi" w:hAnsiTheme="majorBidi" w:cstheme="majorBidi"/>
          <w:sz w:val="28"/>
          <w:szCs w:val="28"/>
          <w:rtl/>
        </w:rPr>
        <w:t xml:space="preserve">فعندما تتحقق  حاجات </w:t>
      </w:r>
      <w:r w:rsidR="003D23E8" w:rsidRPr="005B336B">
        <w:rPr>
          <w:rFonts w:asciiTheme="majorBidi" w:hAnsiTheme="majorBidi" w:cstheme="majorBidi"/>
          <w:sz w:val="28"/>
          <w:szCs w:val="28"/>
          <w:rtl/>
        </w:rPr>
        <w:t>الأمن</w:t>
      </w:r>
      <w:r w:rsidR="00F52299" w:rsidRPr="005B336B">
        <w:rPr>
          <w:rFonts w:asciiTheme="majorBidi" w:hAnsiTheme="majorBidi" w:cstheme="majorBidi"/>
          <w:sz w:val="28"/>
          <w:szCs w:val="28"/>
          <w:rtl/>
        </w:rPr>
        <w:t xml:space="preserve"> تظهر لدى الفرد الحاجة إلى الود</w:t>
      </w:r>
      <w:r w:rsidR="00B97796" w:rsidRPr="005B336B">
        <w:rPr>
          <w:rFonts w:asciiTheme="majorBidi" w:hAnsiTheme="majorBidi" w:cstheme="majorBidi"/>
          <w:sz w:val="28"/>
          <w:szCs w:val="28"/>
          <w:rtl/>
        </w:rPr>
        <w:t xml:space="preserve"> وتكوين علاقات اجتماعية</w:t>
      </w:r>
      <w:r w:rsidR="00F52299" w:rsidRPr="005B336B">
        <w:rPr>
          <w:rFonts w:asciiTheme="majorBidi" w:hAnsiTheme="majorBidi" w:cstheme="majorBidi"/>
          <w:sz w:val="28"/>
          <w:szCs w:val="28"/>
          <w:rtl/>
        </w:rPr>
        <w:t xml:space="preserve"> حيث يسعى الفرد </w:t>
      </w:r>
      <w:r w:rsidR="00B97796" w:rsidRPr="005B336B">
        <w:rPr>
          <w:rFonts w:asciiTheme="majorBidi" w:hAnsiTheme="majorBidi" w:cstheme="majorBidi"/>
          <w:sz w:val="28"/>
          <w:szCs w:val="28"/>
          <w:rtl/>
        </w:rPr>
        <w:t xml:space="preserve">إلى </w:t>
      </w:r>
      <w:r w:rsidR="00F52299" w:rsidRPr="005B336B">
        <w:rPr>
          <w:rFonts w:asciiTheme="majorBidi" w:hAnsiTheme="majorBidi" w:cstheme="majorBidi"/>
          <w:sz w:val="28"/>
          <w:szCs w:val="28"/>
          <w:rtl/>
        </w:rPr>
        <w:t>تكوين علاقات ودية مع الآخرين فلابد من شعوره بانه جزء من مجموعات مختل</w:t>
      </w:r>
      <w:r w:rsidR="00922EC3" w:rsidRPr="005B336B">
        <w:rPr>
          <w:rFonts w:asciiTheme="majorBidi" w:hAnsiTheme="majorBidi" w:cstheme="majorBidi"/>
          <w:sz w:val="28"/>
          <w:szCs w:val="28"/>
          <w:rtl/>
        </w:rPr>
        <w:t>ف</w:t>
      </w:r>
      <w:r w:rsidR="00F52299" w:rsidRPr="005B336B">
        <w:rPr>
          <w:rFonts w:asciiTheme="majorBidi" w:hAnsiTheme="majorBidi" w:cstheme="majorBidi"/>
          <w:sz w:val="28"/>
          <w:szCs w:val="28"/>
          <w:rtl/>
        </w:rPr>
        <w:t xml:space="preserve">ة كالعائلة والحي والرفاق </w:t>
      </w:r>
      <w:r w:rsidR="00B97796" w:rsidRPr="005B336B">
        <w:rPr>
          <w:rFonts w:asciiTheme="majorBidi" w:hAnsiTheme="majorBidi" w:cstheme="majorBidi"/>
          <w:sz w:val="28"/>
          <w:szCs w:val="28"/>
          <w:rtl/>
        </w:rPr>
        <w:t>و</w:t>
      </w:r>
      <w:r w:rsidR="00F52299" w:rsidRPr="005B336B">
        <w:rPr>
          <w:rFonts w:asciiTheme="majorBidi" w:hAnsiTheme="majorBidi" w:cstheme="majorBidi"/>
          <w:sz w:val="28"/>
          <w:szCs w:val="28"/>
          <w:rtl/>
        </w:rPr>
        <w:t xml:space="preserve">المدرسة التي تزوده بالقيم </w:t>
      </w:r>
      <w:r w:rsidR="00B97796" w:rsidRPr="005B336B">
        <w:rPr>
          <w:rFonts w:asciiTheme="majorBidi" w:hAnsiTheme="majorBidi" w:cstheme="majorBidi"/>
          <w:sz w:val="28"/>
          <w:szCs w:val="28"/>
          <w:rtl/>
        </w:rPr>
        <w:t>والمبادئ الضرورية (سليمان</w:t>
      </w:r>
      <w:r w:rsidR="002B7D70" w:rsidRPr="005B336B">
        <w:rPr>
          <w:rFonts w:asciiTheme="majorBidi" w:hAnsiTheme="majorBidi" w:cstheme="majorBidi"/>
          <w:sz w:val="28"/>
          <w:szCs w:val="28"/>
          <w:rtl/>
        </w:rPr>
        <w:t>،</w:t>
      </w:r>
      <w:r w:rsidR="00B97796" w:rsidRPr="005B336B">
        <w:rPr>
          <w:rFonts w:asciiTheme="majorBidi" w:hAnsiTheme="majorBidi" w:cstheme="majorBidi"/>
          <w:sz w:val="28"/>
          <w:szCs w:val="28"/>
          <w:rtl/>
        </w:rPr>
        <w:t xml:space="preserve"> 2005</w:t>
      </w:r>
      <w:r w:rsidR="00F52299" w:rsidRPr="005B336B">
        <w:rPr>
          <w:rFonts w:asciiTheme="majorBidi" w:hAnsiTheme="majorBidi" w:cstheme="majorBidi"/>
          <w:sz w:val="28"/>
          <w:szCs w:val="28"/>
          <w:rtl/>
        </w:rPr>
        <w:t>).</w:t>
      </w:r>
      <w:r w:rsidR="003D23E8" w:rsidRPr="005B336B">
        <w:rPr>
          <w:rFonts w:asciiTheme="majorBidi" w:hAnsiTheme="majorBidi" w:cstheme="majorBidi"/>
          <w:sz w:val="28"/>
          <w:szCs w:val="28"/>
          <w:rtl/>
        </w:rPr>
        <w:t xml:space="preserve"> </w:t>
      </w:r>
    </w:p>
    <w:p w:rsidR="00D920AB" w:rsidRPr="005B336B" w:rsidRDefault="00FE178E" w:rsidP="00E77F6D">
      <w:pPr>
        <w:ind w:firstLine="680"/>
        <w:jc w:val="both"/>
        <w:rPr>
          <w:rFonts w:asciiTheme="majorBidi" w:hAnsiTheme="majorBidi" w:cstheme="majorBidi"/>
          <w:sz w:val="28"/>
          <w:szCs w:val="28"/>
          <w:rtl/>
        </w:rPr>
      </w:pPr>
      <w:r w:rsidRPr="005B336B">
        <w:rPr>
          <w:rFonts w:asciiTheme="majorBidi" w:hAnsiTheme="majorBidi" w:cstheme="majorBidi"/>
          <w:sz w:val="28"/>
          <w:szCs w:val="28"/>
          <w:rtl/>
        </w:rPr>
        <w:t>وكذلك مما يفسر النتيجة ما يتمتع</w:t>
      </w:r>
      <w:r w:rsidR="009C1B9F" w:rsidRPr="005B336B">
        <w:rPr>
          <w:rFonts w:asciiTheme="majorBidi" w:hAnsiTheme="majorBidi" w:cstheme="majorBidi"/>
          <w:sz w:val="28"/>
          <w:szCs w:val="28"/>
          <w:rtl/>
        </w:rPr>
        <w:t xml:space="preserve"> به الم</w:t>
      </w:r>
      <w:r w:rsidRPr="005B336B">
        <w:rPr>
          <w:rFonts w:asciiTheme="majorBidi" w:hAnsiTheme="majorBidi" w:cstheme="majorBidi"/>
          <w:sz w:val="28"/>
          <w:szCs w:val="28"/>
          <w:rtl/>
        </w:rPr>
        <w:t>جتمع الذكور</w:t>
      </w:r>
      <w:r w:rsidR="009C1B9F" w:rsidRPr="005B336B">
        <w:rPr>
          <w:rFonts w:asciiTheme="majorBidi" w:hAnsiTheme="majorBidi" w:cstheme="majorBidi"/>
          <w:sz w:val="28"/>
          <w:szCs w:val="28"/>
          <w:rtl/>
        </w:rPr>
        <w:t>ي</w:t>
      </w:r>
      <w:r w:rsidRPr="005B336B">
        <w:rPr>
          <w:rFonts w:asciiTheme="majorBidi" w:hAnsiTheme="majorBidi" w:cstheme="majorBidi"/>
          <w:sz w:val="28"/>
          <w:szCs w:val="28"/>
          <w:rtl/>
        </w:rPr>
        <w:t xml:space="preserve"> من خصائص </w:t>
      </w:r>
      <w:r w:rsidR="009C1B9F" w:rsidRPr="005B336B">
        <w:rPr>
          <w:rFonts w:asciiTheme="majorBidi" w:hAnsiTheme="majorBidi" w:cstheme="majorBidi"/>
          <w:sz w:val="28"/>
          <w:szCs w:val="28"/>
          <w:rtl/>
        </w:rPr>
        <w:t>حيث</w:t>
      </w:r>
      <w:r w:rsidRPr="005B336B">
        <w:rPr>
          <w:rFonts w:asciiTheme="majorBidi" w:hAnsiTheme="majorBidi" w:cstheme="majorBidi"/>
          <w:sz w:val="28"/>
          <w:szCs w:val="28"/>
          <w:rtl/>
        </w:rPr>
        <w:t xml:space="preserve"> يلقي بمسئوليات على كاهل الطلاب مما يجعلهم أمام تحديات تسهم في تمتعهم بتقدير ذات مرتفع خاصةً وان عينة البحث من الذكور</w:t>
      </w:r>
      <w:r w:rsidR="002B7D70" w:rsidRPr="005B336B">
        <w:rPr>
          <w:rFonts w:asciiTheme="majorBidi" w:hAnsiTheme="majorBidi" w:cstheme="majorBidi"/>
          <w:sz w:val="28"/>
          <w:szCs w:val="28"/>
          <w:rtl/>
        </w:rPr>
        <w:t>،</w:t>
      </w:r>
      <w:r w:rsidR="009C1B9F" w:rsidRPr="005B336B">
        <w:rPr>
          <w:rFonts w:asciiTheme="majorBidi" w:hAnsiTheme="majorBidi" w:cstheme="majorBidi"/>
          <w:sz w:val="28"/>
          <w:szCs w:val="28"/>
          <w:rtl/>
        </w:rPr>
        <w:t xml:space="preserve"> مما ينعكس بدورة على ثقة الفرد بنفسه وتقديره لذاته</w:t>
      </w:r>
      <w:r w:rsidR="002B7D70" w:rsidRPr="005B336B">
        <w:rPr>
          <w:rFonts w:asciiTheme="majorBidi" w:hAnsiTheme="majorBidi" w:cstheme="majorBidi"/>
          <w:sz w:val="28"/>
          <w:szCs w:val="28"/>
          <w:rtl/>
        </w:rPr>
        <w:t>،</w:t>
      </w:r>
      <w:r w:rsidRPr="005B336B">
        <w:rPr>
          <w:rFonts w:asciiTheme="majorBidi" w:hAnsiTheme="majorBidi" w:cstheme="majorBidi"/>
          <w:sz w:val="28"/>
          <w:szCs w:val="28"/>
          <w:rtl/>
        </w:rPr>
        <w:t xml:space="preserve"> وكذلك طبيعة المجتمع السعودي المتدين والتزامه بتعاليم الدين الإسلامي</w:t>
      </w:r>
      <w:r w:rsidR="002B7D70" w:rsidRPr="005B336B">
        <w:rPr>
          <w:rFonts w:asciiTheme="majorBidi" w:hAnsiTheme="majorBidi" w:cstheme="majorBidi"/>
          <w:sz w:val="28"/>
          <w:szCs w:val="28"/>
          <w:rtl/>
        </w:rPr>
        <w:t>،</w:t>
      </w:r>
      <w:r w:rsidR="003D23E8" w:rsidRPr="005B336B">
        <w:rPr>
          <w:rFonts w:asciiTheme="majorBidi" w:hAnsiTheme="majorBidi" w:cstheme="majorBidi"/>
          <w:sz w:val="28"/>
          <w:szCs w:val="28"/>
          <w:rtl/>
        </w:rPr>
        <w:t xml:space="preserve"> حيث </w:t>
      </w:r>
      <w:r w:rsidR="009F5544" w:rsidRPr="005B336B">
        <w:rPr>
          <w:rFonts w:asciiTheme="majorBidi" w:hAnsiTheme="majorBidi" w:cstheme="majorBidi"/>
          <w:sz w:val="28"/>
          <w:szCs w:val="28"/>
          <w:rtl/>
        </w:rPr>
        <w:t xml:space="preserve">يربط </w:t>
      </w:r>
      <w:r w:rsidR="000E476E" w:rsidRPr="005B336B">
        <w:rPr>
          <w:rFonts w:asciiTheme="majorBidi" w:hAnsiTheme="majorBidi" w:cstheme="majorBidi"/>
          <w:sz w:val="28"/>
          <w:szCs w:val="28"/>
          <w:rtl/>
        </w:rPr>
        <w:t>الإسلام</w:t>
      </w:r>
      <w:r w:rsidR="003D23E8" w:rsidRPr="005B336B">
        <w:rPr>
          <w:rFonts w:asciiTheme="majorBidi" w:hAnsiTheme="majorBidi" w:cstheme="majorBidi"/>
          <w:sz w:val="28"/>
          <w:szCs w:val="28"/>
          <w:rtl/>
        </w:rPr>
        <w:t xml:space="preserve"> صلاح الإنسان بصحة </w:t>
      </w:r>
      <w:r w:rsidR="000E476E" w:rsidRPr="005B336B">
        <w:rPr>
          <w:rFonts w:asciiTheme="majorBidi" w:hAnsiTheme="majorBidi" w:cstheme="majorBidi"/>
          <w:sz w:val="28"/>
          <w:szCs w:val="28"/>
          <w:rtl/>
        </w:rPr>
        <w:t>ذاته</w:t>
      </w:r>
      <w:r w:rsidR="003D23E8" w:rsidRPr="005B336B">
        <w:rPr>
          <w:rFonts w:asciiTheme="majorBidi" w:hAnsiTheme="majorBidi" w:cstheme="majorBidi"/>
          <w:sz w:val="28"/>
          <w:szCs w:val="28"/>
          <w:rtl/>
        </w:rPr>
        <w:t xml:space="preserve"> وسيطرته عليها وسعيه لكمالها وجعل الفلاح نصيب من ينجح في </w:t>
      </w:r>
      <w:r w:rsidR="000E476E" w:rsidRPr="005B336B">
        <w:rPr>
          <w:rFonts w:asciiTheme="majorBidi" w:hAnsiTheme="majorBidi" w:cstheme="majorBidi"/>
          <w:sz w:val="28"/>
          <w:szCs w:val="28"/>
          <w:rtl/>
        </w:rPr>
        <w:t>إصلاحها</w:t>
      </w:r>
      <w:r w:rsidR="003D23E8" w:rsidRPr="005B336B">
        <w:rPr>
          <w:rFonts w:asciiTheme="majorBidi" w:hAnsiTheme="majorBidi" w:cstheme="majorBidi"/>
          <w:sz w:val="28"/>
          <w:szCs w:val="28"/>
          <w:rtl/>
        </w:rPr>
        <w:t xml:space="preserve"> وتهذبيها</w:t>
      </w:r>
      <w:r w:rsidR="002B7D70" w:rsidRPr="005B336B">
        <w:rPr>
          <w:rFonts w:asciiTheme="majorBidi" w:hAnsiTheme="majorBidi" w:cstheme="majorBidi"/>
          <w:sz w:val="28"/>
          <w:szCs w:val="28"/>
          <w:rtl/>
        </w:rPr>
        <w:t>،</w:t>
      </w:r>
      <w:r w:rsidRPr="005B336B">
        <w:rPr>
          <w:rFonts w:asciiTheme="majorBidi" w:hAnsiTheme="majorBidi" w:cstheme="majorBidi"/>
          <w:sz w:val="28"/>
          <w:szCs w:val="28"/>
          <w:rtl/>
        </w:rPr>
        <w:t xml:space="preserve"> و</w:t>
      </w:r>
      <w:r w:rsidR="00B97796" w:rsidRPr="005B336B">
        <w:rPr>
          <w:rFonts w:asciiTheme="majorBidi" w:hAnsiTheme="majorBidi" w:cstheme="majorBidi"/>
          <w:sz w:val="28"/>
          <w:szCs w:val="28"/>
          <w:rtl/>
        </w:rPr>
        <w:t xml:space="preserve">يمكن </w:t>
      </w:r>
      <w:r w:rsidRPr="005B336B">
        <w:rPr>
          <w:rFonts w:asciiTheme="majorBidi" w:hAnsiTheme="majorBidi" w:cstheme="majorBidi"/>
          <w:sz w:val="28"/>
          <w:szCs w:val="28"/>
          <w:rtl/>
        </w:rPr>
        <w:t>تفس</w:t>
      </w:r>
      <w:r w:rsidR="00B97796" w:rsidRPr="005B336B">
        <w:rPr>
          <w:rFonts w:asciiTheme="majorBidi" w:hAnsiTheme="majorBidi" w:cstheme="majorBidi"/>
          <w:sz w:val="28"/>
          <w:szCs w:val="28"/>
          <w:rtl/>
        </w:rPr>
        <w:t>ي</w:t>
      </w:r>
      <w:r w:rsidRPr="005B336B">
        <w:rPr>
          <w:rFonts w:asciiTheme="majorBidi" w:hAnsiTheme="majorBidi" w:cstheme="majorBidi"/>
          <w:sz w:val="28"/>
          <w:szCs w:val="28"/>
          <w:rtl/>
        </w:rPr>
        <w:t>ر</w:t>
      </w:r>
      <w:r w:rsidR="00B97796" w:rsidRPr="005B336B">
        <w:rPr>
          <w:rFonts w:asciiTheme="majorBidi" w:hAnsiTheme="majorBidi" w:cstheme="majorBidi"/>
          <w:sz w:val="28"/>
          <w:szCs w:val="28"/>
          <w:rtl/>
        </w:rPr>
        <w:t xml:space="preserve"> جزء من النتيجة إلى ما </w:t>
      </w:r>
      <w:r w:rsidR="009F5544" w:rsidRPr="005B336B">
        <w:rPr>
          <w:rFonts w:asciiTheme="majorBidi" w:hAnsiTheme="majorBidi" w:cstheme="majorBidi"/>
          <w:sz w:val="28"/>
          <w:szCs w:val="28"/>
          <w:rtl/>
        </w:rPr>
        <w:t>ت</w:t>
      </w:r>
      <w:r w:rsidRPr="005B336B">
        <w:rPr>
          <w:rFonts w:asciiTheme="majorBidi" w:hAnsiTheme="majorBidi" w:cstheme="majorBidi"/>
          <w:sz w:val="28"/>
          <w:szCs w:val="28"/>
          <w:rtl/>
        </w:rPr>
        <w:t xml:space="preserve">تمتع به المرحلة من خصائص النمو العقلي لعينة البحث </w:t>
      </w:r>
      <w:r w:rsidR="00D920AB" w:rsidRPr="005B336B">
        <w:rPr>
          <w:rFonts w:asciiTheme="majorBidi" w:hAnsiTheme="majorBidi" w:cstheme="majorBidi"/>
          <w:sz w:val="28"/>
          <w:szCs w:val="28"/>
          <w:rtl/>
        </w:rPr>
        <w:t>وما فيه</w:t>
      </w:r>
      <w:r w:rsidR="00B97796" w:rsidRPr="005B336B">
        <w:rPr>
          <w:rFonts w:asciiTheme="majorBidi" w:hAnsiTheme="majorBidi" w:cstheme="majorBidi"/>
          <w:sz w:val="28"/>
          <w:szCs w:val="28"/>
          <w:rtl/>
        </w:rPr>
        <w:t>ا</w:t>
      </w:r>
      <w:r w:rsidR="00D920AB" w:rsidRPr="005B336B">
        <w:rPr>
          <w:rFonts w:asciiTheme="majorBidi" w:hAnsiTheme="majorBidi" w:cstheme="majorBidi"/>
          <w:sz w:val="28"/>
          <w:szCs w:val="28"/>
          <w:rtl/>
        </w:rPr>
        <w:t xml:space="preserve"> من قدرات واستعدادات للتعلم الذي وصل إليه المراهق </w:t>
      </w:r>
      <w:r w:rsidR="009F5544" w:rsidRPr="005B336B">
        <w:rPr>
          <w:rFonts w:asciiTheme="majorBidi" w:hAnsiTheme="majorBidi" w:cstheme="majorBidi"/>
          <w:sz w:val="28"/>
          <w:szCs w:val="28"/>
          <w:rtl/>
        </w:rPr>
        <w:t xml:space="preserve">ويجعله </w:t>
      </w:r>
      <w:r w:rsidR="00D920AB" w:rsidRPr="005B336B">
        <w:rPr>
          <w:rFonts w:asciiTheme="majorBidi" w:hAnsiTheme="majorBidi" w:cstheme="majorBidi"/>
          <w:sz w:val="28"/>
          <w:szCs w:val="28"/>
          <w:rtl/>
        </w:rPr>
        <w:t>مؤثر</w:t>
      </w:r>
      <w:r w:rsidR="009F5544" w:rsidRPr="005B336B">
        <w:rPr>
          <w:rFonts w:asciiTheme="majorBidi" w:hAnsiTheme="majorBidi" w:cstheme="majorBidi"/>
          <w:sz w:val="28"/>
          <w:szCs w:val="28"/>
          <w:rtl/>
        </w:rPr>
        <w:t>اً</w:t>
      </w:r>
      <w:r w:rsidR="00D920AB" w:rsidRPr="005B336B">
        <w:rPr>
          <w:rFonts w:asciiTheme="majorBidi" w:hAnsiTheme="majorBidi" w:cstheme="majorBidi"/>
          <w:sz w:val="28"/>
          <w:szCs w:val="28"/>
          <w:rtl/>
        </w:rPr>
        <w:t xml:space="preserve"> في مواقفه</w:t>
      </w:r>
      <w:r w:rsidR="002B7D70" w:rsidRPr="005B336B">
        <w:rPr>
          <w:rFonts w:asciiTheme="majorBidi" w:hAnsiTheme="majorBidi" w:cstheme="majorBidi"/>
          <w:sz w:val="28"/>
          <w:szCs w:val="28"/>
          <w:rtl/>
        </w:rPr>
        <w:t>،</w:t>
      </w:r>
      <w:r w:rsidR="00D920AB" w:rsidRPr="005B336B">
        <w:rPr>
          <w:rFonts w:asciiTheme="majorBidi" w:hAnsiTheme="majorBidi" w:cstheme="majorBidi"/>
          <w:sz w:val="28"/>
          <w:szCs w:val="28"/>
          <w:rtl/>
        </w:rPr>
        <w:t xml:space="preserve"> حيث يصبح لديه قدره على تحليل هذه الذات ونقدها وفهم جوانب تفوقها كما يقارن بين تقييم الآخرين لذ</w:t>
      </w:r>
      <w:r w:rsidR="00AD2000" w:rsidRPr="005B336B">
        <w:rPr>
          <w:rFonts w:asciiTheme="majorBidi" w:hAnsiTheme="majorBidi" w:cstheme="majorBidi"/>
          <w:sz w:val="28"/>
          <w:szCs w:val="28"/>
          <w:rtl/>
        </w:rPr>
        <w:t>و</w:t>
      </w:r>
      <w:r w:rsidR="00D920AB" w:rsidRPr="005B336B">
        <w:rPr>
          <w:rFonts w:asciiTheme="majorBidi" w:hAnsiTheme="majorBidi" w:cstheme="majorBidi"/>
          <w:sz w:val="28"/>
          <w:szCs w:val="28"/>
          <w:rtl/>
        </w:rPr>
        <w:t>اته</w:t>
      </w:r>
      <w:r w:rsidR="00AD2000" w:rsidRPr="005B336B">
        <w:rPr>
          <w:rFonts w:asciiTheme="majorBidi" w:hAnsiTheme="majorBidi" w:cstheme="majorBidi"/>
          <w:sz w:val="28"/>
          <w:szCs w:val="28"/>
          <w:rtl/>
        </w:rPr>
        <w:t>م</w:t>
      </w:r>
      <w:r w:rsidR="00D920AB" w:rsidRPr="005B336B">
        <w:rPr>
          <w:rFonts w:asciiTheme="majorBidi" w:hAnsiTheme="majorBidi" w:cstheme="majorBidi"/>
          <w:sz w:val="28"/>
          <w:szCs w:val="28"/>
          <w:rtl/>
        </w:rPr>
        <w:t xml:space="preserve"> وبين تقييمه </w:t>
      </w:r>
      <w:r w:rsidR="00AD2000" w:rsidRPr="005B336B">
        <w:rPr>
          <w:rFonts w:asciiTheme="majorBidi" w:hAnsiTheme="majorBidi" w:cstheme="majorBidi"/>
          <w:sz w:val="28"/>
          <w:szCs w:val="28"/>
          <w:rtl/>
        </w:rPr>
        <w:t>لذاته</w:t>
      </w:r>
      <w:r w:rsidR="002B7D70" w:rsidRPr="005B336B">
        <w:rPr>
          <w:rFonts w:asciiTheme="majorBidi" w:hAnsiTheme="majorBidi" w:cstheme="majorBidi"/>
          <w:sz w:val="28"/>
          <w:szCs w:val="28"/>
          <w:rtl/>
        </w:rPr>
        <w:t>،</w:t>
      </w:r>
      <w:r w:rsidR="00AD2000" w:rsidRPr="005B336B">
        <w:rPr>
          <w:rFonts w:asciiTheme="majorBidi" w:hAnsiTheme="majorBidi" w:cstheme="majorBidi"/>
          <w:sz w:val="28"/>
          <w:szCs w:val="28"/>
          <w:rtl/>
        </w:rPr>
        <w:t xml:space="preserve"> وبذلك تس</w:t>
      </w:r>
      <w:r w:rsidR="00D920AB" w:rsidRPr="005B336B">
        <w:rPr>
          <w:rFonts w:asciiTheme="majorBidi" w:hAnsiTheme="majorBidi" w:cstheme="majorBidi"/>
          <w:sz w:val="28"/>
          <w:szCs w:val="28"/>
          <w:rtl/>
        </w:rPr>
        <w:t xml:space="preserve">هم في تكوين تقدير الذات وفهمها </w:t>
      </w:r>
      <w:r w:rsidR="00B97796" w:rsidRPr="005B336B">
        <w:rPr>
          <w:rFonts w:asciiTheme="majorBidi" w:hAnsiTheme="majorBidi" w:cstheme="majorBidi"/>
          <w:sz w:val="28"/>
          <w:szCs w:val="28"/>
          <w:rtl/>
        </w:rPr>
        <w:t>بشكل أ</w:t>
      </w:r>
      <w:r w:rsidR="00D920AB" w:rsidRPr="005B336B">
        <w:rPr>
          <w:rFonts w:asciiTheme="majorBidi" w:hAnsiTheme="majorBidi" w:cstheme="majorBidi"/>
          <w:sz w:val="28"/>
          <w:szCs w:val="28"/>
          <w:rtl/>
        </w:rPr>
        <w:t xml:space="preserve">كثر استقرارا ونضجا من قبل  </w:t>
      </w:r>
      <w:r w:rsidRPr="005B336B">
        <w:rPr>
          <w:rFonts w:asciiTheme="majorBidi" w:hAnsiTheme="majorBidi" w:cstheme="majorBidi"/>
          <w:sz w:val="28"/>
          <w:szCs w:val="28"/>
          <w:rtl/>
        </w:rPr>
        <w:t xml:space="preserve">(مرحلة التفكير المجرد عند </w:t>
      </w:r>
      <w:proofErr w:type="spellStart"/>
      <w:r w:rsidRPr="005B336B">
        <w:rPr>
          <w:rFonts w:asciiTheme="majorBidi" w:hAnsiTheme="majorBidi" w:cstheme="majorBidi"/>
          <w:sz w:val="28"/>
          <w:szCs w:val="28"/>
          <w:rtl/>
        </w:rPr>
        <w:t>بياجي</w:t>
      </w:r>
      <w:r w:rsidR="009F5544" w:rsidRPr="005B336B">
        <w:rPr>
          <w:rFonts w:asciiTheme="majorBidi" w:hAnsiTheme="majorBidi" w:cstheme="majorBidi"/>
          <w:sz w:val="28"/>
          <w:szCs w:val="28"/>
          <w:rtl/>
        </w:rPr>
        <w:t>ه</w:t>
      </w:r>
      <w:proofErr w:type="spellEnd"/>
      <w:r w:rsidR="009F5544" w:rsidRPr="005B336B">
        <w:rPr>
          <w:rFonts w:asciiTheme="majorBidi" w:hAnsiTheme="majorBidi" w:cstheme="majorBidi"/>
          <w:sz w:val="28"/>
          <w:szCs w:val="28"/>
          <w:rtl/>
        </w:rPr>
        <w:t>) وما ت</w:t>
      </w:r>
      <w:r w:rsidR="003D23E8" w:rsidRPr="005B336B">
        <w:rPr>
          <w:rFonts w:asciiTheme="majorBidi" w:hAnsiTheme="majorBidi" w:cstheme="majorBidi"/>
          <w:sz w:val="28"/>
          <w:szCs w:val="28"/>
          <w:rtl/>
        </w:rPr>
        <w:t>عكس</w:t>
      </w:r>
      <w:r w:rsidR="009F5544" w:rsidRPr="005B336B">
        <w:rPr>
          <w:rFonts w:asciiTheme="majorBidi" w:hAnsiTheme="majorBidi" w:cstheme="majorBidi"/>
          <w:sz w:val="28"/>
          <w:szCs w:val="28"/>
          <w:rtl/>
        </w:rPr>
        <w:t>ه</w:t>
      </w:r>
      <w:r w:rsidR="003D23E8" w:rsidRPr="005B336B">
        <w:rPr>
          <w:rFonts w:asciiTheme="majorBidi" w:hAnsiTheme="majorBidi" w:cstheme="majorBidi"/>
          <w:sz w:val="28"/>
          <w:szCs w:val="28"/>
          <w:rtl/>
        </w:rPr>
        <w:t xml:space="preserve"> </w:t>
      </w:r>
      <w:r w:rsidR="009F5544" w:rsidRPr="005B336B">
        <w:rPr>
          <w:rFonts w:asciiTheme="majorBidi" w:hAnsiTheme="majorBidi" w:cstheme="majorBidi"/>
          <w:sz w:val="28"/>
          <w:szCs w:val="28"/>
          <w:rtl/>
        </w:rPr>
        <w:t xml:space="preserve">تلك المرحلة </w:t>
      </w:r>
      <w:r w:rsidR="003D23E8" w:rsidRPr="005B336B">
        <w:rPr>
          <w:rFonts w:asciiTheme="majorBidi" w:hAnsiTheme="majorBidi" w:cstheme="majorBidi"/>
          <w:sz w:val="28"/>
          <w:szCs w:val="28"/>
          <w:rtl/>
        </w:rPr>
        <w:t xml:space="preserve">على تقدير الذات. </w:t>
      </w:r>
    </w:p>
    <w:p w:rsidR="00A77C2C" w:rsidRPr="005B336B" w:rsidRDefault="00A77C2C" w:rsidP="00867067">
      <w:pPr>
        <w:ind w:firstLine="680"/>
        <w:jc w:val="both"/>
        <w:rPr>
          <w:rFonts w:asciiTheme="majorBidi" w:hAnsiTheme="majorBidi" w:cstheme="majorBidi"/>
          <w:sz w:val="28"/>
          <w:szCs w:val="28"/>
          <w:rtl/>
        </w:rPr>
      </w:pPr>
      <w:r w:rsidRPr="005B336B">
        <w:rPr>
          <w:rFonts w:asciiTheme="majorBidi" w:hAnsiTheme="majorBidi" w:cstheme="majorBidi"/>
          <w:sz w:val="28"/>
          <w:szCs w:val="28"/>
          <w:rtl/>
        </w:rPr>
        <w:t xml:space="preserve">كل هذه العوامل وغيرها تجعل من الأفراد أكثر ثقة في النفس وتمكنهم من تحقيق أهدافهم بشكل </w:t>
      </w:r>
      <w:r w:rsidR="00B97796" w:rsidRPr="005B336B">
        <w:rPr>
          <w:rFonts w:asciiTheme="majorBidi" w:hAnsiTheme="majorBidi" w:cstheme="majorBidi"/>
          <w:sz w:val="28"/>
          <w:szCs w:val="28"/>
          <w:rtl/>
        </w:rPr>
        <w:t>ثابت</w:t>
      </w:r>
      <w:r w:rsidRPr="005B336B">
        <w:rPr>
          <w:rFonts w:asciiTheme="majorBidi" w:hAnsiTheme="majorBidi" w:cstheme="majorBidi"/>
          <w:sz w:val="28"/>
          <w:szCs w:val="28"/>
          <w:rtl/>
        </w:rPr>
        <w:t xml:space="preserve">، مما يرفع من سقف تطلعاتهم، وهو ما يدفع إلى القول بأن المجتمع الذي يعيش فيه الفرد وطبيعة الظروف المحيطة به </w:t>
      </w:r>
      <w:r w:rsidR="00B97796" w:rsidRPr="005B336B">
        <w:rPr>
          <w:rFonts w:asciiTheme="majorBidi" w:hAnsiTheme="majorBidi" w:cstheme="majorBidi"/>
          <w:sz w:val="28"/>
          <w:szCs w:val="28"/>
          <w:rtl/>
        </w:rPr>
        <w:t xml:space="preserve">تعتبر </w:t>
      </w:r>
      <w:r w:rsidRPr="005B336B">
        <w:rPr>
          <w:rFonts w:asciiTheme="majorBidi" w:hAnsiTheme="majorBidi" w:cstheme="majorBidi"/>
          <w:sz w:val="28"/>
          <w:szCs w:val="28"/>
          <w:rtl/>
        </w:rPr>
        <w:t>محفزات على إثبات الذات</w:t>
      </w:r>
      <w:r w:rsidR="00B97796" w:rsidRPr="005B336B">
        <w:rPr>
          <w:rFonts w:asciiTheme="majorBidi" w:hAnsiTheme="majorBidi" w:cstheme="majorBidi"/>
          <w:sz w:val="28"/>
          <w:szCs w:val="28"/>
          <w:rtl/>
        </w:rPr>
        <w:t xml:space="preserve"> وتنمية القدرات مما يجعل تقدير الفرد </w:t>
      </w:r>
      <w:r w:rsidRPr="005B336B">
        <w:rPr>
          <w:rFonts w:asciiTheme="majorBidi" w:hAnsiTheme="majorBidi" w:cstheme="majorBidi"/>
          <w:sz w:val="28"/>
          <w:szCs w:val="28"/>
          <w:rtl/>
        </w:rPr>
        <w:t>لذاته عالياً.</w:t>
      </w:r>
    </w:p>
    <w:p w:rsidR="00A77C2C" w:rsidRPr="005B336B" w:rsidRDefault="00A77C2C" w:rsidP="000065C1">
      <w:pPr>
        <w:ind w:left="360"/>
        <w:jc w:val="both"/>
        <w:rPr>
          <w:rFonts w:asciiTheme="majorBidi" w:hAnsiTheme="majorBidi" w:cstheme="majorBidi"/>
          <w:b/>
          <w:bCs/>
          <w:sz w:val="28"/>
          <w:szCs w:val="28"/>
          <w:rtl/>
        </w:rPr>
      </w:pPr>
      <w:r w:rsidRPr="005B336B">
        <w:rPr>
          <w:rFonts w:asciiTheme="majorBidi" w:hAnsiTheme="majorBidi" w:cstheme="majorBidi"/>
          <w:b/>
          <w:bCs/>
          <w:sz w:val="28"/>
          <w:szCs w:val="28"/>
          <w:rtl/>
        </w:rPr>
        <w:t>ثانياً: النتائج المتعلقة بالسؤال الثاني</w:t>
      </w:r>
      <w:r w:rsidR="00832CE2" w:rsidRPr="005B336B">
        <w:rPr>
          <w:rFonts w:asciiTheme="majorBidi" w:hAnsiTheme="majorBidi" w:cstheme="majorBidi"/>
          <w:b/>
          <w:bCs/>
          <w:sz w:val="28"/>
          <w:szCs w:val="28"/>
          <w:rtl/>
        </w:rPr>
        <w:t xml:space="preserve"> ومناقشتها</w:t>
      </w:r>
      <w:r w:rsidRPr="005B336B">
        <w:rPr>
          <w:rFonts w:asciiTheme="majorBidi" w:hAnsiTheme="majorBidi" w:cstheme="majorBidi"/>
          <w:b/>
          <w:bCs/>
          <w:sz w:val="28"/>
          <w:szCs w:val="28"/>
          <w:rtl/>
        </w:rPr>
        <w:t>:</w:t>
      </w:r>
      <w:r w:rsidR="000065C1" w:rsidRPr="005B336B">
        <w:rPr>
          <w:rFonts w:asciiTheme="majorBidi" w:hAnsiTheme="majorBidi" w:cstheme="majorBidi"/>
          <w:sz w:val="28"/>
          <w:szCs w:val="28"/>
          <w:rtl/>
        </w:rPr>
        <w:t xml:space="preserve"> </w:t>
      </w:r>
    </w:p>
    <w:p w:rsidR="00A77C2C" w:rsidRPr="005B336B" w:rsidRDefault="00341ADD" w:rsidP="005B336B">
      <w:pPr>
        <w:spacing w:after="0" w:line="240" w:lineRule="auto"/>
        <w:ind w:left="360"/>
        <w:jc w:val="both"/>
        <w:rPr>
          <w:rFonts w:asciiTheme="majorBidi" w:hAnsiTheme="majorBidi" w:cstheme="majorBidi"/>
          <w:b/>
          <w:bCs/>
          <w:sz w:val="28"/>
          <w:szCs w:val="28"/>
          <w:rtl/>
        </w:rPr>
      </w:pPr>
      <w:r w:rsidRPr="005B336B">
        <w:rPr>
          <w:rFonts w:asciiTheme="majorBidi" w:hAnsiTheme="majorBidi" w:cstheme="majorBidi"/>
          <w:b/>
          <w:bCs/>
          <w:sz w:val="28"/>
          <w:szCs w:val="28"/>
          <w:rtl/>
        </w:rPr>
        <w:t>كان السؤال الثاني في هذ</w:t>
      </w:r>
      <w:r w:rsidR="00C265C2" w:rsidRPr="005B336B">
        <w:rPr>
          <w:rFonts w:asciiTheme="majorBidi" w:hAnsiTheme="majorBidi" w:cstheme="majorBidi"/>
          <w:b/>
          <w:bCs/>
          <w:sz w:val="28"/>
          <w:szCs w:val="28"/>
          <w:rtl/>
        </w:rPr>
        <w:t>ا</w:t>
      </w:r>
      <w:r w:rsidR="00A77C2C" w:rsidRPr="005B336B">
        <w:rPr>
          <w:rFonts w:asciiTheme="majorBidi" w:hAnsiTheme="majorBidi" w:cstheme="majorBidi"/>
          <w:b/>
          <w:bCs/>
          <w:sz w:val="28"/>
          <w:szCs w:val="28"/>
          <w:rtl/>
        </w:rPr>
        <w:t xml:space="preserve"> </w:t>
      </w:r>
      <w:r w:rsidR="00BE7E80" w:rsidRPr="005B336B">
        <w:rPr>
          <w:rFonts w:asciiTheme="majorBidi" w:hAnsiTheme="majorBidi" w:cstheme="majorBidi"/>
          <w:b/>
          <w:bCs/>
          <w:sz w:val="28"/>
          <w:szCs w:val="28"/>
          <w:rtl/>
        </w:rPr>
        <w:t>البحث</w:t>
      </w:r>
      <w:r w:rsidR="00A77C2C" w:rsidRPr="005B336B">
        <w:rPr>
          <w:rFonts w:asciiTheme="majorBidi" w:hAnsiTheme="majorBidi" w:cstheme="majorBidi"/>
          <w:b/>
          <w:bCs/>
          <w:sz w:val="28"/>
          <w:szCs w:val="28"/>
          <w:rtl/>
        </w:rPr>
        <w:t xml:space="preserve">: " ما أساليب التعلم المفضلة  لدى طلاب المرحلة الثانوية في منطقة حائل من وجهة نظر الطلاب أنفسهم ؟". </w:t>
      </w:r>
    </w:p>
    <w:p w:rsidR="00832CE2" w:rsidRPr="005B336B" w:rsidRDefault="000E476E" w:rsidP="004E201C">
      <w:pPr>
        <w:spacing w:after="0" w:line="240" w:lineRule="auto"/>
        <w:ind w:left="50" w:firstLine="630"/>
        <w:jc w:val="both"/>
        <w:rPr>
          <w:rFonts w:asciiTheme="majorBidi" w:hAnsiTheme="majorBidi" w:cstheme="majorBidi"/>
          <w:sz w:val="28"/>
          <w:szCs w:val="28"/>
          <w:rtl/>
        </w:rPr>
      </w:pPr>
      <w:r w:rsidRPr="005B336B">
        <w:rPr>
          <w:rFonts w:asciiTheme="majorBidi" w:hAnsiTheme="majorBidi" w:cstheme="majorBidi"/>
          <w:sz w:val="28"/>
          <w:szCs w:val="28"/>
          <w:rtl/>
        </w:rPr>
        <w:t>و</w:t>
      </w:r>
      <w:r w:rsidR="00341ADD" w:rsidRPr="005B336B">
        <w:rPr>
          <w:rFonts w:asciiTheme="majorBidi" w:hAnsiTheme="majorBidi" w:cstheme="majorBidi"/>
          <w:sz w:val="28"/>
          <w:szCs w:val="28"/>
          <w:rtl/>
        </w:rPr>
        <w:t>للإجابة</w:t>
      </w:r>
      <w:r w:rsidR="00832CE2" w:rsidRPr="005B336B">
        <w:rPr>
          <w:rFonts w:asciiTheme="majorBidi" w:hAnsiTheme="majorBidi" w:cstheme="majorBidi"/>
          <w:sz w:val="28"/>
          <w:szCs w:val="28"/>
          <w:rtl/>
        </w:rPr>
        <w:t xml:space="preserve"> </w:t>
      </w:r>
      <w:r w:rsidR="00C265C2" w:rsidRPr="005B336B">
        <w:rPr>
          <w:rFonts w:asciiTheme="majorBidi" w:hAnsiTheme="majorBidi" w:cstheme="majorBidi"/>
          <w:sz w:val="28"/>
          <w:szCs w:val="28"/>
          <w:rtl/>
        </w:rPr>
        <w:t>عن</w:t>
      </w:r>
      <w:r w:rsidR="00832CE2" w:rsidRPr="005B336B">
        <w:rPr>
          <w:rFonts w:asciiTheme="majorBidi" w:hAnsiTheme="majorBidi" w:cstheme="majorBidi"/>
          <w:sz w:val="28"/>
          <w:szCs w:val="28"/>
          <w:rtl/>
        </w:rPr>
        <w:t xml:space="preserve"> هذا السؤال </w:t>
      </w:r>
      <w:r w:rsidR="00341ADD" w:rsidRPr="005B336B">
        <w:rPr>
          <w:rFonts w:asciiTheme="majorBidi" w:hAnsiTheme="majorBidi" w:cstheme="majorBidi"/>
          <w:sz w:val="28"/>
          <w:szCs w:val="28"/>
          <w:rtl/>
        </w:rPr>
        <w:t>تم حساب المتوسطات الحسابية والانحرافات المعيارية لأداء عينة البحث على مقياس أساليب التعلم لمعرفة اكثر أساليب التعلم الأربعة تفضيلاً لدى عينة البحث</w:t>
      </w:r>
      <w:r w:rsidR="002B7D70" w:rsidRPr="005B336B">
        <w:rPr>
          <w:rFonts w:asciiTheme="majorBidi" w:hAnsiTheme="majorBidi" w:cstheme="majorBidi"/>
          <w:sz w:val="28"/>
          <w:szCs w:val="28"/>
          <w:rtl/>
        </w:rPr>
        <w:t>،</w:t>
      </w:r>
      <w:r w:rsidR="00341ADD" w:rsidRPr="005B336B">
        <w:rPr>
          <w:rFonts w:asciiTheme="majorBidi" w:hAnsiTheme="majorBidi" w:cstheme="majorBidi"/>
          <w:sz w:val="28"/>
          <w:szCs w:val="28"/>
          <w:rtl/>
        </w:rPr>
        <w:t xml:space="preserve"> وذلك كما هو مبين في الجدول (</w:t>
      </w:r>
      <w:r w:rsidR="0028012F" w:rsidRPr="005B336B">
        <w:rPr>
          <w:rFonts w:asciiTheme="majorBidi" w:hAnsiTheme="majorBidi" w:cstheme="majorBidi"/>
          <w:sz w:val="28"/>
          <w:szCs w:val="28"/>
          <w:rtl/>
        </w:rPr>
        <w:t>6</w:t>
      </w:r>
      <w:r w:rsidR="00341ADD" w:rsidRPr="005B336B">
        <w:rPr>
          <w:rFonts w:asciiTheme="majorBidi" w:hAnsiTheme="majorBidi" w:cstheme="majorBidi"/>
          <w:sz w:val="28"/>
          <w:szCs w:val="28"/>
          <w:rtl/>
        </w:rPr>
        <w:t>)</w:t>
      </w:r>
      <w:r w:rsidR="0028012F" w:rsidRPr="005B336B">
        <w:rPr>
          <w:rFonts w:asciiTheme="majorBidi" w:hAnsiTheme="majorBidi" w:cstheme="majorBidi"/>
          <w:sz w:val="28"/>
          <w:szCs w:val="28"/>
          <w:rtl/>
        </w:rPr>
        <w:t>.</w:t>
      </w:r>
    </w:p>
    <w:p w:rsidR="00A63285" w:rsidRPr="005B336B" w:rsidRDefault="00A63285" w:rsidP="0028012F">
      <w:pPr>
        <w:spacing w:after="0" w:line="240" w:lineRule="auto"/>
        <w:ind w:left="360"/>
        <w:jc w:val="center"/>
        <w:rPr>
          <w:rFonts w:asciiTheme="majorBidi" w:hAnsiTheme="majorBidi" w:cstheme="majorBidi"/>
          <w:sz w:val="24"/>
          <w:szCs w:val="24"/>
          <w:rtl/>
        </w:rPr>
      </w:pPr>
      <w:r w:rsidRPr="005B336B">
        <w:rPr>
          <w:rFonts w:asciiTheme="majorBidi" w:hAnsiTheme="majorBidi" w:cstheme="majorBidi"/>
          <w:sz w:val="24"/>
          <w:szCs w:val="24"/>
          <w:rtl/>
        </w:rPr>
        <w:t>الجدول (</w:t>
      </w:r>
      <w:r w:rsidR="0028012F" w:rsidRPr="005B336B">
        <w:rPr>
          <w:rFonts w:asciiTheme="majorBidi" w:hAnsiTheme="majorBidi" w:cstheme="majorBidi"/>
          <w:sz w:val="24"/>
          <w:szCs w:val="24"/>
          <w:rtl/>
        </w:rPr>
        <w:t>6</w:t>
      </w:r>
      <w:r w:rsidRPr="005B336B">
        <w:rPr>
          <w:rFonts w:asciiTheme="majorBidi" w:hAnsiTheme="majorBidi" w:cstheme="majorBidi"/>
          <w:sz w:val="24"/>
          <w:szCs w:val="24"/>
          <w:rtl/>
        </w:rPr>
        <w:t>)</w:t>
      </w:r>
      <w:r w:rsidR="0028012F" w:rsidRPr="005B336B">
        <w:rPr>
          <w:rFonts w:asciiTheme="majorBidi" w:hAnsiTheme="majorBidi" w:cstheme="majorBidi"/>
          <w:sz w:val="24"/>
          <w:szCs w:val="24"/>
          <w:rtl/>
        </w:rPr>
        <w:t xml:space="preserve">: </w:t>
      </w:r>
      <w:r w:rsidRPr="005B336B">
        <w:rPr>
          <w:rFonts w:asciiTheme="majorBidi" w:hAnsiTheme="majorBidi" w:cstheme="majorBidi"/>
          <w:sz w:val="24"/>
          <w:szCs w:val="24"/>
          <w:rtl/>
        </w:rPr>
        <w:t>المتوسطات الحسابية والانحرافات المعيارية لأداء أفراد العينة على مقياس أساليب التعلم</w:t>
      </w:r>
    </w:p>
    <w:tbl>
      <w:tblPr>
        <w:tblStyle w:val="a9"/>
        <w:bidiVisual/>
        <w:tblW w:w="0" w:type="auto"/>
        <w:jc w:val="center"/>
        <w:shd w:val="clear" w:color="auto" w:fill="FFFFFF" w:themeFill="background1"/>
        <w:tblLook w:val="04A0" w:firstRow="1" w:lastRow="0" w:firstColumn="1" w:lastColumn="0" w:noHBand="0" w:noVBand="1"/>
      </w:tblPr>
      <w:tblGrid>
        <w:gridCol w:w="504"/>
        <w:gridCol w:w="2971"/>
        <w:gridCol w:w="1974"/>
        <w:gridCol w:w="1941"/>
      </w:tblGrid>
      <w:tr w:rsidR="001D77F6" w:rsidRPr="005B336B" w:rsidTr="00A63285">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04" w:type="dxa"/>
            <w:shd w:val="clear" w:color="auto" w:fill="FFFFFF" w:themeFill="background1"/>
          </w:tcPr>
          <w:p w:rsidR="001D77F6" w:rsidRPr="005B336B" w:rsidRDefault="001D77F6" w:rsidP="005B06CB">
            <w:pPr>
              <w:autoSpaceDE w:val="0"/>
              <w:autoSpaceDN w:val="0"/>
              <w:adjustRightInd w:val="0"/>
              <w:spacing w:line="400" w:lineRule="atLeast"/>
              <w:jc w:val="both"/>
              <w:rPr>
                <w:rFonts w:asciiTheme="majorBidi" w:hAnsiTheme="majorBidi" w:cstheme="majorBidi"/>
                <w:b w:val="0"/>
                <w:bCs w:val="0"/>
                <w:color w:val="auto"/>
                <w:sz w:val="20"/>
                <w:szCs w:val="20"/>
                <w:rtl/>
              </w:rPr>
            </w:pPr>
            <w:r w:rsidRPr="005B336B">
              <w:rPr>
                <w:rFonts w:asciiTheme="majorBidi" w:hAnsiTheme="majorBidi" w:cstheme="majorBidi"/>
                <w:color w:val="auto"/>
                <w:sz w:val="20"/>
                <w:szCs w:val="20"/>
                <w:rtl/>
              </w:rPr>
              <w:t>م</w:t>
            </w:r>
          </w:p>
        </w:tc>
        <w:tc>
          <w:tcPr>
            <w:tcW w:w="2971" w:type="dxa"/>
            <w:shd w:val="clear" w:color="auto" w:fill="FFFFFF" w:themeFill="background1"/>
          </w:tcPr>
          <w:p w:rsidR="001D77F6" w:rsidRPr="005B336B" w:rsidRDefault="00A63285" w:rsidP="00A63285">
            <w:pPr>
              <w:autoSpaceDE w:val="0"/>
              <w:autoSpaceDN w:val="0"/>
              <w:adjustRightInd w:val="0"/>
              <w:spacing w:line="400" w:lineRule="atLeast"/>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bCs w:val="0"/>
                <w:color w:val="auto"/>
                <w:sz w:val="20"/>
                <w:szCs w:val="20"/>
                <w:rtl/>
              </w:rPr>
            </w:pPr>
            <w:r w:rsidRPr="005B336B">
              <w:rPr>
                <w:rFonts w:asciiTheme="majorBidi" w:hAnsiTheme="majorBidi" w:cstheme="majorBidi"/>
                <w:color w:val="auto"/>
                <w:sz w:val="20"/>
                <w:szCs w:val="20"/>
                <w:rtl/>
              </w:rPr>
              <w:t>أسلوب التعلم</w:t>
            </w:r>
          </w:p>
        </w:tc>
        <w:tc>
          <w:tcPr>
            <w:tcW w:w="1974" w:type="dxa"/>
            <w:shd w:val="clear" w:color="auto" w:fill="FFFFFF" w:themeFill="background1"/>
          </w:tcPr>
          <w:p w:rsidR="001D77F6" w:rsidRPr="005B336B" w:rsidRDefault="001D77F6" w:rsidP="005B06CB">
            <w:pPr>
              <w:autoSpaceDE w:val="0"/>
              <w:autoSpaceDN w:val="0"/>
              <w:adjustRightInd w:val="0"/>
              <w:spacing w:line="400" w:lineRule="atLeast"/>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color w:val="auto"/>
                <w:sz w:val="20"/>
                <w:szCs w:val="20"/>
                <w:rtl/>
              </w:rPr>
            </w:pPr>
            <w:r w:rsidRPr="005B336B">
              <w:rPr>
                <w:rFonts w:asciiTheme="majorBidi" w:hAnsiTheme="majorBidi" w:cstheme="majorBidi"/>
                <w:color w:val="auto"/>
                <w:sz w:val="20"/>
                <w:szCs w:val="20"/>
                <w:rtl/>
              </w:rPr>
              <w:t>المتوسط الحسابي</w:t>
            </w:r>
          </w:p>
        </w:tc>
        <w:tc>
          <w:tcPr>
            <w:tcW w:w="1941" w:type="dxa"/>
            <w:shd w:val="clear" w:color="auto" w:fill="FFFFFF" w:themeFill="background1"/>
          </w:tcPr>
          <w:p w:rsidR="001D77F6" w:rsidRPr="005B336B" w:rsidRDefault="001D77F6" w:rsidP="00A63285">
            <w:pPr>
              <w:autoSpaceDE w:val="0"/>
              <w:autoSpaceDN w:val="0"/>
              <w:adjustRightInd w:val="0"/>
              <w:spacing w:line="400" w:lineRule="atLeast"/>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bCs w:val="0"/>
                <w:color w:val="auto"/>
                <w:sz w:val="20"/>
                <w:szCs w:val="20"/>
                <w:rtl/>
              </w:rPr>
            </w:pPr>
            <w:r w:rsidRPr="005B336B">
              <w:rPr>
                <w:rFonts w:asciiTheme="majorBidi" w:hAnsiTheme="majorBidi" w:cstheme="majorBidi"/>
                <w:color w:val="auto"/>
                <w:sz w:val="20"/>
                <w:szCs w:val="20"/>
                <w:rtl/>
              </w:rPr>
              <w:t>الانحراف المعياري</w:t>
            </w:r>
          </w:p>
        </w:tc>
      </w:tr>
      <w:tr w:rsidR="001D77F6" w:rsidRPr="005B336B" w:rsidTr="00A6328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04" w:type="dxa"/>
            <w:shd w:val="clear" w:color="auto" w:fill="FFFFFF" w:themeFill="background1"/>
          </w:tcPr>
          <w:p w:rsidR="001D77F6" w:rsidRPr="005B336B" w:rsidRDefault="001D77F6" w:rsidP="005B06CB">
            <w:pPr>
              <w:autoSpaceDE w:val="0"/>
              <w:autoSpaceDN w:val="0"/>
              <w:adjustRightInd w:val="0"/>
              <w:spacing w:line="400" w:lineRule="atLeast"/>
              <w:jc w:val="both"/>
              <w:rPr>
                <w:rFonts w:asciiTheme="majorBidi" w:hAnsiTheme="majorBidi" w:cstheme="majorBidi"/>
                <w:color w:val="auto"/>
                <w:sz w:val="20"/>
                <w:szCs w:val="20"/>
                <w:rtl/>
              </w:rPr>
            </w:pPr>
            <w:r w:rsidRPr="005B336B">
              <w:rPr>
                <w:rFonts w:asciiTheme="majorBidi" w:hAnsiTheme="majorBidi" w:cstheme="majorBidi"/>
                <w:color w:val="auto"/>
                <w:sz w:val="20"/>
                <w:szCs w:val="20"/>
                <w:rtl/>
              </w:rPr>
              <w:t>1</w:t>
            </w:r>
          </w:p>
        </w:tc>
        <w:tc>
          <w:tcPr>
            <w:tcW w:w="2971" w:type="dxa"/>
            <w:shd w:val="clear" w:color="auto" w:fill="FFFFFF" w:themeFill="background1"/>
          </w:tcPr>
          <w:p w:rsidR="001D77F6" w:rsidRPr="005B336B" w:rsidRDefault="00A63285" w:rsidP="00A63285">
            <w:pPr>
              <w:autoSpaceDE w:val="0"/>
              <w:autoSpaceDN w:val="0"/>
              <w:adjustRightInd w:val="0"/>
              <w:spacing w:line="400" w:lineRule="atLeast"/>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sz w:val="20"/>
                <w:szCs w:val="20"/>
                <w:rtl/>
              </w:rPr>
            </w:pPr>
            <w:r w:rsidRPr="005B336B">
              <w:rPr>
                <w:rFonts w:asciiTheme="majorBidi" w:hAnsiTheme="majorBidi" w:cstheme="majorBidi"/>
                <w:color w:val="auto"/>
                <w:sz w:val="20"/>
                <w:szCs w:val="20"/>
                <w:rtl/>
              </w:rPr>
              <w:t>التعلم النشط مقابل التعلم التأملي</w:t>
            </w:r>
          </w:p>
        </w:tc>
        <w:tc>
          <w:tcPr>
            <w:tcW w:w="1974" w:type="dxa"/>
            <w:shd w:val="clear" w:color="auto" w:fill="FFFFFF" w:themeFill="background1"/>
          </w:tcPr>
          <w:p w:rsidR="001D77F6" w:rsidRPr="005B336B" w:rsidRDefault="00716205" w:rsidP="00716205">
            <w:pPr>
              <w:autoSpaceDE w:val="0"/>
              <w:autoSpaceDN w:val="0"/>
              <w:adjustRightInd w:val="0"/>
              <w:spacing w:line="400" w:lineRule="atLeast"/>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sz w:val="20"/>
                <w:szCs w:val="20"/>
                <w:rtl/>
              </w:rPr>
            </w:pPr>
            <w:r w:rsidRPr="005B336B">
              <w:rPr>
                <w:rFonts w:asciiTheme="majorBidi" w:hAnsiTheme="majorBidi" w:cstheme="majorBidi"/>
                <w:color w:val="auto"/>
                <w:sz w:val="20"/>
                <w:szCs w:val="20"/>
                <w:rtl/>
              </w:rPr>
              <w:t>09</w:t>
            </w:r>
            <w:r w:rsidRPr="005B336B">
              <w:rPr>
                <w:rFonts w:asciiTheme="majorBidi" w:hAnsiTheme="majorBidi" w:cstheme="majorBidi"/>
                <w:color w:val="auto"/>
                <w:sz w:val="20"/>
                <w:szCs w:val="20"/>
              </w:rPr>
              <w:t>,</w:t>
            </w:r>
            <w:r w:rsidRPr="005B336B">
              <w:rPr>
                <w:rFonts w:asciiTheme="majorBidi" w:hAnsiTheme="majorBidi" w:cstheme="majorBidi"/>
                <w:color w:val="auto"/>
                <w:sz w:val="20"/>
                <w:szCs w:val="20"/>
                <w:rtl/>
              </w:rPr>
              <w:t>2</w:t>
            </w:r>
          </w:p>
        </w:tc>
        <w:tc>
          <w:tcPr>
            <w:tcW w:w="1941" w:type="dxa"/>
            <w:shd w:val="clear" w:color="auto" w:fill="FFFFFF" w:themeFill="background1"/>
          </w:tcPr>
          <w:p w:rsidR="001D77F6" w:rsidRPr="005B336B" w:rsidRDefault="001D77F6" w:rsidP="00A63285">
            <w:pPr>
              <w:autoSpaceDE w:val="0"/>
              <w:autoSpaceDN w:val="0"/>
              <w:adjustRightInd w:val="0"/>
              <w:spacing w:line="400" w:lineRule="atLeast"/>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sz w:val="20"/>
                <w:szCs w:val="20"/>
                <w:rtl/>
              </w:rPr>
            </w:pPr>
            <w:r w:rsidRPr="005B336B">
              <w:rPr>
                <w:rFonts w:asciiTheme="majorBidi" w:hAnsiTheme="majorBidi" w:cstheme="majorBidi"/>
                <w:color w:val="auto"/>
                <w:sz w:val="20"/>
                <w:szCs w:val="20"/>
                <w:rtl/>
              </w:rPr>
              <w:t>3.58</w:t>
            </w:r>
          </w:p>
        </w:tc>
      </w:tr>
      <w:tr w:rsidR="001D77F6" w:rsidRPr="005B336B" w:rsidTr="00A63285">
        <w:trPr>
          <w:jc w:val="center"/>
        </w:trPr>
        <w:tc>
          <w:tcPr>
            <w:cnfStyle w:val="001000000000" w:firstRow="0" w:lastRow="0" w:firstColumn="1" w:lastColumn="0" w:oddVBand="0" w:evenVBand="0" w:oddHBand="0" w:evenHBand="0" w:firstRowFirstColumn="0" w:firstRowLastColumn="0" w:lastRowFirstColumn="0" w:lastRowLastColumn="0"/>
            <w:tcW w:w="504" w:type="dxa"/>
            <w:shd w:val="clear" w:color="auto" w:fill="FFFFFF" w:themeFill="background1"/>
          </w:tcPr>
          <w:p w:rsidR="001D77F6" w:rsidRPr="005B336B" w:rsidRDefault="001D77F6" w:rsidP="005B06CB">
            <w:pPr>
              <w:autoSpaceDE w:val="0"/>
              <w:autoSpaceDN w:val="0"/>
              <w:adjustRightInd w:val="0"/>
              <w:spacing w:line="400" w:lineRule="atLeast"/>
              <w:jc w:val="both"/>
              <w:rPr>
                <w:rFonts w:asciiTheme="majorBidi" w:hAnsiTheme="majorBidi" w:cstheme="majorBidi"/>
                <w:color w:val="auto"/>
                <w:sz w:val="20"/>
                <w:szCs w:val="20"/>
                <w:rtl/>
              </w:rPr>
            </w:pPr>
            <w:r w:rsidRPr="005B336B">
              <w:rPr>
                <w:rFonts w:asciiTheme="majorBidi" w:hAnsiTheme="majorBidi" w:cstheme="majorBidi"/>
                <w:color w:val="auto"/>
                <w:sz w:val="20"/>
                <w:szCs w:val="20"/>
                <w:rtl/>
              </w:rPr>
              <w:t>2</w:t>
            </w:r>
          </w:p>
        </w:tc>
        <w:tc>
          <w:tcPr>
            <w:tcW w:w="2971" w:type="dxa"/>
            <w:shd w:val="clear" w:color="auto" w:fill="FFFFFF" w:themeFill="background1"/>
          </w:tcPr>
          <w:p w:rsidR="001D77F6" w:rsidRPr="005B336B" w:rsidRDefault="00A63285" w:rsidP="00A63285">
            <w:pPr>
              <w:autoSpaceDE w:val="0"/>
              <w:autoSpaceDN w:val="0"/>
              <w:adjustRightInd w:val="0"/>
              <w:spacing w:line="400" w:lineRule="atLeast"/>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sz w:val="20"/>
                <w:szCs w:val="20"/>
                <w:rtl/>
              </w:rPr>
            </w:pPr>
            <w:r w:rsidRPr="005B336B">
              <w:rPr>
                <w:rFonts w:asciiTheme="majorBidi" w:hAnsiTheme="majorBidi" w:cstheme="majorBidi"/>
                <w:color w:val="auto"/>
                <w:sz w:val="20"/>
                <w:szCs w:val="20"/>
                <w:rtl/>
              </w:rPr>
              <w:t xml:space="preserve">التعلم التسلسلي مقابل التعلم الشمولي </w:t>
            </w:r>
          </w:p>
        </w:tc>
        <w:tc>
          <w:tcPr>
            <w:tcW w:w="1974" w:type="dxa"/>
            <w:shd w:val="clear" w:color="auto" w:fill="FFFFFF" w:themeFill="background1"/>
          </w:tcPr>
          <w:p w:rsidR="001D77F6" w:rsidRPr="005B336B" w:rsidRDefault="001D77F6" w:rsidP="001D77F6">
            <w:pPr>
              <w:autoSpaceDE w:val="0"/>
              <w:autoSpaceDN w:val="0"/>
              <w:adjustRightInd w:val="0"/>
              <w:spacing w:line="400" w:lineRule="atLeast"/>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sz w:val="20"/>
                <w:szCs w:val="20"/>
                <w:rtl/>
              </w:rPr>
            </w:pPr>
            <w:r w:rsidRPr="005B336B">
              <w:rPr>
                <w:rFonts w:asciiTheme="majorBidi" w:hAnsiTheme="majorBidi" w:cstheme="majorBidi"/>
                <w:color w:val="auto"/>
                <w:sz w:val="20"/>
                <w:szCs w:val="20"/>
                <w:rtl/>
              </w:rPr>
              <w:t>03</w:t>
            </w:r>
            <w:r w:rsidRPr="005B336B">
              <w:rPr>
                <w:rFonts w:asciiTheme="majorBidi" w:hAnsiTheme="majorBidi" w:cstheme="majorBidi"/>
                <w:color w:val="auto"/>
                <w:sz w:val="20"/>
                <w:szCs w:val="20"/>
              </w:rPr>
              <w:t>,</w:t>
            </w:r>
            <w:r w:rsidRPr="005B336B">
              <w:rPr>
                <w:rFonts w:asciiTheme="majorBidi" w:hAnsiTheme="majorBidi" w:cstheme="majorBidi"/>
                <w:color w:val="auto"/>
                <w:sz w:val="20"/>
                <w:szCs w:val="20"/>
                <w:rtl/>
              </w:rPr>
              <w:t>2</w:t>
            </w:r>
          </w:p>
        </w:tc>
        <w:tc>
          <w:tcPr>
            <w:tcW w:w="1941" w:type="dxa"/>
            <w:shd w:val="clear" w:color="auto" w:fill="FFFFFF" w:themeFill="background1"/>
          </w:tcPr>
          <w:p w:rsidR="001D77F6" w:rsidRPr="005B336B" w:rsidRDefault="001D77F6" w:rsidP="00A63285">
            <w:pPr>
              <w:autoSpaceDE w:val="0"/>
              <w:autoSpaceDN w:val="0"/>
              <w:adjustRightInd w:val="0"/>
              <w:spacing w:line="400" w:lineRule="atLeast"/>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sz w:val="20"/>
                <w:szCs w:val="20"/>
                <w:rtl/>
              </w:rPr>
            </w:pPr>
            <w:r w:rsidRPr="005B336B">
              <w:rPr>
                <w:rFonts w:asciiTheme="majorBidi" w:hAnsiTheme="majorBidi" w:cstheme="majorBidi"/>
                <w:color w:val="auto"/>
                <w:sz w:val="20"/>
                <w:szCs w:val="20"/>
                <w:rtl/>
              </w:rPr>
              <w:t>3.99</w:t>
            </w:r>
          </w:p>
        </w:tc>
      </w:tr>
      <w:tr w:rsidR="001D77F6" w:rsidRPr="005B336B" w:rsidTr="00A6328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04" w:type="dxa"/>
            <w:shd w:val="clear" w:color="auto" w:fill="FFFFFF" w:themeFill="background1"/>
          </w:tcPr>
          <w:p w:rsidR="001D77F6" w:rsidRPr="005B336B" w:rsidRDefault="001D77F6" w:rsidP="005B06CB">
            <w:pPr>
              <w:autoSpaceDE w:val="0"/>
              <w:autoSpaceDN w:val="0"/>
              <w:adjustRightInd w:val="0"/>
              <w:spacing w:line="400" w:lineRule="atLeast"/>
              <w:jc w:val="both"/>
              <w:rPr>
                <w:rFonts w:asciiTheme="majorBidi" w:hAnsiTheme="majorBidi" w:cstheme="majorBidi"/>
                <w:color w:val="auto"/>
                <w:sz w:val="20"/>
                <w:szCs w:val="20"/>
                <w:rtl/>
              </w:rPr>
            </w:pPr>
            <w:r w:rsidRPr="005B336B">
              <w:rPr>
                <w:rFonts w:asciiTheme="majorBidi" w:hAnsiTheme="majorBidi" w:cstheme="majorBidi"/>
                <w:color w:val="auto"/>
                <w:sz w:val="20"/>
                <w:szCs w:val="20"/>
                <w:rtl/>
              </w:rPr>
              <w:t>3</w:t>
            </w:r>
          </w:p>
        </w:tc>
        <w:tc>
          <w:tcPr>
            <w:tcW w:w="2971" w:type="dxa"/>
            <w:shd w:val="clear" w:color="auto" w:fill="FFFFFF" w:themeFill="background1"/>
          </w:tcPr>
          <w:p w:rsidR="001D77F6" w:rsidRPr="005B336B" w:rsidRDefault="00A63285" w:rsidP="00A63285">
            <w:pPr>
              <w:autoSpaceDE w:val="0"/>
              <w:autoSpaceDN w:val="0"/>
              <w:adjustRightInd w:val="0"/>
              <w:spacing w:line="400" w:lineRule="atLeast"/>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sz w:val="20"/>
                <w:szCs w:val="20"/>
                <w:rtl/>
              </w:rPr>
            </w:pPr>
            <w:r w:rsidRPr="005B336B">
              <w:rPr>
                <w:rFonts w:asciiTheme="majorBidi" w:hAnsiTheme="majorBidi" w:cstheme="majorBidi"/>
                <w:color w:val="auto"/>
                <w:sz w:val="20"/>
                <w:szCs w:val="20"/>
                <w:rtl/>
              </w:rPr>
              <w:t>التعلم البصري مقابل التعلم اللفظي</w:t>
            </w:r>
          </w:p>
        </w:tc>
        <w:tc>
          <w:tcPr>
            <w:tcW w:w="1974" w:type="dxa"/>
            <w:shd w:val="clear" w:color="auto" w:fill="FFFFFF" w:themeFill="background1"/>
          </w:tcPr>
          <w:p w:rsidR="001D77F6" w:rsidRPr="005B336B" w:rsidRDefault="001D77F6" w:rsidP="001D77F6">
            <w:pPr>
              <w:autoSpaceDE w:val="0"/>
              <w:autoSpaceDN w:val="0"/>
              <w:adjustRightInd w:val="0"/>
              <w:spacing w:line="400" w:lineRule="atLeast"/>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sz w:val="20"/>
                <w:szCs w:val="20"/>
                <w:rtl/>
              </w:rPr>
            </w:pPr>
            <w:r w:rsidRPr="005B336B">
              <w:rPr>
                <w:rFonts w:asciiTheme="majorBidi" w:hAnsiTheme="majorBidi" w:cstheme="majorBidi"/>
                <w:color w:val="auto"/>
                <w:sz w:val="20"/>
                <w:szCs w:val="20"/>
                <w:rtl/>
              </w:rPr>
              <w:t>50</w:t>
            </w:r>
            <w:r w:rsidRPr="005B336B">
              <w:rPr>
                <w:rFonts w:asciiTheme="majorBidi" w:hAnsiTheme="majorBidi" w:cstheme="majorBidi"/>
                <w:color w:val="auto"/>
                <w:sz w:val="20"/>
                <w:szCs w:val="20"/>
              </w:rPr>
              <w:t>,</w:t>
            </w:r>
            <w:r w:rsidRPr="005B336B">
              <w:rPr>
                <w:rFonts w:asciiTheme="majorBidi" w:hAnsiTheme="majorBidi" w:cstheme="majorBidi"/>
                <w:color w:val="auto"/>
                <w:sz w:val="20"/>
                <w:szCs w:val="20"/>
                <w:rtl/>
              </w:rPr>
              <w:t>1</w:t>
            </w:r>
          </w:p>
        </w:tc>
        <w:tc>
          <w:tcPr>
            <w:tcW w:w="1941" w:type="dxa"/>
            <w:shd w:val="clear" w:color="auto" w:fill="FFFFFF" w:themeFill="background1"/>
          </w:tcPr>
          <w:p w:rsidR="001D77F6" w:rsidRPr="005B336B" w:rsidRDefault="001D77F6" w:rsidP="00A63285">
            <w:pPr>
              <w:autoSpaceDE w:val="0"/>
              <w:autoSpaceDN w:val="0"/>
              <w:adjustRightInd w:val="0"/>
              <w:spacing w:line="400" w:lineRule="atLeast"/>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sz w:val="20"/>
                <w:szCs w:val="20"/>
                <w:rtl/>
              </w:rPr>
            </w:pPr>
            <w:r w:rsidRPr="005B336B">
              <w:rPr>
                <w:rFonts w:asciiTheme="majorBidi" w:hAnsiTheme="majorBidi" w:cstheme="majorBidi"/>
                <w:color w:val="auto"/>
                <w:sz w:val="20"/>
                <w:szCs w:val="20"/>
                <w:rtl/>
              </w:rPr>
              <w:t>3.99</w:t>
            </w:r>
          </w:p>
        </w:tc>
      </w:tr>
      <w:tr w:rsidR="001D77F6" w:rsidRPr="005B336B" w:rsidTr="00A63285">
        <w:trPr>
          <w:jc w:val="center"/>
        </w:trPr>
        <w:tc>
          <w:tcPr>
            <w:cnfStyle w:val="001000000000" w:firstRow="0" w:lastRow="0" w:firstColumn="1" w:lastColumn="0" w:oddVBand="0" w:evenVBand="0" w:oddHBand="0" w:evenHBand="0" w:firstRowFirstColumn="0" w:firstRowLastColumn="0" w:lastRowFirstColumn="0" w:lastRowLastColumn="0"/>
            <w:tcW w:w="504" w:type="dxa"/>
            <w:shd w:val="clear" w:color="auto" w:fill="FFFFFF" w:themeFill="background1"/>
          </w:tcPr>
          <w:p w:rsidR="001D77F6" w:rsidRPr="005B336B" w:rsidRDefault="001D77F6" w:rsidP="005B06CB">
            <w:pPr>
              <w:autoSpaceDE w:val="0"/>
              <w:autoSpaceDN w:val="0"/>
              <w:adjustRightInd w:val="0"/>
              <w:spacing w:line="400" w:lineRule="atLeast"/>
              <w:jc w:val="both"/>
              <w:rPr>
                <w:rFonts w:asciiTheme="majorBidi" w:hAnsiTheme="majorBidi" w:cstheme="majorBidi"/>
                <w:color w:val="auto"/>
                <w:sz w:val="20"/>
                <w:szCs w:val="20"/>
                <w:rtl/>
              </w:rPr>
            </w:pPr>
            <w:r w:rsidRPr="005B336B">
              <w:rPr>
                <w:rFonts w:asciiTheme="majorBidi" w:hAnsiTheme="majorBidi" w:cstheme="majorBidi"/>
                <w:color w:val="auto"/>
                <w:sz w:val="20"/>
                <w:szCs w:val="20"/>
                <w:rtl/>
              </w:rPr>
              <w:t>4</w:t>
            </w:r>
          </w:p>
        </w:tc>
        <w:tc>
          <w:tcPr>
            <w:tcW w:w="2971" w:type="dxa"/>
            <w:shd w:val="clear" w:color="auto" w:fill="FFFFFF" w:themeFill="background1"/>
          </w:tcPr>
          <w:p w:rsidR="001D77F6" w:rsidRPr="005B336B" w:rsidRDefault="00A63285" w:rsidP="00A63285">
            <w:pPr>
              <w:autoSpaceDE w:val="0"/>
              <w:autoSpaceDN w:val="0"/>
              <w:adjustRightInd w:val="0"/>
              <w:spacing w:line="400" w:lineRule="atLeast"/>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sz w:val="20"/>
                <w:szCs w:val="20"/>
                <w:rtl/>
              </w:rPr>
            </w:pPr>
            <w:r w:rsidRPr="005B336B">
              <w:rPr>
                <w:rFonts w:asciiTheme="majorBidi" w:hAnsiTheme="majorBidi" w:cstheme="majorBidi"/>
                <w:color w:val="auto"/>
                <w:sz w:val="20"/>
                <w:szCs w:val="20"/>
                <w:rtl/>
              </w:rPr>
              <w:t>التعلم الحسي مقابل التعلم الحدسي</w:t>
            </w:r>
          </w:p>
        </w:tc>
        <w:tc>
          <w:tcPr>
            <w:tcW w:w="1974" w:type="dxa"/>
            <w:shd w:val="clear" w:color="auto" w:fill="FFFFFF" w:themeFill="background1"/>
          </w:tcPr>
          <w:p w:rsidR="001D77F6" w:rsidRPr="005B336B" w:rsidRDefault="00716205" w:rsidP="00716205">
            <w:pPr>
              <w:autoSpaceDE w:val="0"/>
              <w:autoSpaceDN w:val="0"/>
              <w:adjustRightInd w:val="0"/>
              <w:spacing w:line="400" w:lineRule="atLeast"/>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sz w:val="20"/>
                <w:szCs w:val="20"/>
                <w:rtl/>
              </w:rPr>
            </w:pPr>
            <w:r w:rsidRPr="005B336B">
              <w:rPr>
                <w:rFonts w:asciiTheme="majorBidi" w:hAnsiTheme="majorBidi" w:cstheme="majorBidi"/>
                <w:color w:val="auto"/>
                <w:sz w:val="20"/>
                <w:szCs w:val="20"/>
                <w:rtl/>
              </w:rPr>
              <w:t>74</w:t>
            </w:r>
            <w:r w:rsidR="001D77F6" w:rsidRPr="005B336B">
              <w:rPr>
                <w:rFonts w:asciiTheme="majorBidi" w:hAnsiTheme="majorBidi" w:cstheme="majorBidi"/>
                <w:color w:val="auto"/>
                <w:sz w:val="20"/>
                <w:szCs w:val="20"/>
              </w:rPr>
              <w:t>,</w:t>
            </w:r>
            <w:r w:rsidRPr="005B336B">
              <w:rPr>
                <w:rFonts w:asciiTheme="majorBidi" w:hAnsiTheme="majorBidi" w:cstheme="majorBidi"/>
                <w:color w:val="auto"/>
                <w:sz w:val="20"/>
                <w:szCs w:val="20"/>
                <w:rtl/>
              </w:rPr>
              <w:t>0</w:t>
            </w:r>
          </w:p>
        </w:tc>
        <w:tc>
          <w:tcPr>
            <w:tcW w:w="1941" w:type="dxa"/>
            <w:shd w:val="clear" w:color="auto" w:fill="FFFFFF" w:themeFill="background1"/>
          </w:tcPr>
          <w:p w:rsidR="001D77F6" w:rsidRPr="005B336B" w:rsidRDefault="001D77F6" w:rsidP="00A63285">
            <w:pPr>
              <w:autoSpaceDE w:val="0"/>
              <w:autoSpaceDN w:val="0"/>
              <w:adjustRightInd w:val="0"/>
              <w:spacing w:line="400" w:lineRule="atLeast"/>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sz w:val="20"/>
                <w:szCs w:val="20"/>
                <w:rtl/>
              </w:rPr>
            </w:pPr>
            <w:r w:rsidRPr="005B336B">
              <w:rPr>
                <w:rFonts w:asciiTheme="majorBidi" w:hAnsiTheme="majorBidi" w:cstheme="majorBidi"/>
                <w:color w:val="auto"/>
                <w:sz w:val="20"/>
                <w:szCs w:val="20"/>
                <w:rtl/>
              </w:rPr>
              <w:t>3.38</w:t>
            </w:r>
          </w:p>
        </w:tc>
      </w:tr>
    </w:tbl>
    <w:p w:rsidR="00326E99" w:rsidRPr="005B336B" w:rsidRDefault="00326E99" w:rsidP="005B06CB">
      <w:pPr>
        <w:spacing w:after="0" w:line="240" w:lineRule="auto"/>
        <w:ind w:left="360"/>
        <w:jc w:val="both"/>
        <w:rPr>
          <w:rFonts w:asciiTheme="majorBidi" w:hAnsiTheme="majorBidi" w:cstheme="majorBidi"/>
          <w:sz w:val="24"/>
          <w:szCs w:val="24"/>
          <w:rtl/>
        </w:rPr>
      </w:pPr>
    </w:p>
    <w:p w:rsidR="00867067" w:rsidRPr="005B336B" w:rsidRDefault="00A63285" w:rsidP="002B7D70">
      <w:pPr>
        <w:spacing w:after="0" w:line="240" w:lineRule="auto"/>
        <w:ind w:left="50" w:firstLine="950"/>
        <w:jc w:val="both"/>
        <w:rPr>
          <w:rFonts w:asciiTheme="majorBidi" w:hAnsiTheme="majorBidi" w:cstheme="majorBidi"/>
          <w:sz w:val="28"/>
          <w:szCs w:val="28"/>
          <w:rtl/>
        </w:rPr>
      </w:pPr>
      <w:r w:rsidRPr="005B336B">
        <w:rPr>
          <w:rFonts w:asciiTheme="majorBidi" w:hAnsiTheme="majorBidi" w:cstheme="majorBidi"/>
          <w:sz w:val="28"/>
          <w:szCs w:val="28"/>
          <w:rtl/>
        </w:rPr>
        <w:t>يوضح الجدول (</w:t>
      </w:r>
      <w:r w:rsidR="0028012F" w:rsidRPr="005B336B">
        <w:rPr>
          <w:rFonts w:asciiTheme="majorBidi" w:hAnsiTheme="majorBidi" w:cstheme="majorBidi"/>
          <w:sz w:val="28"/>
          <w:szCs w:val="28"/>
          <w:rtl/>
        </w:rPr>
        <w:t>6</w:t>
      </w:r>
      <w:r w:rsidRPr="005B336B">
        <w:rPr>
          <w:rFonts w:asciiTheme="majorBidi" w:hAnsiTheme="majorBidi" w:cstheme="majorBidi"/>
          <w:sz w:val="28"/>
          <w:szCs w:val="28"/>
          <w:rtl/>
        </w:rPr>
        <w:t>) أن أسلوب التعلم النشط مقابل التأملي كان اكثر تفضيلاً بالنسبة لعينة البحث</w:t>
      </w:r>
      <w:r w:rsidR="002B7D70" w:rsidRPr="005B336B">
        <w:rPr>
          <w:rFonts w:asciiTheme="majorBidi" w:hAnsiTheme="majorBidi" w:cstheme="majorBidi"/>
          <w:sz w:val="28"/>
          <w:szCs w:val="28"/>
          <w:rtl/>
        </w:rPr>
        <w:t>،</w:t>
      </w:r>
      <w:r w:rsidRPr="005B336B">
        <w:rPr>
          <w:rFonts w:asciiTheme="majorBidi" w:hAnsiTheme="majorBidi" w:cstheme="majorBidi"/>
          <w:sz w:val="28"/>
          <w:szCs w:val="28"/>
          <w:rtl/>
        </w:rPr>
        <w:t xml:space="preserve"> حيث بلغ المتوسط الحسابي له (09</w:t>
      </w:r>
      <w:r w:rsidRPr="005B336B">
        <w:rPr>
          <w:rFonts w:asciiTheme="majorBidi" w:hAnsiTheme="majorBidi" w:cstheme="majorBidi"/>
          <w:sz w:val="28"/>
          <w:szCs w:val="28"/>
        </w:rPr>
        <w:t>,</w:t>
      </w:r>
      <w:r w:rsidRPr="005B336B">
        <w:rPr>
          <w:rFonts w:asciiTheme="majorBidi" w:hAnsiTheme="majorBidi" w:cstheme="majorBidi"/>
          <w:sz w:val="28"/>
          <w:szCs w:val="28"/>
          <w:rtl/>
        </w:rPr>
        <w:t xml:space="preserve">2) </w:t>
      </w:r>
      <w:r w:rsidR="005B06CB" w:rsidRPr="005B336B">
        <w:rPr>
          <w:rFonts w:asciiTheme="majorBidi" w:hAnsiTheme="majorBidi" w:cstheme="majorBidi"/>
          <w:sz w:val="28"/>
          <w:szCs w:val="28"/>
          <w:rtl/>
        </w:rPr>
        <w:t>والانحراف</w:t>
      </w:r>
      <w:r w:rsidRPr="005B336B">
        <w:rPr>
          <w:rFonts w:asciiTheme="majorBidi" w:hAnsiTheme="majorBidi" w:cstheme="majorBidi"/>
          <w:sz w:val="28"/>
          <w:szCs w:val="28"/>
          <w:rtl/>
        </w:rPr>
        <w:t xml:space="preserve"> المعياري (</w:t>
      </w:r>
      <w:r w:rsidR="005B06CB" w:rsidRPr="005B336B">
        <w:rPr>
          <w:rFonts w:asciiTheme="majorBidi" w:hAnsiTheme="majorBidi" w:cstheme="majorBidi"/>
          <w:sz w:val="28"/>
          <w:szCs w:val="28"/>
          <w:rtl/>
        </w:rPr>
        <w:t>58</w:t>
      </w:r>
      <w:r w:rsidRPr="005B336B">
        <w:rPr>
          <w:rFonts w:asciiTheme="majorBidi" w:hAnsiTheme="majorBidi" w:cstheme="majorBidi"/>
          <w:sz w:val="28"/>
          <w:szCs w:val="28"/>
        </w:rPr>
        <w:t>,</w:t>
      </w:r>
      <w:r w:rsidR="005B06CB" w:rsidRPr="005B336B">
        <w:rPr>
          <w:rFonts w:asciiTheme="majorBidi" w:hAnsiTheme="majorBidi" w:cstheme="majorBidi"/>
          <w:sz w:val="28"/>
          <w:szCs w:val="28"/>
          <w:rtl/>
        </w:rPr>
        <w:t>3</w:t>
      </w:r>
      <w:r w:rsidRPr="005B336B">
        <w:rPr>
          <w:rFonts w:asciiTheme="majorBidi" w:hAnsiTheme="majorBidi" w:cstheme="majorBidi"/>
          <w:sz w:val="28"/>
          <w:szCs w:val="28"/>
          <w:rtl/>
        </w:rPr>
        <w:t>)</w:t>
      </w:r>
      <w:r w:rsidR="002B7D70" w:rsidRPr="005B336B">
        <w:rPr>
          <w:rFonts w:asciiTheme="majorBidi" w:hAnsiTheme="majorBidi" w:cstheme="majorBidi"/>
          <w:sz w:val="28"/>
          <w:szCs w:val="28"/>
          <w:rtl/>
        </w:rPr>
        <w:t>،</w:t>
      </w:r>
      <w:r w:rsidRPr="005B336B">
        <w:rPr>
          <w:rFonts w:asciiTheme="majorBidi" w:hAnsiTheme="majorBidi" w:cstheme="majorBidi"/>
          <w:sz w:val="28"/>
          <w:szCs w:val="28"/>
          <w:rtl/>
        </w:rPr>
        <w:t xml:space="preserve"> ثم تلاه مباشرة أسلوب التعلم </w:t>
      </w:r>
      <w:r w:rsidR="005B06CB" w:rsidRPr="005B336B">
        <w:rPr>
          <w:rFonts w:asciiTheme="majorBidi" w:hAnsiTheme="majorBidi" w:cstheme="majorBidi"/>
          <w:sz w:val="28"/>
          <w:szCs w:val="28"/>
          <w:rtl/>
        </w:rPr>
        <w:lastRenderedPageBreak/>
        <w:t>التسلسلي</w:t>
      </w:r>
      <w:r w:rsidRPr="005B336B">
        <w:rPr>
          <w:rFonts w:asciiTheme="majorBidi" w:hAnsiTheme="majorBidi" w:cstheme="majorBidi"/>
          <w:sz w:val="28"/>
          <w:szCs w:val="28"/>
          <w:rtl/>
        </w:rPr>
        <w:t xml:space="preserve"> </w:t>
      </w:r>
      <w:r w:rsidR="005B06CB" w:rsidRPr="005B336B">
        <w:rPr>
          <w:rFonts w:asciiTheme="majorBidi" w:hAnsiTheme="majorBidi" w:cstheme="majorBidi"/>
          <w:sz w:val="28"/>
          <w:szCs w:val="28"/>
          <w:rtl/>
        </w:rPr>
        <w:t>مقابل</w:t>
      </w:r>
      <w:r w:rsidRPr="005B336B">
        <w:rPr>
          <w:rFonts w:asciiTheme="majorBidi" w:hAnsiTheme="majorBidi" w:cstheme="majorBidi"/>
          <w:sz w:val="28"/>
          <w:szCs w:val="28"/>
          <w:rtl/>
        </w:rPr>
        <w:t xml:space="preserve"> الشمولي</w:t>
      </w:r>
      <w:r w:rsidR="005B06CB" w:rsidRPr="005B336B">
        <w:rPr>
          <w:rFonts w:asciiTheme="majorBidi" w:hAnsiTheme="majorBidi" w:cstheme="majorBidi"/>
          <w:sz w:val="28"/>
          <w:szCs w:val="28"/>
          <w:rtl/>
        </w:rPr>
        <w:t xml:space="preserve"> حيث بلغ المتوسط الحسابي له (03</w:t>
      </w:r>
      <w:r w:rsidR="005B06CB" w:rsidRPr="005B336B">
        <w:rPr>
          <w:rFonts w:asciiTheme="majorBidi" w:hAnsiTheme="majorBidi" w:cstheme="majorBidi"/>
          <w:sz w:val="28"/>
          <w:szCs w:val="28"/>
        </w:rPr>
        <w:t>,</w:t>
      </w:r>
      <w:r w:rsidR="005B06CB" w:rsidRPr="005B336B">
        <w:rPr>
          <w:rFonts w:asciiTheme="majorBidi" w:hAnsiTheme="majorBidi" w:cstheme="majorBidi"/>
          <w:sz w:val="28"/>
          <w:szCs w:val="28"/>
          <w:rtl/>
        </w:rPr>
        <w:t xml:space="preserve">2) </w:t>
      </w:r>
      <w:r w:rsidR="00865037" w:rsidRPr="005B336B">
        <w:rPr>
          <w:rFonts w:asciiTheme="majorBidi" w:hAnsiTheme="majorBidi" w:cstheme="majorBidi"/>
          <w:sz w:val="28"/>
          <w:szCs w:val="28"/>
          <w:rtl/>
        </w:rPr>
        <w:t>بانحراف م</w:t>
      </w:r>
      <w:r w:rsidR="005B06CB" w:rsidRPr="005B336B">
        <w:rPr>
          <w:rFonts w:asciiTheme="majorBidi" w:hAnsiTheme="majorBidi" w:cstheme="majorBidi"/>
          <w:sz w:val="28"/>
          <w:szCs w:val="28"/>
          <w:rtl/>
        </w:rPr>
        <w:t>عياري (99</w:t>
      </w:r>
      <w:r w:rsidR="005B06CB" w:rsidRPr="005B336B">
        <w:rPr>
          <w:rFonts w:asciiTheme="majorBidi" w:hAnsiTheme="majorBidi" w:cstheme="majorBidi"/>
          <w:sz w:val="28"/>
          <w:szCs w:val="28"/>
        </w:rPr>
        <w:t>,</w:t>
      </w:r>
      <w:r w:rsidR="005B06CB" w:rsidRPr="005B336B">
        <w:rPr>
          <w:rFonts w:asciiTheme="majorBidi" w:hAnsiTheme="majorBidi" w:cstheme="majorBidi"/>
          <w:sz w:val="28"/>
          <w:szCs w:val="28"/>
          <w:rtl/>
        </w:rPr>
        <w:t>3)</w:t>
      </w:r>
      <w:r w:rsidR="002B7D70" w:rsidRPr="005B336B">
        <w:rPr>
          <w:rFonts w:asciiTheme="majorBidi" w:hAnsiTheme="majorBidi" w:cstheme="majorBidi"/>
          <w:sz w:val="28"/>
          <w:szCs w:val="28"/>
          <w:rtl/>
        </w:rPr>
        <w:t>،</w:t>
      </w:r>
      <w:r w:rsidR="00326E99" w:rsidRPr="005B336B">
        <w:rPr>
          <w:rFonts w:asciiTheme="majorBidi" w:hAnsiTheme="majorBidi" w:cstheme="majorBidi"/>
          <w:sz w:val="28"/>
          <w:szCs w:val="28"/>
          <w:rtl/>
        </w:rPr>
        <w:t xml:space="preserve"> </w:t>
      </w:r>
      <w:r w:rsidR="005B06CB" w:rsidRPr="005B336B">
        <w:rPr>
          <w:rFonts w:asciiTheme="majorBidi" w:hAnsiTheme="majorBidi" w:cstheme="majorBidi"/>
          <w:sz w:val="28"/>
          <w:szCs w:val="28"/>
          <w:rtl/>
        </w:rPr>
        <w:t>و</w:t>
      </w:r>
      <w:r w:rsidR="00326E99" w:rsidRPr="005B336B">
        <w:rPr>
          <w:rFonts w:asciiTheme="majorBidi" w:hAnsiTheme="majorBidi" w:cstheme="majorBidi"/>
          <w:sz w:val="28"/>
          <w:szCs w:val="28"/>
          <w:rtl/>
        </w:rPr>
        <w:t xml:space="preserve">من </w:t>
      </w:r>
      <w:r w:rsidR="005B06CB" w:rsidRPr="005B336B">
        <w:rPr>
          <w:rFonts w:asciiTheme="majorBidi" w:hAnsiTheme="majorBidi" w:cstheme="majorBidi"/>
          <w:sz w:val="28"/>
          <w:szCs w:val="28"/>
          <w:rtl/>
        </w:rPr>
        <w:t>ثم جاء في المرتبة الثالثة أسلوب التعلم البصري مقابل اللفظي بمتوسط الحسابي له (50</w:t>
      </w:r>
      <w:r w:rsidR="005B06CB" w:rsidRPr="005B336B">
        <w:rPr>
          <w:rFonts w:asciiTheme="majorBidi" w:hAnsiTheme="majorBidi" w:cstheme="majorBidi"/>
          <w:sz w:val="28"/>
          <w:szCs w:val="28"/>
        </w:rPr>
        <w:t>,</w:t>
      </w:r>
      <w:r w:rsidR="00865037" w:rsidRPr="005B336B">
        <w:rPr>
          <w:rFonts w:asciiTheme="majorBidi" w:hAnsiTheme="majorBidi" w:cstheme="majorBidi"/>
          <w:sz w:val="28"/>
          <w:szCs w:val="28"/>
          <w:rtl/>
        </w:rPr>
        <w:t>1) با</w:t>
      </w:r>
      <w:r w:rsidR="005B06CB" w:rsidRPr="005B336B">
        <w:rPr>
          <w:rFonts w:asciiTheme="majorBidi" w:hAnsiTheme="majorBidi" w:cstheme="majorBidi"/>
          <w:sz w:val="28"/>
          <w:szCs w:val="28"/>
          <w:rtl/>
        </w:rPr>
        <w:t>نحراف</w:t>
      </w:r>
      <w:r w:rsidR="00865037" w:rsidRPr="005B336B">
        <w:rPr>
          <w:rFonts w:asciiTheme="majorBidi" w:hAnsiTheme="majorBidi" w:cstheme="majorBidi"/>
          <w:sz w:val="28"/>
          <w:szCs w:val="28"/>
          <w:rtl/>
        </w:rPr>
        <w:t xml:space="preserve"> </w:t>
      </w:r>
      <w:r w:rsidR="005B06CB" w:rsidRPr="005B336B">
        <w:rPr>
          <w:rFonts w:asciiTheme="majorBidi" w:hAnsiTheme="majorBidi" w:cstheme="majorBidi"/>
          <w:sz w:val="28"/>
          <w:szCs w:val="28"/>
          <w:rtl/>
        </w:rPr>
        <w:t>معياري (99</w:t>
      </w:r>
      <w:r w:rsidR="005B06CB" w:rsidRPr="005B336B">
        <w:rPr>
          <w:rFonts w:asciiTheme="majorBidi" w:hAnsiTheme="majorBidi" w:cstheme="majorBidi"/>
          <w:sz w:val="28"/>
          <w:szCs w:val="28"/>
        </w:rPr>
        <w:t>,</w:t>
      </w:r>
      <w:r w:rsidR="005B06CB" w:rsidRPr="005B336B">
        <w:rPr>
          <w:rFonts w:asciiTheme="majorBidi" w:hAnsiTheme="majorBidi" w:cstheme="majorBidi"/>
          <w:sz w:val="28"/>
          <w:szCs w:val="28"/>
          <w:rtl/>
        </w:rPr>
        <w:t>3)</w:t>
      </w:r>
      <w:r w:rsidR="002B7D70" w:rsidRPr="005B336B">
        <w:rPr>
          <w:rFonts w:asciiTheme="majorBidi" w:hAnsiTheme="majorBidi" w:cstheme="majorBidi"/>
          <w:sz w:val="28"/>
          <w:szCs w:val="28"/>
          <w:rtl/>
        </w:rPr>
        <w:t>،</w:t>
      </w:r>
      <w:r w:rsidR="005B06CB" w:rsidRPr="005B336B">
        <w:rPr>
          <w:rFonts w:asciiTheme="majorBidi" w:hAnsiTheme="majorBidi" w:cstheme="majorBidi"/>
          <w:sz w:val="28"/>
          <w:szCs w:val="28"/>
          <w:rtl/>
        </w:rPr>
        <w:t xml:space="preserve"> وجاء في المرتبة الرابعة أسلوب التعلم الحسي </w:t>
      </w:r>
      <w:r w:rsidR="00865037" w:rsidRPr="005B336B">
        <w:rPr>
          <w:rFonts w:asciiTheme="majorBidi" w:hAnsiTheme="majorBidi" w:cstheme="majorBidi"/>
          <w:sz w:val="28"/>
          <w:szCs w:val="28"/>
          <w:rtl/>
        </w:rPr>
        <w:t>مقالب الحدسي بمتوسط حسابي</w:t>
      </w:r>
      <w:r w:rsidR="005B06CB" w:rsidRPr="005B336B">
        <w:rPr>
          <w:rFonts w:asciiTheme="majorBidi" w:hAnsiTheme="majorBidi" w:cstheme="majorBidi"/>
          <w:sz w:val="28"/>
          <w:szCs w:val="28"/>
          <w:rtl/>
        </w:rPr>
        <w:t xml:space="preserve"> (74</w:t>
      </w:r>
      <w:r w:rsidR="005B06CB" w:rsidRPr="005B336B">
        <w:rPr>
          <w:rFonts w:asciiTheme="majorBidi" w:hAnsiTheme="majorBidi" w:cstheme="majorBidi"/>
          <w:sz w:val="28"/>
          <w:szCs w:val="28"/>
        </w:rPr>
        <w:t>,</w:t>
      </w:r>
      <w:r w:rsidR="00865037" w:rsidRPr="005B336B">
        <w:rPr>
          <w:rFonts w:asciiTheme="majorBidi" w:hAnsiTheme="majorBidi" w:cstheme="majorBidi"/>
          <w:sz w:val="28"/>
          <w:szCs w:val="28"/>
          <w:rtl/>
        </w:rPr>
        <w:t>0) وا</w:t>
      </w:r>
      <w:r w:rsidR="005B06CB" w:rsidRPr="005B336B">
        <w:rPr>
          <w:rFonts w:asciiTheme="majorBidi" w:hAnsiTheme="majorBidi" w:cstheme="majorBidi"/>
          <w:sz w:val="28"/>
          <w:szCs w:val="28"/>
          <w:rtl/>
        </w:rPr>
        <w:t>نحراف</w:t>
      </w:r>
      <w:r w:rsidR="00865037" w:rsidRPr="005B336B">
        <w:rPr>
          <w:rFonts w:asciiTheme="majorBidi" w:hAnsiTheme="majorBidi" w:cstheme="majorBidi"/>
          <w:sz w:val="28"/>
          <w:szCs w:val="28"/>
          <w:rtl/>
        </w:rPr>
        <w:t xml:space="preserve"> </w:t>
      </w:r>
      <w:r w:rsidR="005B06CB" w:rsidRPr="005B336B">
        <w:rPr>
          <w:rFonts w:asciiTheme="majorBidi" w:hAnsiTheme="majorBidi" w:cstheme="majorBidi"/>
          <w:sz w:val="28"/>
          <w:szCs w:val="28"/>
          <w:rtl/>
        </w:rPr>
        <w:t>معياري (38</w:t>
      </w:r>
      <w:r w:rsidR="005B06CB" w:rsidRPr="005B336B">
        <w:rPr>
          <w:rFonts w:asciiTheme="majorBidi" w:hAnsiTheme="majorBidi" w:cstheme="majorBidi"/>
          <w:sz w:val="28"/>
          <w:szCs w:val="28"/>
        </w:rPr>
        <w:t>,</w:t>
      </w:r>
      <w:r w:rsidR="005B06CB" w:rsidRPr="005B336B">
        <w:rPr>
          <w:rFonts w:asciiTheme="majorBidi" w:hAnsiTheme="majorBidi" w:cstheme="majorBidi"/>
          <w:sz w:val="28"/>
          <w:szCs w:val="28"/>
          <w:rtl/>
        </w:rPr>
        <w:t>3)</w:t>
      </w:r>
      <w:r w:rsidR="002B7D70" w:rsidRPr="005B336B">
        <w:rPr>
          <w:rFonts w:asciiTheme="majorBidi" w:hAnsiTheme="majorBidi" w:cstheme="majorBidi"/>
          <w:sz w:val="28"/>
          <w:szCs w:val="28"/>
          <w:rtl/>
        </w:rPr>
        <w:t>.</w:t>
      </w:r>
    </w:p>
    <w:p w:rsidR="00867067" w:rsidRPr="005B336B" w:rsidRDefault="001C1EB5" w:rsidP="00867067">
      <w:pPr>
        <w:spacing w:after="0" w:line="240" w:lineRule="auto"/>
        <w:ind w:left="50" w:firstLine="950"/>
        <w:jc w:val="both"/>
        <w:rPr>
          <w:rFonts w:asciiTheme="majorBidi" w:hAnsiTheme="majorBidi" w:cstheme="majorBidi"/>
          <w:sz w:val="28"/>
          <w:szCs w:val="28"/>
          <w:rtl/>
        </w:rPr>
      </w:pPr>
      <w:r w:rsidRPr="005B336B">
        <w:rPr>
          <w:rFonts w:asciiTheme="majorBidi" w:hAnsiTheme="majorBidi" w:cstheme="majorBidi"/>
          <w:sz w:val="28"/>
          <w:szCs w:val="28"/>
          <w:rtl/>
        </w:rPr>
        <w:t xml:space="preserve">واختلفت </w:t>
      </w:r>
      <w:r w:rsidR="00C03640" w:rsidRPr="005B336B">
        <w:rPr>
          <w:rFonts w:asciiTheme="majorBidi" w:hAnsiTheme="majorBidi" w:cstheme="majorBidi"/>
          <w:sz w:val="28"/>
          <w:szCs w:val="28"/>
          <w:rtl/>
        </w:rPr>
        <w:t xml:space="preserve">هذه </w:t>
      </w:r>
      <w:r w:rsidR="003C5E56" w:rsidRPr="005B336B">
        <w:rPr>
          <w:rFonts w:asciiTheme="majorBidi" w:hAnsiTheme="majorBidi" w:cstheme="majorBidi"/>
          <w:sz w:val="28"/>
          <w:szCs w:val="28"/>
          <w:rtl/>
        </w:rPr>
        <w:t>النتيجة</w:t>
      </w:r>
      <w:r w:rsidR="00C03640" w:rsidRPr="005B336B">
        <w:rPr>
          <w:rFonts w:asciiTheme="majorBidi" w:hAnsiTheme="majorBidi" w:cstheme="majorBidi"/>
          <w:sz w:val="28"/>
          <w:szCs w:val="28"/>
          <w:rtl/>
        </w:rPr>
        <w:t xml:space="preserve"> </w:t>
      </w:r>
      <w:r w:rsidRPr="005B336B">
        <w:rPr>
          <w:rFonts w:asciiTheme="majorBidi" w:hAnsiTheme="majorBidi" w:cstheme="majorBidi"/>
          <w:sz w:val="28"/>
          <w:szCs w:val="28"/>
          <w:rtl/>
        </w:rPr>
        <w:t>مع دراسة حميدة (2015)</w:t>
      </w:r>
      <w:r w:rsidR="00963CBE" w:rsidRPr="005B336B">
        <w:rPr>
          <w:rFonts w:asciiTheme="majorBidi" w:hAnsiTheme="majorBidi" w:cstheme="majorBidi"/>
          <w:sz w:val="28"/>
          <w:szCs w:val="28"/>
          <w:rtl/>
        </w:rPr>
        <w:t xml:space="preserve"> التي أشارت إلى أن أسلوب التعلم التسلسلي مقابل الشمولي جاء في المرتبة الأولى</w:t>
      </w:r>
      <w:r w:rsidR="002B7D70" w:rsidRPr="005B336B">
        <w:rPr>
          <w:rFonts w:asciiTheme="majorBidi" w:hAnsiTheme="majorBidi" w:cstheme="majorBidi"/>
          <w:sz w:val="28"/>
          <w:szCs w:val="28"/>
          <w:rtl/>
        </w:rPr>
        <w:t>،</w:t>
      </w:r>
      <w:r w:rsidR="00963CBE" w:rsidRPr="005B336B">
        <w:rPr>
          <w:rFonts w:asciiTheme="majorBidi" w:hAnsiTheme="majorBidi" w:cstheme="majorBidi"/>
          <w:sz w:val="28"/>
          <w:szCs w:val="28"/>
          <w:rtl/>
        </w:rPr>
        <w:t xml:space="preserve"> تلاه التعلم الحسي ثم </w:t>
      </w:r>
      <w:r w:rsidR="00C03640" w:rsidRPr="005B336B">
        <w:rPr>
          <w:rFonts w:asciiTheme="majorBidi" w:hAnsiTheme="majorBidi" w:cstheme="majorBidi"/>
          <w:sz w:val="28"/>
          <w:szCs w:val="28"/>
          <w:rtl/>
        </w:rPr>
        <w:t>التعلم النشط ثم التعلم البصري</w:t>
      </w:r>
      <w:r w:rsidR="002B7D70" w:rsidRPr="005B336B">
        <w:rPr>
          <w:rFonts w:asciiTheme="majorBidi" w:hAnsiTheme="majorBidi" w:cstheme="majorBidi"/>
          <w:sz w:val="28"/>
          <w:szCs w:val="28"/>
          <w:rtl/>
        </w:rPr>
        <w:t>،</w:t>
      </w:r>
      <w:r w:rsidR="00C03640" w:rsidRPr="005B336B">
        <w:rPr>
          <w:rFonts w:asciiTheme="majorBidi" w:hAnsiTheme="majorBidi" w:cstheme="majorBidi"/>
          <w:sz w:val="28"/>
          <w:szCs w:val="28"/>
          <w:rtl/>
        </w:rPr>
        <w:t xml:space="preserve"> كم</w:t>
      </w:r>
      <w:r w:rsidR="003C5E56" w:rsidRPr="005B336B">
        <w:rPr>
          <w:rFonts w:asciiTheme="majorBidi" w:hAnsiTheme="majorBidi" w:cstheme="majorBidi"/>
          <w:sz w:val="28"/>
          <w:szCs w:val="28"/>
          <w:rtl/>
        </w:rPr>
        <w:t>ا</w:t>
      </w:r>
      <w:r w:rsidR="00C03640" w:rsidRPr="005B336B">
        <w:rPr>
          <w:rFonts w:asciiTheme="majorBidi" w:hAnsiTheme="majorBidi" w:cstheme="majorBidi"/>
          <w:sz w:val="28"/>
          <w:szCs w:val="28"/>
          <w:rtl/>
        </w:rPr>
        <w:t xml:space="preserve"> </w:t>
      </w:r>
      <w:r w:rsidR="00963CBE" w:rsidRPr="005B336B">
        <w:rPr>
          <w:rFonts w:asciiTheme="majorBidi" w:hAnsiTheme="majorBidi" w:cstheme="majorBidi"/>
          <w:sz w:val="28"/>
          <w:szCs w:val="28"/>
          <w:rtl/>
        </w:rPr>
        <w:t xml:space="preserve">اختلفت من نتائج دراسة القحطاني (2009) حيث جاء التعلم البصري في المرتبة الأولى ثم التعلم التسلسلي في المرتبة الثانية </w:t>
      </w:r>
      <w:r w:rsidR="003C5E56" w:rsidRPr="005B336B">
        <w:rPr>
          <w:rFonts w:asciiTheme="majorBidi" w:hAnsiTheme="majorBidi" w:cstheme="majorBidi"/>
          <w:sz w:val="28"/>
          <w:szCs w:val="28"/>
          <w:rtl/>
        </w:rPr>
        <w:t>ث</w:t>
      </w:r>
      <w:r w:rsidR="00867067" w:rsidRPr="005B336B">
        <w:rPr>
          <w:rFonts w:asciiTheme="majorBidi" w:hAnsiTheme="majorBidi" w:cstheme="majorBidi"/>
          <w:sz w:val="28"/>
          <w:szCs w:val="28"/>
          <w:rtl/>
        </w:rPr>
        <w:t>م التعلم الحسي ثم التعلم النشط.</w:t>
      </w:r>
    </w:p>
    <w:p w:rsidR="00C03640" w:rsidRPr="005B336B" w:rsidRDefault="00C03640" w:rsidP="00867067">
      <w:pPr>
        <w:spacing w:after="0" w:line="240" w:lineRule="auto"/>
        <w:ind w:left="50" w:firstLine="950"/>
        <w:jc w:val="both"/>
        <w:rPr>
          <w:rFonts w:asciiTheme="majorBidi" w:hAnsiTheme="majorBidi" w:cstheme="majorBidi"/>
          <w:sz w:val="28"/>
          <w:szCs w:val="28"/>
          <w:rtl/>
        </w:rPr>
      </w:pPr>
      <w:r w:rsidRPr="005B336B">
        <w:rPr>
          <w:rFonts w:asciiTheme="majorBidi" w:hAnsiTheme="majorBidi" w:cstheme="majorBidi"/>
          <w:sz w:val="28"/>
          <w:szCs w:val="28"/>
          <w:rtl/>
        </w:rPr>
        <w:t>ويفسر الباحث</w:t>
      </w:r>
      <w:r w:rsidR="00867067" w:rsidRPr="005B336B">
        <w:rPr>
          <w:rFonts w:asciiTheme="majorBidi" w:hAnsiTheme="majorBidi" w:cstheme="majorBidi"/>
          <w:sz w:val="28"/>
          <w:szCs w:val="28"/>
          <w:rtl/>
        </w:rPr>
        <w:t>ان</w:t>
      </w:r>
      <w:r w:rsidRPr="005B336B">
        <w:rPr>
          <w:rFonts w:asciiTheme="majorBidi" w:hAnsiTheme="majorBidi" w:cstheme="majorBidi"/>
          <w:sz w:val="28"/>
          <w:szCs w:val="28"/>
          <w:rtl/>
        </w:rPr>
        <w:t xml:space="preserve"> </w:t>
      </w:r>
      <w:r w:rsidR="00867067" w:rsidRPr="005B336B">
        <w:rPr>
          <w:rFonts w:asciiTheme="majorBidi" w:hAnsiTheme="majorBidi" w:cstheme="majorBidi"/>
          <w:sz w:val="28"/>
          <w:szCs w:val="28"/>
          <w:rtl/>
        </w:rPr>
        <w:t>احتلال</w:t>
      </w:r>
      <w:r w:rsidRPr="005B336B">
        <w:rPr>
          <w:rFonts w:asciiTheme="majorBidi" w:hAnsiTheme="majorBidi" w:cstheme="majorBidi"/>
          <w:sz w:val="28"/>
          <w:szCs w:val="28"/>
          <w:rtl/>
        </w:rPr>
        <w:t xml:space="preserve"> التعلم ال</w:t>
      </w:r>
      <w:r w:rsidR="00867067" w:rsidRPr="005B336B">
        <w:rPr>
          <w:rFonts w:asciiTheme="majorBidi" w:hAnsiTheme="majorBidi" w:cstheme="majorBidi"/>
          <w:sz w:val="28"/>
          <w:szCs w:val="28"/>
          <w:rtl/>
        </w:rPr>
        <w:t>نشط مقابل التأملي المرتبة الأولى</w:t>
      </w:r>
      <w:r w:rsidRPr="005B336B">
        <w:rPr>
          <w:rFonts w:asciiTheme="majorBidi" w:hAnsiTheme="majorBidi" w:cstheme="majorBidi"/>
          <w:sz w:val="28"/>
          <w:szCs w:val="28"/>
          <w:rtl/>
        </w:rPr>
        <w:t xml:space="preserve"> </w:t>
      </w:r>
      <w:r w:rsidR="00867067" w:rsidRPr="005B336B">
        <w:rPr>
          <w:rFonts w:asciiTheme="majorBidi" w:hAnsiTheme="majorBidi" w:cstheme="majorBidi"/>
          <w:sz w:val="28"/>
          <w:szCs w:val="28"/>
          <w:rtl/>
        </w:rPr>
        <w:t xml:space="preserve">بانه </w:t>
      </w:r>
      <w:r w:rsidRPr="005B336B">
        <w:rPr>
          <w:rFonts w:asciiTheme="majorBidi" w:hAnsiTheme="majorBidi" w:cstheme="majorBidi"/>
          <w:sz w:val="28"/>
          <w:szCs w:val="28"/>
          <w:rtl/>
        </w:rPr>
        <w:t xml:space="preserve">قد يكون بسبب أساليب التعليم والتعلم الحديثة التي تعتمد </w:t>
      </w:r>
      <w:r w:rsidR="002D619E" w:rsidRPr="005B336B">
        <w:rPr>
          <w:rFonts w:asciiTheme="majorBidi" w:hAnsiTheme="majorBidi" w:cstheme="majorBidi"/>
          <w:sz w:val="28"/>
          <w:szCs w:val="28"/>
          <w:rtl/>
        </w:rPr>
        <w:t>على إ</w:t>
      </w:r>
      <w:r w:rsidRPr="005B336B">
        <w:rPr>
          <w:rFonts w:asciiTheme="majorBidi" w:hAnsiTheme="majorBidi" w:cstheme="majorBidi"/>
          <w:sz w:val="28"/>
          <w:szCs w:val="28"/>
          <w:rtl/>
        </w:rPr>
        <w:t>لقاء مسؤولية التعلم على الطالب نفسه</w:t>
      </w:r>
      <w:r w:rsidR="002B7D70" w:rsidRPr="005B336B">
        <w:rPr>
          <w:rFonts w:asciiTheme="majorBidi" w:hAnsiTheme="majorBidi" w:cstheme="majorBidi"/>
          <w:sz w:val="28"/>
          <w:szCs w:val="28"/>
          <w:rtl/>
        </w:rPr>
        <w:t>،</w:t>
      </w:r>
      <w:r w:rsidRPr="005B336B">
        <w:rPr>
          <w:rFonts w:asciiTheme="majorBidi" w:hAnsiTheme="majorBidi" w:cstheme="majorBidi"/>
          <w:sz w:val="28"/>
          <w:szCs w:val="28"/>
          <w:rtl/>
        </w:rPr>
        <w:t xml:space="preserve"> وكذلك الزيادة المطردة في المعارف والعلوم التي تجعل هناك زخم في المعلومات والمعارف والتي </w:t>
      </w:r>
      <w:r w:rsidR="002D619E" w:rsidRPr="005B336B">
        <w:rPr>
          <w:rFonts w:asciiTheme="majorBidi" w:hAnsiTheme="majorBidi" w:cstheme="majorBidi"/>
          <w:sz w:val="28"/>
          <w:szCs w:val="28"/>
          <w:rtl/>
        </w:rPr>
        <w:t>لا تستطيع</w:t>
      </w:r>
      <w:r w:rsidRPr="005B336B">
        <w:rPr>
          <w:rFonts w:asciiTheme="majorBidi" w:hAnsiTheme="majorBidi" w:cstheme="majorBidi"/>
          <w:sz w:val="28"/>
          <w:szCs w:val="28"/>
          <w:rtl/>
        </w:rPr>
        <w:t xml:space="preserve"> المدرسة توفيرها جميعاً للطالب</w:t>
      </w:r>
      <w:r w:rsidR="002B7D70" w:rsidRPr="005B336B">
        <w:rPr>
          <w:rFonts w:asciiTheme="majorBidi" w:hAnsiTheme="majorBidi" w:cstheme="majorBidi"/>
          <w:sz w:val="28"/>
          <w:szCs w:val="28"/>
          <w:rtl/>
        </w:rPr>
        <w:t>،</w:t>
      </w:r>
      <w:r w:rsidRPr="005B336B">
        <w:rPr>
          <w:rFonts w:asciiTheme="majorBidi" w:hAnsiTheme="majorBidi" w:cstheme="majorBidi"/>
          <w:sz w:val="28"/>
          <w:szCs w:val="28"/>
          <w:rtl/>
        </w:rPr>
        <w:t xml:space="preserve"> وبالتالي فان الطالب يصبح مضطراً لأن يكون نشطاً ليواكب هذا التسارع والتزايد </w:t>
      </w:r>
      <w:r w:rsidR="002D619E" w:rsidRPr="005B336B">
        <w:rPr>
          <w:rFonts w:asciiTheme="majorBidi" w:hAnsiTheme="majorBidi" w:cstheme="majorBidi"/>
          <w:sz w:val="28"/>
          <w:szCs w:val="28"/>
          <w:rtl/>
        </w:rPr>
        <w:t>في المعرفة</w:t>
      </w:r>
      <w:r w:rsidR="002B7D70" w:rsidRPr="005B336B">
        <w:rPr>
          <w:rFonts w:asciiTheme="majorBidi" w:hAnsiTheme="majorBidi" w:cstheme="majorBidi"/>
          <w:sz w:val="28"/>
          <w:szCs w:val="28"/>
          <w:rtl/>
        </w:rPr>
        <w:t>،</w:t>
      </w:r>
      <w:r w:rsidR="002D619E" w:rsidRPr="005B336B">
        <w:rPr>
          <w:rFonts w:asciiTheme="majorBidi" w:hAnsiTheme="majorBidi" w:cstheme="majorBidi"/>
          <w:sz w:val="28"/>
          <w:szCs w:val="28"/>
          <w:rtl/>
        </w:rPr>
        <w:t xml:space="preserve"> أيضا قد يكون لوسائل التواصل الاجتماعي والأنترنت وتوفر أساليب البحث الإلكترونية دور في تحويل الطالب إلى نشط يبحث عن المعلومة بنفسه ولا ينتظر أن</w:t>
      </w:r>
      <w:r w:rsidR="00BF20D8" w:rsidRPr="005B336B">
        <w:rPr>
          <w:rFonts w:asciiTheme="majorBidi" w:hAnsiTheme="majorBidi" w:cstheme="majorBidi"/>
          <w:sz w:val="28"/>
          <w:szCs w:val="28"/>
          <w:rtl/>
        </w:rPr>
        <w:t xml:space="preserve"> تقدمها له المدرسة</w:t>
      </w:r>
      <w:r w:rsidR="002B7D70" w:rsidRPr="005B336B">
        <w:rPr>
          <w:rFonts w:asciiTheme="majorBidi" w:hAnsiTheme="majorBidi" w:cstheme="majorBidi"/>
          <w:sz w:val="28"/>
          <w:szCs w:val="28"/>
          <w:rtl/>
        </w:rPr>
        <w:t>،</w:t>
      </w:r>
      <w:r w:rsidR="00BF20D8" w:rsidRPr="005B336B">
        <w:rPr>
          <w:rFonts w:asciiTheme="majorBidi" w:hAnsiTheme="majorBidi" w:cstheme="majorBidi"/>
          <w:sz w:val="28"/>
          <w:szCs w:val="28"/>
          <w:rtl/>
        </w:rPr>
        <w:t xml:space="preserve"> وأيضاً لمعرفة وادراك الطالب بان استنتاج المعلومات بنفسه اسهل للاستدعاء واثبت لديه</w:t>
      </w:r>
      <w:r w:rsidR="002B7D70" w:rsidRPr="005B336B">
        <w:rPr>
          <w:rFonts w:asciiTheme="majorBidi" w:hAnsiTheme="majorBidi" w:cstheme="majorBidi"/>
          <w:sz w:val="28"/>
          <w:szCs w:val="28"/>
          <w:rtl/>
        </w:rPr>
        <w:t>،</w:t>
      </w:r>
      <w:r w:rsidR="00BF20D8" w:rsidRPr="005B336B">
        <w:rPr>
          <w:rFonts w:asciiTheme="majorBidi" w:hAnsiTheme="majorBidi" w:cstheme="majorBidi"/>
          <w:sz w:val="28"/>
          <w:szCs w:val="28"/>
          <w:rtl/>
        </w:rPr>
        <w:t xml:space="preserve"> كذلك تفسر لكثرة حث المعلمين والآباء الطلاب للتعلم النشط</w:t>
      </w:r>
      <w:r w:rsidR="002B7D70" w:rsidRPr="005B336B">
        <w:rPr>
          <w:rFonts w:asciiTheme="majorBidi" w:hAnsiTheme="majorBidi" w:cstheme="majorBidi"/>
          <w:sz w:val="28"/>
          <w:szCs w:val="28"/>
          <w:rtl/>
        </w:rPr>
        <w:t>،</w:t>
      </w:r>
      <w:r w:rsidR="00BF20D8" w:rsidRPr="005B336B">
        <w:rPr>
          <w:rFonts w:asciiTheme="majorBidi" w:hAnsiTheme="majorBidi" w:cstheme="majorBidi"/>
          <w:sz w:val="28"/>
          <w:szCs w:val="28"/>
          <w:rtl/>
        </w:rPr>
        <w:t xml:space="preserve"> وللمناهج الحديثة دور كبير في ذلك حيث صممت في الآونة الأخيرة </w:t>
      </w:r>
      <w:r w:rsidR="0081799E" w:rsidRPr="005B336B">
        <w:rPr>
          <w:rFonts w:asciiTheme="majorBidi" w:hAnsiTheme="majorBidi" w:cstheme="majorBidi"/>
          <w:sz w:val="28"/>
          <w:szCs w:val="28"/>
          <w:rtl/>
        </w:rPr>
        <w:t xml:space="preserve">بحيث تكون </w:t>
      </w:r>
      <w:r w:rsidR="00BF20D8" w:rsidRPr="005B336B">
        <w:rPr>
          <w:rFonts w:asciiTheme="majorBidi" w:hAnsiTheme="majorBidi" w:cstheme="majorBidi"/>
          <w:sz w:val="28"/>
          <w:szCs w:val="28"/>
          <w:rtl/>
        </w:rPr>
        <w:t xml:space="preserve">داعمة للتعلم النشط بجميع </w:t>
      </w:r>
      <w:r w:rsidR="003A7758" w:rsidRPr="005B336B">
        <w:rPr>
          <w:rFonts w:asciiTheme="majorBidi" w:hAnsiTheme="majorBidi" w:cstheme="majorBidi"/>
          <w:sz w:val="28"/>
          <w:szCs w:val="28"/>
          <w:rtl/>
        </w:rPr>
        <w:t>أشكاله</w:t>
      </w:r>
      <w:r w:rsidR="00BF20D8" w:rsidRPr="005B336B">
        <w:rPr>
          <w:rFonts w:asciiTheme="majorBidi" w:hAnsiTheme="majorBidi" w:cstheme="majorBidi"/>
          <w:sz w:val="28"/>
          <w:szCs w:val="28"/>
          <w:rtl/>
        </w:rPr>
        <w:t>.</w:t>
      </w:r>
    </w:p>
    <w:p w:rsidR="0081799E" w:rsidRPr="005B336B" w:rsidRDefault="0081799E" w:rsidP="0081799E">
      <w:pPr>
        <w:spacing w:after="0" w:line="240" w:lineRule="auto"/>
        <w:ind w:left="50" w:firstLine="720"/>
        <w:jc w:val="both"/>
        <w:rPr>
          <w:rFonts w:asciiTheme="majorBidi" w:hAnsiTheme="majorBidi" w:cstheme="majorBidi"/>
          <w:sz w:val="28"/>
          <w:szCs w:val="28"/>
          <w:rtl/>
        </w:rPr>
      </w:pPr>
      <w:r w:rsidRPr="005B336B">
        <w:rPr>
          <w:rFonts w:asciiTheme="majorBidi" w:hAnsiTheme="majorBidi" w:cstheme="majorBidi"/>
          <w:sz w:val="28"/>
          <w:szCs w:val="28"/>
          <w:rtl/>
        </w:rPr>
        <w:t xml:space="preserve">وجاء اسلوب </w:t>
      </w:r>
      <w:r w:rsidR="00BF20D8" w:rsidRPr="005B336B">
        <w:rPr>
          <w:rFonts w:asciiTheme="majorBidi" w:hAnsiTheme="majorBidi" w:cstheme="majorBidi"/>
          <w:sz w:val="28"/>
          <w:szCs w:val="28"/>
          <w:rtl/>
        </w:rPr>
        <w:t xml:space="preserve">التعلم التسلسلي مقابل </w:t>
      </w:r>
      <w:r w:rsidR="00C363AB" w:rsidRPr="005B336B">
        <w:rPr>
          <w:rFonts w:asciiTheme="majorBidi" w:hAnsiTheme="majorBidi" w:cstheme="majorBidi"/>
          <w:sz w:val="28"/>
          <w:szCs w:val="28"/>
          <w:rtl/>
        </w:rPr>
        <w:t>الشمولي</w:t>
      </w:r>
      <w:r w:rsidR="00890326" w:rsidRPr="005B336B">
        <w:rPr>
          <w:rFonts w:asciiTheme="majorBidi" w:hAnsiTheme="majorBidi" w:cstheme="majorBidi"/>
          <w:sz w:val="28"/>
          <w:szCs w:val="28"/>
          <w:rtl/>
        </w:rPr>
        <w:t xml:space="preserve"> في المرتبة الثانية </w:t>
      </w:r>
      <w:r w:rsidR="002B7D70" w:rsidRPr="005B336B">
        <w:rPr>
          <w:rFonts w:asciiTheme="majorBidi" w:hAnsiTheme="majorBidi" w:cstheme="majorBidi"/>
          <w:sz w:val="28"/>
          <w:szCs w:val="28"/>
          <w:rtl/>
        </w:rPr>
        <w:t>،</w:t>
      </w:r>
      <w:r w:rsidR="00890326" w:rsidRPr="005B336B">
        <w:rPr>
          <w:rFonts w:asciiTheme="majorBidi" w:hAnsiTheme="majorBidi" w:cstheme="majorBidi"/>
          <w:sz w:val="28"/>
          <w:szCs w:val="28"/>
          <w:rtl/>
        </w:rPr>
        <w:t xml:space="preserve"> </w:t>
      </w:r>
      <w:r w:rsidRPr="005B336B">
        <w:rPr>
          <w:rFonts w:asciiTheme="majorBidi" w:hAnsiTheme="majorBidi" w:cstheme="majorBidi"/>
          <w:sz w:val="28"/>
          <w:szCs w:val="28"/>
          <w:rtl/>
        </w:rPr>
        <w:t xml:space="preserve">ويرى الباحثان ان جزءاً من هذه النتيجة قد يرجع </w:t>
      </w:r>
      <w:r w:rsidR="007A3791" w:rsidRPr="005B336B">
        <w:rPr>
          <w:rFonts w:asciiTheme="majorBidi" w:hAnsiTheme="majorBidi" w:cstheme="majorBidi"/>
          <w:sz w:val="28"/>
          <w:szCs w:val="28"/>
          <w:rtl/>
        </w:rPr>
        <w:t>لان بعض الطلاب</w:t>
      </w:r>
      <w:r w:rsidRPr="005B336B">
        <w:rPr>
          <w:rFonts w:asciiTheme="majorBidi" w:hAnsiTheme="majorBidi" w:cstheme="majorBidi"/>
          <w:sz w:val="28"/>
          <w:szCs w:val="28"/>
          <w:rtl/>
        </w:rPr>
        <w:t xml:space="preserve"> يفضلون و</w:t>
      </w:r>
      <w:r w:rsidR="007A3791" w:rsidRPr="005B336B">
        <w:rPr>
          <w:rFonts w:asciiTheme="majorBidi" w:hAnsiTheme="majorBidi" w:cstheme="majorBidi"/>
          <w:sz w:val="28"/>
          <w:szCs w:val="28"/>
          <w:rtl/>
        </w:rPr>
        <w:t>يتميزون بفهم تفاصيل الموضوعات</w:t>
      </w:r>
      <w:r w:rsidR="002B7D70" w:rsidRPr="005B336B">
        <w:rPr>
          <w:rFonts w:asciiTheme="majorBidi" w:hAnsiTheme="majorBidi" w:cstheme="majorBidi"/>
          <w:sz w:val="28"/>
          <w:szCs w:val="28"/>
          <w:rtl/>
        </w:rPr>
        <w:t>،</w:t>
      </w:r>
      <w:r w:rsidR="007A3791" w:rsidRPr="005B336B">
        <w:rPr>
          <w:rFonts w:asciiTheme="majorBidi" w:hAnsiTheme="majorBidi" w:cstheme="majorBidi"/>
          <w:sz w:val="28"/>
          <w:szCs w:val="28"/>
          <w:rtl/>
        </w:rPr>
        <w:t xml:space="preserve"> وعرض المادة في خطوات متتابعة محددة وواضحة</w:t>
      </w:r>
      <w:r w:rsidR="002B7D70" w:rsidRPr="005B336B">
        <w:rPr>
          <w:rFonts w:asciiTheme="majorBidi" w:hAnsiTheme="majorBidi" w:cstheme="majorBidi"/>
          <w:sz w:val="28"/>
          <w:szCs w:val="28"/>
          <w:rtl/>
        </w:rPr>
        <w:t>،</w:t>
      </w:r>
      <w:r w:rsidR="007A3791" w:rsidRPr="005B336B">
        <w:rPr>
          <w:rFonts w:asciiTheme="majorBidi" w:hAnsiTheme="majorBidi" w:cstheme="majorBidi"/>
          <w:sz w:val="28"/>
          <w:szCs w:val="28"/>
          <w:rtl/>
        </w:rPr>
        <w:t xml:space="preserve"> ويفضلون التفكير </w:t>
      </w:r>
      <w:r w:rsidRPr="005B336B">
        <w:rPr>
          <w:rFonts w:asciiTheme="majorBidi" w:hAnsiTheme="majorBidi" w:cstheme="majorBidi"/>
          <w:sz w:val="28"/>
          <w:szCs w:val="28"/>
          <w:rtl/>
        </w:rPr>
        <w:t>ب</w:t>
      </w:r>
      <w:r w:rsidR="007A3791" w:rsidRPr="005B336B">
        <w:rPr>
          <w:rFonts w:asciiTheme="majorBidi" w:hAnsiTheme="majorBidi" w:cstheme="majorBidi"/>
          <w:sz w:val="28"/>
          <w:szCs w:val="28"/>
          <w:rtl/>
        </w:rPr>
        <w:t>التفاصيل ثم التنفيذ</w:t>
      </w:r>
      <w:r w:rsidRPr="005B336B">
        <w:rPr>
          <w:rFonts w:asciiTheme="majorBidi" w:hAnsiTheme="majorBidi" w:cstheme="majorBidi"/>
          <w:sz w:val="28"/>
          <w:szCs w:val="28"/>
          <w:rtl/>
        </w:rPr>
        <w:t>،</w:t>
      </w:r>
      <w:r w:rsidR="007A3791" w:rsidRPr="005B336B">
        <w:rPr>
          <w:rFonts w:asciiTheme="majorBidi" w:hAnsiTheme="majorBidi" w:cstheme="majorBidi"/>
          <w:sz w:val="28"/>
          <w:szCs w:val="28"/>
          <w:rtl/>
        </w:rPr>
        <w:t xml:space="preserve"> </w:t>
      </w:r>
      <w:r w:rsidRPr="005B336B">
        <w:rPr>
          <w:rFonts w:asciiTheme="majorBidi" w:hAnsiTheme="majorBidi" w:cstheme="majorBidi"/>
          <w:sz w:val="28"/>
          <w:szCs w:val="28"/>
          <w:rtl/>
        </w:rPr>
        <w:t xml:space="preserve">كما </w:t>
      </w:r>
      <w:r w:rsidR="00C363AB" w:rsidRPr="005B336B">
        <w:rPr>
          <w:rFonts w:asciiTheme="majorBidi" w:hAnsiTheme="majorBidi" w:cstheme="majorBidi"/>
          <w:sz w:val="28"/>
          <w:szCs w:val="28"/>
          <w:rtl/>
        </w:rPr>
        <w:t>يفضلون ال</w:t>
      </w:r>
      <w:r w:rsidRPr="005B336B">
        <w:rPr>
          <w:rFonts w:asciiTheme="majorBidi" w:hAnsiTheme="majorBidi" w:cstheme="majorBidi"/>
          <w:sz w:val="28"/>
          <w:szCs w:val="28"/>
          <w:rtl/>
        </w:rPr>
        <w:t xml:space="preserve">وصول إلى الحل في خطوات متسلسلة مما يؤدي </w:t>
      </w:r>
      <w:r w:rsidR="00AF0BAA" w:rsidRPr="005B336B">
        <w:rPr>
          <w:rFonts w:asciiTheme="majorBidi" w:hAnsiTheme="majorBidi" w:cstheme="majorBidi"/>
          <w:sz w:val="28"/>
          <w:szCs w:val="28"/>
          <w:rtl/>
        </w:rPr>
        <w:t>لفهمه</w:t>
      </w:r>
      <w:r w:rsidRPr="005B336B">
        <w:rPr>
          <w:rFonts w:asciiTheme="majorBidi" w:hAnsiTheme="majorBidi" w:cstheme="majorBidi"/>
          <w:sz w:val="28"/>
          <w:szCs w:val="28"/>
          <w:rtl/>
        </w:rPr>
        <w:t>م</w:t>
      </w:r>
      <w:r w:rsidR="00AF0BAA" w:rsidRPr="005B336B">
        <w:rPr>
          <w:rFonts w:asciiTheme="majorBidi" w:hAnsiTheme="majorBidi" w:cstheme="majorBidi"/>
          <w:sz w:val="28"/>
          <w:szCs w:val="28"/>
          <w:rtl/>
        </w:rPr>
        <w:t xml:space="preserve"> لها بشكل اسهل واسرع بعكس الموضوعات </w:t>
      </w:r>
      <w:r w:rsidR="003A7758" w:rsidRPr="005B336B">
        <w:rPr>
          <w:rFonts w:asciiTheme="majorBidi" w:hAnsiTheme="majorBidi" w:cstheme="majorBidi"/>
          <w:sz w:val="28"/>
          <w:szCs w:val="28"/>
          <w:rtl/>
        </w:rPr>
        <w:t xml:space="preserve">اذا كانت </w:t>
      </w:r>
      <w:r w:rsidR="00AF0BAA" w:rsidRPr="005B336B">
        <w:rPr>
          <w:rFonts w:asciiTheme="majorBidi" w:hAnsiTheme="majorBidi" w:cstheme="majorBidi"/>
          <w:sz w:val="28"/>
          <w:szCs w:val="28"/>
          <w:rtl/>
        </w:rPr>
        <w:t xml:space="preserve">دفعة واحدة </w:t>
      </w:r>
      <w:r w:rsidRPr="005B336B">
        <w:rPr>
          <w:rFonts w:asciiTheme="majorBidi" w:hAnsiTheme="majorBidi" w:cstheme="majorBidi"/>
          <w:sz w:val="28"/>
          <w:szCs w:val="28"/>
          <w:rtl/>
        </w:rPr>
        <w:t xml:space="preserve">فانهم </w:t>
      </w:r>
      <w:r w:rsidR="00AF0BAA" w:rsidRPr="005B336B">
        <w:rPr>
          <w:rFonts w:asciiTheme="majorBidi" w:hAnsiTheme="majorBidi" w:cstheme="majorBidi"/>
          <w:sz w:val="28"/>
          <w:szCs w:val="28"/>
          <w:rtl/>
        </w:rPr>
        <w:t>قد لا</w:t>
      </w:r>
      <w:r w:rsidR="003A7758" w:rsidRPr="005B336B">
        <w:rPr>
          <w:rFonts w:asciiTheme="majorBidi" w:hAnsiTheme="majorBidi" w:cstheme="majorBidi"/>
          <w:sz w:val="28"/>
          <w:szCs w:val="28"/>
          <w:rtl/>
        </w:rPr>
        <w:t xml:space="preserve"> </w:t>
      </w:r>
      <w:r w:rsidR="00AF0BAA" w:rsidRPr="005B336B">
        <w:rPr>
          <w:rFonts w:asciiTheme="majorBidi" w:hAnsiTheme="majorBidi" w:cstheme="majorBidi"/>
          <w:sz w:val="28"/>
          <w:szCs w:val="28"/>
          <w:rtl/>
        </w:rPr>
        <w:t>يجيد</w:t>
      </w:r>
      <w:r w:rsidRPr="005B336B">
        <w:rPr>
          <w:rFonts w:asciiTheme="majorBidi" w:hAnsiTheme="majorBidi" w:cstheme="majorBidi"/>
          <w:sz w:val="28"/>
          <w:szCs w:val="28"/>
          <w:rtl/>
        </w:rPr>
        <w:t>ون</w:t>
      </w:r>
      <w:r w:rsidR="00AF0BAA" w:rsidRPr="005B336B">
        <w:rPr>
          <w:rFonts w:asciiTheme="majorBidi" w:hAnsiTheme="majorBidi" w:cstheme="majorBidi"/>
          <w:sz w:val="28"/>
          <w:szCs w:val="28"/>
          <w:rtl/>
        </w:rPr>
        <w:t xml:space="preserve"> </w:t>
      </w:r>
      <w:r w:rsidR="00890326" w:rsidRPr="005B336B">
        <w:rPr>
          <w:rFonts w:asciiTheme="majorBidi" w:hAnsiTheme="majorBidi" w:cstheme="majorBidi"/>
          <w:sz w:val="28"/>
          <w:szCs w:val="28"/>
          <w:rtl/>
        </w:rPr>
        <w:t>فهمها  بالشكل المناسب</w:t>
      </w:r>
      <w:r w:rsidRPr="005B336B">
        <w:rPr>
          <w:rFonts w:asciiTheme="majorBidi" w:hAnsiTheme="majorBidi" w:cstheme="majorBidi"/>
          <w:sz w:val="28"/>
          <w:szCs w:val="28"/>
          <w:rtl/>
        </w:rPr>
        <w:t xml:space="preserve"> وبالسرعة المطلوبة</w:t>
      </w:r>
      <w:r w:rsidR="00AF0BAA" w:rsidRPr="005B336B">
        <w:rPr>
          <w:rFonts w:asciiTheme="majorBidi" w:hAnsiTheme="majorBidi" w:cstheme="majorBidi"/>
          <w:sz w:val="28"/>
          <w:szCs w:val="28"/>
          <w:rtl/>
        </w:rPr>
        <w:t>.</w:t>
      </w:r>
    </w:p>
    <w:p w:rsidR="0081799E" w:rsidRPr="005B336B" w:rsidRDefault="00AF0BAA" w:rsidP="0081799E">
      <w:pPr>
        <w:spacing w:after="0" w:line="240" w:lineRule="auto"/>
        <w:ind w:left="50" w:firstLine="720"/>
        <w:jc w:val="both"/>
        <w:rPr>
          <w:rFonts w:asciiTheme="majorBidi" w:hAnsiTheme="majorBidi" w:cstheme="majorBidi"/>
          <w:sz w:val="28"/>
          <w:szCs w:val="28"/>
          <w:rtl/>
        </w:rPr>
      </w:pPr>
      <w:r w:rsidRPr="005B336B">
        <w:rPr>
          <w:rFonts w:asciiTheme="majorBidi" w:hAnsiTheme="majorBidi" w:cstheme="majorBidi"/>
          <w:sz w:val="28"/>
          <w:szCs w:val="28"/>
          <w:rtl/>
        </w:rPr>
        <w:t>ويفسر الباحث</w:t>
      </w:r>
      <w:r w:rsidR="0081799E" w:rsidRPr="005B336B">
        <w:rPr>
          <w:rFonts w:asciiTheme="majorBidi" w:hAnsiTheme="majorBidi" w:cstheme="majorBidi"/>
          <w:sz w:val="28"/>
          <w:szCs w:val="28"/>
          <w:rtl/>
        </w:rPr>
        <w:t>ان</w:t>
      </w:r>
      <w:r w:rsidRPr="005B336B">
        <w:rPr>
          <w:rFonts w:asciiTheme="majorBidi" w:hAnsiTheme="majorBidi" w:cstheme="majorBidi"/>
          <w:sz w:val="28"/>
          <w:szCs w:val="28"/>
          <w:rtl/>
        </w:rPr>
        <w:t xml:space="preserve"> </w:t>
      </w:r>
      <w:r w:rsidR="0081799E" w:rsidRPr="005B336B">
        <w:rPr>
          <w:rFonts w:asciiTheme="majorBidi" w:hAnsiTheme="majorBidi" w:cstheme="majorBidi"/>
          <w:sz w:val="28"/>
          <w:szCs w:val="28"/>
          <w:rtl/>
        </w:rPr>
        <w:t>احتلال</w:t>
      </w:r>
      <w:r w:rsidRPr="005B336B">
        <w:rPr>
          <w:rFonts w:asciiTheme="majorBidi" w:hAnsiTheme="majorBidi" w:cstheme="majorBidi"/>
          <w:sz w:val="28"/>
          <w:szCs w:val="28"/>
          <w:rtl/>
        </w:rPr>
        <w:t xml:space="preserve"> التعلم البصري مقابل اللفظي</w:t>
      </w:r>
      <w:r w:rsidR="003A7758" w:rsidRPr="005B336B">
        <w:rPr>
          <w:rFonts w:asciiTheme="majorBidi" w:hAnsiTheme="majorBidi" w:cstheme="majorBidi"/>
          <w:sz w:val="28"/>
          <w:szCs w:val="28"/>
          <w:rtl/>
        </w:rPr>
        <w:t xml:space="preserve"> المرتبة الثالثة</w:t>
      </w:r>
      <w:r w:rsidR="002B7D70" w:rsidRPr="005B336B">
        <w:rPr>
          <w:rFonts w:asciiTheme="majorBidi" w:hAnsiTheme="majorBidi" w:cstheme="majorBidi"/>
          <w:sz w:val="28"/>
          <w:szCs w:val="28"/>
          <w:rtl/>
        </w:rPr>
        <w:t>،</w:t>
      </w:r>
      <w:r w:rsidR="003A7758" w:rsidRPr="005B336B">
        <w:rPr>
          <w:rFonts w:asciiTheme="majorBidi" w:hAnsiTheme="majorBidi" w:cstheme="majorBidi"/>
          <w:sz w:val="28"/>
          <w:szCs w:val="28"/>
          <w:rtl/>
        </w:rPr>
        <w:t xml:space="preserve"> </w:t>
      </w:r>
      <w:r w:rsidR="00C363AB" w:rsidRPr="005B336B">
        <w:rPr>
          <w:rFonts w:asciiTheme="majorBidi" w:hAnsiTheme="majorBidi" w:cstheme="majorBidi"/>
          <w:sz w:val="28"/>
          <w:szCs w:val="28"/>
          <w:rtl/>
        </w:rPr>
        <w:t>ل</w:t>
      </w:r>
      <w:r w:rsidR="00890326" w:rsidRPr="005B336B">
        <w:rPr>
          <w:rFonts w:asciiTheme="majorBidi" w:hAnsiTheme="majorBidi" w:cstheme="majorBidi"/>
          <w:sz w:val="28"/>
          <w:szCs w:val="28"/>
          <w:rtl/>
        </w:rPr>
        <w:t xml:space="preserve">تعود </w:t>
      </w:r>
      <w:r w:rsidR="0019603B" w:rsidRPr="005B336B">
        <w:rPr>
          <w:rFonts w:asciiTheme="majorBidi" w:hAnsiTheme="majorBidi" w:cstheme="majorBidi"/>
          <w:sz w:val="28"/>
          <w:szCs w:val="28"/>
          <w:rtl/>
        </w:rPr>
        <w:t xml:space="preserve">بعض </w:t>
      </w:r>
      <w:r w:rsidR="00890326" w:rsidRPr="005B336B">
        <w:rPr>
          <w:rFonts w:asciiTheme="majorBidi" w:hAnsiTheme="majorBidi" w:cstheme="majorBidi"/>
          <w:sz w:val="28"/>
          <w:szCs w:val="28"/>
          <w:rtl/>
        </w:rPr>
        <w:t>الطل</w:t>
      </w:r>
      <w:r w:rsidR="00C363AB" w:rsidRPr="005B336B">
        <w:rPr>
          <w:rFonts w:asciiTheme="majorBidi" w:hAnsiTheme="majorBidi" w:cstheme="majorBidi"/>
          <w:sz w:val="28"/>
          <w:szCs w:val="28"/>
          <w:rtl/>
        </w:rPr>
        <w:t>اب على هذا النوع من التعلم</w:t>
      </w:r>
      <w:r w:rsidR="002B7D70" w:rsidRPr="005B336B">
        <w:rPr>
          <w:rFonts w:asciiTheme="majorBidi" w:hAnsiTheme="majorBidi" w:cstheme="majorBidi"/>
          <w:sz w:val="28"/>
          <w:szCs w:val="28"/>
          <w:rtl/>
        </w:rPr>
        <w:t>،</w:t>
      </w:r>
      <w:r w:rsidR="00C363AB" w:rsidRPr="005B336B">
        <w:rPr>
          <w:rFonts w:asciiTheme="majorBidi" w:hAnsiTheme="majorBidi" w:cstheme="majorBidi"/>
          <w:sz w:val="28"/>
          <w:szCs w:val="28"/>
          <w:rtl/>
        </w:rPr>
        <w:t xml:space="preserve"> </w:t>
      </w:r>
      <w:r w:rsidR="0081799E" w:rsidRPr="005B336B">
        <w:rPr>
          <w:rFonts w:asciiTheme="majorBidi" w:hAnsiTheme="majorBidi" w:cstheme="majorBidi"/>
          <w:sz w:val="28"/>
          <w:szCs w:val="28"/>
          <w:rtl/>
        </w:rPr>
        <w:t>وتفضيلهم ل</w:t>
      </w:r>
      <w:r w:rsidR="00C363AB" w:rsidRPr="005B336B">
        <w:rPr>
          <w:rFonts w:asciiTheme="majorBidi" w:hAnsiTheme="majorBidi" w:cstheme="majorBidi"/>
          <w:sz w:val="28"/>
          <w:szCs w:val="28"/>
          <w:rtl/>
        </w:rPr>
        <w:t>لتعلم من خلال الكلمات اللفظية والتعليمات الشفهية والمكتوبة</w:t>
      </w:r>
      <w:r w:rsidR="002B7D70" w:rsidRPr="005B336B">
        <w:rPr>
          <w:rFonts w:asciiTheme="majorBidi" w:hAnsiTheme="majorBidi" w:cstheme="majorBidi"/>
          <w:sz w:val="28"/>
          <w:szCs w:val="28"/>
          <w:rtl/>
        </w:rPr>
        <w:t>،</w:t>
      </w:r>
      <w:r w:rsidR="00C363AB" w:rsidRPr="005B336B">
        <w:rPr>
          <w:rFonts w:asciiTheme="majorBidi" w:hAnsiTheme="majorBidi" w:cstheme="majorBidi"/>
          <w:sz w:val="28"/>
          <w:szCs w:val="28"/>
          <w:rtl/>
        </w:rPr>
        <w:t xml:space="preserve"> </w:t>
      </w:r>
      <w:r w:rsidR="00890326" w:rsidRPr="005B336B">
        <w:rPr>
          <w:rFonts w:asciiTheme="majorBidi" w:hAnsiTheme="majorBidi" w:cstheme="majorBidi"/>
          <w:sz w:val="28"/>
          <w:szCs w:val="28"/>
          <w:rtl/>
        </w:rPr>
        <w:t xml:space="preserve"> </w:t>
      </w:r>
      <w:r w:rsidR="00C363AB" w:rsidRPr="005B336B">
        <w:rPr>
          <w:rFonts w:asciiTheme="majorBidi" w:hAnsiTheme="majorBidi" w:cstheme="majorBidi"/>
          <w:sz w:val="28"/>
          <w:szCs w:val="28"/>
          <w:rtl/>
        </w:rPr>
        <w:t>والتركيز على النص المكتوب و</w:t>
      </w:r>
      <w:r w:rsidR="00890326" w:rsidRPr="005B336B">
        <w:rPr>
          <w:rFonts w:asciiTheme="majorBidi" w:hAnsiTheme="majorBidi" w:cstheme="majorBidi"/>
          <w:sz w:val="28"/>
          <w:szCs w:val="28"/>
          <w:rtl/>
        </w:rPr>
        <w:t>الصور والأشكال</w:t>
      </w:r>
      <w:r w:rsidR="002B7D70" w:rsidRPr="005B336B">
        <w:rPr>
          <w:rFonts w:asciiTheme="majorBidi" w:hAnsiTheme="majorBidi" w:cstheme="majorBidi"/>
          <w:sz w:val="28"/>
          <w:szCs w:val="28"/>
          <w:rtl/>
        </w:rPr>
        <w:t>،</w:t>
      </w:r>
      <w:r w:rsidR="00C363AB" w:rsidRPr="005B336B">
        <w:rPr>
          <w:rFonts w:asciiTheme="majorBidi" w:hAnsiTheme="majorBidi" w:cstheme="majorBidi"/>
          <w:sz w:val="28"/>
          <w:szCs w:val="28"/>
          <w:rtl/>
        </w:rPr>
        <w:t xml:space="preserve"> وربما يرجع إلى طبيعة المقررات الدراسية </w:t>
      </w:r>
      <w:r w:rsidR="0019603B" w:rsidRPr="005B336B">
        <w:rPr>
          <w:rFonts w:asciiTheme="majorBidi" w:hAnsiTheme="majorBidi" w:cstheme="majorBidi"/>
          <w:sz w:val="28"/>
          <w:szCs w:val="28"/>
          <w:rtl/>
        </w:rPr>
        <w:t>ومحتواها من حيث التركيز على الحقائق والمفاهيم والمعلومات وطريقة عرضها</w:t>
      </w:r>
      <w:r w:rsidR="002B7D70" w:rsidRPr="005B336B">
        <w:rPr>
          <w:rFonts w:asciiTheme="majorBidi" w:hAnsiTheme="majorBidi" w:cstheme="majorBidi"/>
          <w:sz w:val="28"/>
          <w:szCs w:val="28"/>
          <w:rtl/>
        </w:rPr>
        <w:t>،</w:t>
      </w:r>
      <w:r w:rsidR="0019603B" w:rsidRPr="005B336B">
        <w:rPr>
          <w:rFonts w:asciiTheme="majorBidi" w:hAnsiTheme="majorBidi" w:cstheme="majorBidi"/>
          <w:sz w:val="28"/>
          <w:szCs w:val="28"/>
          <w:rtl/>
        </w:rPr>
        <w:t xml:space="preserve"> وكذلك طرق التدريس التي يتبعها المعلمون في الشرح بالطريقة التقليدية</w:t>
      </w:r>
      <w:r w:rsidR="002B7D70" w:rsidRPr="005B336B">
        <w:rPr>
          <w:rFonts w:asciiTheme="majorBidi" w:hAnsiTheme="majorBidi" w:cstheme="majorBidi"/>
          <w:sz w:val="28"/>
          <w:szCs w:val="28"/>
          <w:rtl/>
        </w:rPr>
        <w:t>،</w:t>
      </w:r>
      <w:r w:rsidR="0019603B" w:rsidRPr="005B336B">
        <w:rPr>
          <w:rFonts w:asciiTheme="majorBidi" w:hAnsiTheme="majorBidi" w:cstheme="majorBidi"/>
          <w:sz w:val="28"/>
          <w:szCs w:val="28"/>
          <w:rtl/>
        </w:rPr>
        <w:t xml:space="preserve"> حيث يكون دور الطالب مستمعاً ومتلقياً للمعلومات دون المشاركة العلمية الفاعلة في الدرس.</w:t>
      </w:r>
    </w:p>
    <w:p w:rsidR="00AF0BAA" w:rsidRPr="005B336B" w:rsidRDefault="007269C9" w:rsidP="007269C9">
      <w:pPr>
        <w:spacing w:after="0" w:line="240" w:lineRule="auto"/>
        <w:ind w:left="50" w:firstLine="720"/>
        <w:jc w:val="both"/>
        <w:rPr>
          <w:rFonts w:asciiTheme="majorBidi" w:hAnsiTheme="majorBidi" w:cstheme="majorBidi"/>
          <w:sz w:val="28"/>
          <w:szCs w:val="28"/>
          <w:rtl/>
        </w:rPr>
      </w:pPr>
      <w:r w:rsidRPr="005B336B">
        <w:rPr>
          <w:rFonts w:asciiTheme="majorBidi" w:hAnsiTheme="majorBidi" w:cstheme="majorBidi"/>
          <w:sz w:val="28"/>
          <w:szCs w:val="28"/>
          <w:rtl/>
        </w:rPr>
        <w:t>فيما</w:t>
      </w:r>
      <w:r w:rsidR="0081799E" w:rsidRPr="005B336B">
        <w:rPr>
          <w:rFonts w:asciiTheme="majorBidi" w:hAnsiTheme="majorBidi" w:cstheme="majorBidi"/>
          <w:sz w:val="28"/>
          <w:szCs w:val="28"/>
          <w:rtl/>
        </w:rPr>
        <w:t xml:space="preserve"> </w:t>
      </w:r>
      <w:r w:rsidRPr="005B336B">
        <w:rPr>
          <w:rFonts w:asciiTheme="majorBidi" w:hAnsiTheme="majorBidi" w:cstheme="majorBidi"/>
          <w:sz w:val="28"/>
          <w:szCs w:val="28"/>
          <w:rtl/>
        </w:rPr>
        <w:t>جاء اسلوب</w:t>
      </w:r>
      <w:r w:rsidR="00AF0BAA" w:rsidRPr="005B336B">
        <w:rPr>
          <w:rFonts w:asciiTheme="majorBidi" w:hAnsiTheme="majorBidi" w:cstheme="majorBidi"/>
          <w:sz w:val="28"/>
          <w:szCs w:val="28"/>
          <w:rtl/>
        </w:rPr>
        <w:t xml:space="preserve"> التعلم الحسي مقابل التعلم الحدسي </w:t>
      </w:r>
      <w:r w:rsidR="003A7758" w:rsidRPr="005B336B">
        <w:rPr>
          <w:rFonts w:asciiTheme="majorBidi" w:hAnsiTheme="majorBidi" w:cstheme="majorBidi"/>
          <w:sz w:val="28"/>
          <w:szCs w:val="28"/>
          <w:rtl/>
        </w:rPr>
        <w:t>في المرتبة الأخيرة</w:t>
      </w:r>
      <w:r w:rsidRPr="005B336B">
        <w:rPr>
          <w:rFonts w:asciiTheme="majorBidi" w:hAnsiTheme="majorBidi" w:cstheme="majorBidi"/>
          <w:sz w:val="28"/>
          <w:szCs w:val="28"/>
          <w:rtl/>
        </w:rPr>
        <w:t>،</w:t>
      </w:r>
      <w:r w:rsidR="003A7758" w:rsidRPr="005B336B">
        <w:rPr>
          <w:rFonts w:asciiTheme="majorBidi" w:hAnsiTheme="majorBidi" w:cstheme="majorBidi"/>
          <w:sz w:val="28"/>
          <w:szCs w:val="28"/>
          <w:rtl/>
        </w:rPr>
        <w:t xml:space="preserve"> </w:t>
      </w:r>
      <w:r w:rsidRPr="005B336B">
        <w:rPr>
          <w:rFonts w:asciiTheme="majorBidi" w:hAnsiTheme="majorBidi" w:cstheme="majorBidi"/>
          <w:sz w:val="28"/>
          <w:szCs w:val="28"/>
          <w:rtl/>
        </w:rPr>
        <w:t>ويمكن تفسير ذلك بان</w:t>
      </w:r>
      <w:r w:rsidR="00AF0BAA" w:rsidRPr="005B336B">
        <w:rPr>
          <w:rFonts w:asciiTheme="majorBidi" w:hAnsiTheme="majorBidi" w:cstheme="majorBidi"/>
          <w:sz w:val="28"/>
          <w:szCs w:val="28"/>
          <w:rtl/>
        </w:rPr>
        <w:t xml:space="preserve"> </w:t>
      </w:r>
      <w:r w:rsidR="0019603B" w:rsidRPr="005B336B">
        <w:rPr>
          <w:rFonts w:asciiTheme="majorBidi" w:hAnsiTheme="majorBidi" w:cstheme="majorBidi"/>
          <w:sz w:val="28"/>
          <w:szCs w:val="28"/>
          <w:rtl/>
        </w:rPr>
        <w:t xml:space="preserve">اغلب الطلاب </w:t>
      </w:r>
      <w:r w:rsidR="00AF0BAA" w:rsidRPr="005B336B">
        <w:rPr>
          <w:rFonts w:asciiTheme="majorBidi" w:hAnsiTheme="majorBidi" w:cstheme="majorBidi"/>
          <w:sz w:val="28"/>
          <w:szCs w:val="28"/>
          <w:rtl/>
        </w:rPr>
        <w:t>في هذه المرحلة لدي</w:t>
      </w:r>
      <w:r w:rsidR="003A7758" w:rsidRPr="005B336B">
        <w:rPr>
          <w:rFonts w:asciiTheme="majorBidi" w:hAnsiTheme="majorBidi" w:cstheme="majorBidi"/>
          <w:sz w:val="28"/>
          <w:szCs w:val="28"/>
          <w:rtl/>
        </w:rPr>
        <w:t>ه</w:t>
      </w:r>
      <w:r w:rsidR="0019603B" w:rsidRPr="005B336B">
        <w:rPr>
          <w:rFonts w:asciiTheme="majorBidi" w:hAnsiTheme="majorBidi" w:cstheme="majorBidi"/>
          <w:sz w:val="28"/>
          <w:szCs w:val="28"/>
          <w:rtl/>
        </w:rPr>
        <w:t>م</w:t>
      </w:r>
      <w:r w:rsidR="00AF0BAA" w:rsidRPr="005B336B">
        <w:rPr>
          <w:rFonts w:asciiTheme="majorBidi" w:hAnsiTheme="majorBidi" w:cstheme="majorBidi"/>
          <w:sz w:val="28"/>
          <w:szCs w:val="28"/>
          <w:rtl/>
        </w:rPr>
        <w:t xml:space="preserve"> تفكير مجرد </w:t>
      </w:r>
      <w:r w:rsidR="000075A2" w:rsidRPr="005B336B">
        <w:rPr>
          <w:rFonts w:asciiTheme="majorBidi" w:hAnsiTheme="majorBidi" w:cstheme="majorBidi"/>
          <w:sz w:val="28"/>
          <w:szCs w:val="28"/>
          <w:rtl/>
        </w:rPr>
        <w:t xml:space="preserve"> كما</w:t>
      </w:r>
      <w:r w:rsidR="00AF0BAA" w:rsidRPr="005B336B">
        <w:rPr>
          <w:rFonts w:asciiTheme="majorBidi" w:hAnsiTheme="majorBidi" w:cstheme="majorBidi"/>
          <w:sz w:val="28"/>
          <w:szCs w:val="28"/>
          <w:rtl/>
        </w:rPr>
        <w:t xml:space="preserve"> أشار إلى ذلك </w:t>
      </w:r>
      <w:proofErr w:type="spellStart"/>
      <w:r w:rsidR="00AF0BAA" w:rsidRPr="005B336B">
        <w:rPr>
          <w:rFonts w:asciiTheme="majorBidi" w:hAnsiTheme="majorBidi" w:cstheme="majorBidi"/>
          <w:sz w:val="28"/>
          <w:szCs w:val="28"/>
          <w:rtl/>
        </w:rPr>
        <w:t>بياجيه</w:t>
      </w:r>
      <w:proofErr w:type="spellEnd"/>
      <w:r w:rsidR="00AF0BAA" w:rsidRPr="005B336B">
        <w:rPr>
          <w:rFonts w:asciiTheme="majorBidi" w:hAnsiTheme="majorBidi" w:cstheme="majorBidi"/>
          <w:sz w:val="28"/>
          <w:szCs w:val="28"/>
          <w:rtl/>
        </w:rPr>
        <w:t xml:space="preserve"> فلذلك تجاوز </w:t>
      </w:r>
      <w:r w:rsidR="0019603B" w:rsidRPr="005B336B">
        <w:rPr>
          <w:rFonts w:asciiTheme="majorBidi" w:hAnsiTheme="majorBidi" w:cstheme="majorBidi"/>
          <w:sz w:val="28"/>
          <w:szCs w:val="28"/>
          <w:rtl/>
        </w:rPr>
        <w:t xml:space="preserve">اغلب الطلاب </w:t>
      </w:r>
      <w:r w:rsidR="00AF0BAA" w:rsidRPr="005B336B">
        <w:rPr>
          <w:rFonts w:asciiTheme="majorBidi" w:hAnsiTheme="majorBidi" w:cstheme="majorBidi"/>
          <w:sz w:val="28"/>
          <w:szCs w:val="28"/>
          <w:rtl/>
        </w:rPr>
        <w:t>هذا المرحلة</w:t>
      </w:r>
      <w:r w:rsidR="002B7D70" w:rsidRPr="005B336B">
        <w:rPr>
          <w:rFonts w:asciiTheme="majorBidi" w:hAnsiTheme="majorBidi" w:cstheme="majorBidi"/>
          <w:sz w:val="28"/>
          <w:szCs w:val="28"/>
          <w:rtl/>
        </w:rPr>
        <w:t>،</w:t>
      </w:r>
      <w:r w:rsidR="00FC31FC" w:rsidRPr="005B336B">
        <w:rPr>
          <w:rFonts w:asciiTheme="majorBidi" w:hAnsiTheme="majorBidi" w:cstheme="majorBidi"/>
          <w:sz w:val="28"/>
          <w:szCs w:val="28"/>
          <w:rtl/>
        </w:rPr>
        <w:t xml:space="preserve"> وانما يفضل هذ النوع من التعلم الطلاب الذين يتعاملون مع المحسوسات والتطبيقات الواقعية والتي يمكن تطبيقها بشكل محسوس(المرحلة الابتدائية والمتوسطة)</w:t>
      </w:r>
      <w:r w:rsidR="002B7D70" w:rsidRPr="005B336B">
        <w:rPr>
          <w:rFonts w:asciiTheme="majorBidi" w:hAnsiTheme="majorBidi" w:cstheme="majorBidi"/>
          <w:sz w:val="28"/>
          <w:szCs w:val="28"/>
          <w:rtl/>
        </w:rPr>
        <w:t>،</w:t>
      </w:r>
      <w:r w:rsidR="00FC31FC" w:rsidRPr="005B336B">
        <w:rPr>
          <w:rFonts w:asciiTheme="majorBidi" w:hAnsiTheme="majorBidi" w:cstheme="majorBidi"/>
          <w:sz w:val="28"/>
          <w:szCs w:val="28"/>
          <w:rtl/>
        </w:rPr>
        <w:t xml:space="preserve"> وكذلك الطلاب الذين لم تكن هناك ممارسات من قبل معلميهم تساعدهم على الانتقال إلى مرحلة العمليات المجردة </w:t>
      </w:r>
      <w:r w:rsidR="00AF0BAA" w:rsidRPr="005B336B">
        <w:rPr>
          <w:rFonts w:asciiTheme="majorBidi" w:hAnsiTheme="majorBidi" w:cstheme="majorBidi"/>
          <w:sz w:val="28"/>
          <w:szCs w:val="28"/>
          <w:rtl/>
        </w:rPr>
        <w:t xml:space="preserve"> كان سبباً لعدم تفضيله هذا النوع من التعلم</w:t>
      </w:r>
      <w:r w:rsidR="000075A2" w:rsidRPr="005B336B">
        <w:rPr>
          <w:rFonts w:asciiTheme="majorBidi" w:hAnsiTheme="majorBidi" w:cstheme="majorBidi"/>
          <w:sz w:val="28"/>
          <w:szCs w:val="28"/>
          <w:rtl/>
        </w:rPr>
        <w:t>.</w:t>
      </w:r>
      <w:r w:rsidR="00AF0BAA" w:rsidRPr="005B336B">
        <w:rPr>
          <w:rFonts w:asciiTheme="majorBidi" w:hAnsiTheme="majorBidi" w:cstheme="majorBidi"/>
          <w:sz w:val="28"/>
          <w:szCs w:val="28"/>
          <w:rtl/>
        </w:rPr>
        <w:t xml:space="preserve">  </w:t>
      </w:r>
    </w:p>
    <w:p w:rsidR="00341ADD" w:rsidRPr="005B336B" w:rsidRDefault="00341ADD" w:rsidP="00A77C2C">
      <w:pPr>
        <w:spacing w:after="0" w:line="240" w:lineRule="auto"/>
        <w:ind w:left="360"/>
        <w:jc w:val="both"/>
        <w:rPr>
          <w:rFonts w:asciiTheme="majorBidi" w:hAnsiTheme="majorBidi" w:cstheme="majorBidi"/>
          <w:sz w:val="28"/>
          <w:szCs w:val="28"/>
          <w:rtl/>
        </w:rPr>
      </w:pPr>
      <w:r w:rsidRPr="005B336B">
        <w:rPr>
          <w:rFonts w:asciiTheme="majorBidi" w:hAnsiTheme="majorBidi" w:cstheme="majorBidi"/>
          <w:sz w:val="28"/>
          <w:szCs w:val="28"/>
          <w:rtl/>
        </w:rPr>
        <w:t xml:space="preserve">أما على </w:t>
      </w:r>
      <w:r w:rsidR="000075A2" w:rsidRPr="005B336B">
        <w:rPr>
          <w:rFonts w:asciiTheme="majorBidi" w:hAnsiTheme="majorBidi" w:cstheme="majorBidi"/>
          <w:sz w:val="28"/>
          <w:szCs w:val="28"/>
          <w:rtl/>
        </w:rPr>
        <w:t xml:space="preserve">أبعاد </w:t>
      </w:r>
      <w:r w:rsidRPr="005B336B">
        <w:rPr>
          <w:rFonts w:asciiTheme="majorBidi" w:hAnsiTheme="majorBidi" w:cstheme="majorBidi"/>
          <w:sz w:val="28"/>
          <w:szCs w:val="28"/>
          <w:rtl/>
        </w:rPr>
        <w:t>المقياس الأربعة</w:t>
      </w:r>
      <w:r w:rsidR="002B7D70" w:rsidRPr="005B336B">
        <w:rPr>
          <w:rFonts w:asciiTheme="majorBidi" w:hAnsiTheme="majorBidi" w:cstheme="majorBidi"/>
          <w:sz w:val="28"/>
          <w:szCs w:val="28"/>
          <w:rtl/>
        </w:rPr>
        <w:t>،</w:t>
      </w:r>
      <w:r w:rsidRPr="005B336B">
        <w:rPr>
          <w:rFonts w:asciiTheme="majorBidi" w:hAnsiTheme="majorBidi" w:cstheme="majorBidi"/>
          <w:sz w:val="28"/>
          <w:szCs w:val="28"/>
          <w:rtl/>
        </w:rPr>
        <w:t xml:space="preserve"> فقد تم حساب التكرارات والنسب المئوية لأداء عينة البحث على كل بعد بشكل منفصل لمعرفة تفضيلات الطلبة على هذه الأبعاد</w:t>
      </w:r>
      <w:r w:rsidR="002B7D70" w:rsidRPr="005B336B">
        <w:rPr>
          <w:rFonts w:asciiTheme="majorBidi" w:hAnsiTheme="majorBidi" w:cstheme="majorBidi"/>
          <w:sz w:val="28"/>
          <w:szCs w:val="28"/>
          <w:rtl/>
        </w:rPr>
        <w:t>،</w:t>
      </w:r>
      <w:r w:rsidRPr="005B336B">
        <w:rPr>
          <w:rFonts w:asciiTheme="majorBidi" w:hAnsiTheme="majorBidi" w:cstheme="majorBidi"/>
          <w:sz w:val="28"/>
          <w:szCs w:val="28"/>
          <w:rtl/>
        </w:rPr>
        <w:t xml:space="preserve"> وذلك كما يلي:</w:t>
      </w:r>
    </w:p>
    <w:p w:rsidR="00A77C2C" w:rsidRPr="005B336B" w:rsidRDefault="00A77C2C" w:rsidP="00A77C2C">
      <w:pPr>
        <w:spacing w:after="0" w:line="240" w:lineRule="auto"/>
        <w:ind w:left="360"/>
        <w:jc w:val="both"/>
        <w:rPr>
          <w:rFonts w:asciiTheme="majorBidi" w:hAnsiTheme="majorBidi" w:cstheme="majorBidi"/>
          <w:b/>
          <w:bCs/>
          <w:sz w:val="28"/>
          <w:szCs w:val="28"/>
          <w:rtl/>
        </w:rPr>
      </w:pPr>
      <w:r w:rsidRPr="005B336B">
        <w:rPr>
          <w:rFonts w:asciiTheme="majorBidi" w:hAnsiTheme="majorBidi" w:cstheme="majorBidi"/>
          <w:b/>
          <w:bCs/>
          <w:sz w:val="28"/>
          <w:szCs w:val="28"/>
          <w:rtl/>
        </w:rPr>
        <w:t>1- أسلوب التعلم الحسي مقابل التعلم الحدسي:</w:t>
      </w:r>
    </w:p>
    <w:p w:rsidR="007B3341" w:rsidRPr="005B336B" w:rsidRDefault="00A77C2C" w:rsidP="004E201C">
      <w:pPr>
        <w:spacing w:after="0" w:line="240" w:lineRule="auto"/>
        <w:ind w:left="50" w:firstLine="630"/>
        <w:jc w:val="both"/>
        <w:rPr>
          <w:rFonts w:asciiTheme="majorBidi" w:hAnsiTheme="majorBidi" w:cstheme="majorBidi"/>
          <w:sz w:val="28"/>
          <w:szCs w:val="28"/>
          <w:rtl/>
        </w:rPr>
      </w:pPr>
      <w:r w:rsidRPr="005B336B">
        <w:rPr>
          <w:rFonts w:asciiTheme="majorBidi" w:hAnsiTheme="majorBidi" w:cstheme="majorBidi"/>
          <w:sz w:val="28"/>
          <w:szCs w:val="28"/>
          <w:rtl/>
        </w:rPr>
        <w:t>يوضح الجدول (</w:t>
      </w:r>
      <w:r w:rsidR="0028012F" w:rsidRPr="005B336B">
        <w:rPr>
          <w:rFonts w:asciiTheme="majorBidi" w:hAnsiTheme="majorBidi" w:cstheme="majorBidi"/>
          <w:sz w:val="28"/>
          <w:szCs w:val="28"/>
          <w:rtl/>
        </w:rPr>
        <w:t>7</w:t>
      </w:r>
      <w:r w:rsidRPr="005B336B">
        <w:rPr>
          <w:rFonts w:asciiTheme="majorBidi" w:hAnsiTheme="majorBidi" w:cstheme="majorBidi"/>
          <w:sz w:val="28"/>
          <w:szCs w:val="28"/>
          <w:rtl/>
        </w:rPr>
        <w:t>) تكرار</w:t>
      </w:r>
      <w:r w:rsidR="00341ADD" w:rsidRPr="005B336B">
        <w:rPr>
          <w:rFonts w:asciiTheme="majorBidi" w:hAnsiTheme="majorBidi" w:cstheme="majorBidi"/>
          <w:sz w:val="28"/>
          <w:szCs w:val="28"/>
          <w:rtl/>
        </w:rPr>
        <w:t>ات ونسب</w:t>
      </w:r>
      <w:r w:rsidRPr="005B336B">
        <w:rPr>
          <w:rFonts w:asciiTheme="majorBidi" w:hAnsiTheme="majorBidi" w:cstheme="majorBidi"/>
          <w:sz w:val="28"/>
          <w:szCs w:val="28"/>
          <w:rtl/>
        </w:rPr>
        <w:t xml:space="preserve"> استجابات عينة </w:t>
      </w:r>
      <w:r w:rsidR="00BE7E80" w:rsidRPr="005B336B">
        <w:rPr>
          <w:rFonts w:asciiTheme="majorBidi" w:hAnsiTheme="majorBidi" w:cstheme="majorBidi"/>
          <w:sz w:val="28"/>
          <w:szCs w:val="28"/>
          <w:rtl/>
        </w:rPr>
        <w:t>البحث</w:t>
      </w:r>
      <w:r w:rsidRPr="005B336B">
        <w:rPr>
          <w:rFonts w:asciiTheme="majorBidi" w:hAnsiTheme="majorBidi" w:cstheme="majorBidi"/>
          <w:sz w:val="28"/>
          <w:szCs w:val="28"/>
          <w:rtl/>
        </w:rPr>
        <w:t xml:space="preserve"> على البعد الأ</w:t>
      </w:r>
      <w:r w:rsidR="000D3B91" w:rsidRPr="005B336B">
        <w:rPr>
          <w:rFonts w:asciiTheme="majorBidi" w:hAnsiTheme="majorBidi" w:cstheme="majorBidi"/>
          <w:sz w:val="28"/>
          <w:szCs w:val="28"/>
          <w:rtl/>
        </w:rPr>
        <w:t>ول (</w:t>
      </w:r>
      <w:r w:rsidRPr="005B336B">
        <w:rPr>
          <w:rFonts w:asciiTheme="majorBidi" w:hAnsiTheme="majorBidi" w:cstheme="majorBidi"/>
          <w:sz w:val="28"/>
          <w:szCs w:val="28"/>
          <w:rtl/>
        </w:rPr>
        <w:t>أسلوب ال</w:t>
      </w:r>
      <w:r w:rsidR="0028012F" w:rsidRPr="005B336B">
        <w:rPr>
          <w:rFonts w:asciiTheme="majorBidi" w:hAnsiTheme="majorBidi" w:cstheme="majorBidi"/>
          <w:sz w:val="28"/>
          <w:szCs w:val="28"/>
          <w:rtl/>
        </w:rPr>
        <w:t>تعلم الحسي مقابل التعلم الحدسي).</w:t>
      </w:r>
    </w:p>
    <w:p w:rsidR="00B46F73" w:rsidRPr="005B336B" w:rsidRDefault="00341ADD" w:rsidP="0028012F">
      <w:pPr>
        <w:spacing w:after="0" w:line="240" w:lineRule="auto"/>
        <w:ind w:left="360"/>
        <w:jc w:val="center"/>
        <w:rPr>
          <w:rFonts w:asciiTheme="majorBidi" w:hAnsiTheme="majorBidi" w:cstheme="majorBidi"/>
          <w:sz w:val="24"/>
          <w:szCs w:val="24"/>
          <w:rtl/>
        </w:rPr>
      </w:pPr>
      <w:r w:rsidRPr="005B336B">
        <w:rPr>
          <w:rFonts w:asciiTheme="majorBidi" w:hAnsiTheme="majorBidi" w:cstheme="majorBidi"/>
          <w:sz w:val="24"/>
          <w:szCs w:val="24"/>
          <w:rtl/>
        </w:rPr>
        <w:t>ا</w:t>
      </w:r>
      <w:r w:rsidR="00A77C2C" w:rsidRPr="005B336B">
        <w:rPr>
          <w:rFonts w:asciiTheme="majorBidi" w:hAnsiTheme="majorBidi" w:cstheme="majorBidi"/>
          <w:sz w:val="24"/>
          <w:szCs w:val="24"/>
          <w:rtl/>
        </w:rPr>
        <w:t>لجدول (</w:t>
      </w:r>
      <w:r w:rsidR="0028012F" w:rsidRPr="005B336B">
        <w:rPr>
          <w:rFonts w:asciiTheme="majorBidi" w:hAnsiTheme="majorBidi" w:cstheme="majorBidi"/>
          <w:sz w:val="24"/>
          <w:szCs w:val="24"/>
          <w:rtl/>
        </w:rPr>
        <w:t>7</w:t>
      </w:r>
      <w:r w:rsidR="00A77C2C" w:rsidRPr="005B336B">
        <w:rPr>
          <w:rFonts w:asciiTheme="majorBidi" w:hAnsiTheme="majorBidi" w:cstheme="majorBidi"/>
          <w:sz w:val="24"/>
          <w:szCs w:val="24"/>
          <w:rtl/>
        </w:rPr>
        <w:t>)</w:t>
      </w:r>
      <w:r w:rsidR="0028012F" w:rsidRPr="005B336B">
        <w:rPr>
          <w:rFonts w:asciiTheme="majorBidi" w:hAnsiTheme="majorBidi" w:cstheme="majorBidi"/>
          <w:sz w:val="24"/>
          <w:szCs w:val="24"/>
          <w:rtl/>
        </w:rPr>
        <w:t xml:space="preserve">: </w:t>
      </w:r>
      <w:r w:rsidR="00A77C2C" w:rsidRPr="005B336B">
        <w:rPr>
          <w:rFonts w:asciiTheme="majorBidi" w:hAnsiTheme="majorBidi" w:cstheme="majorBidi"/>
          <w:sz w:val="24"/>
          <w:szCs w:val="24"/>
          <w:rtl/>
        </w:rPr>
        <w:t xml:space="preserve">التكرارات والنسب المئوية لاستجابات عينة </w:t>
      </w:r>
      <w:r w:rsidR="00BE7E80" w:rsidRPr="005B336B">
        <w:rPr>
          <w:rFonts w:asciiTheme="majorBidi" w:hAnsiTheme="majorBidi" w:cstheme="majorBidi"/>
          <w:sz w:val="24"/>
          <w:szCs w:val="24"/>
          <w:rtl/>
        </w:rPr>
        <w:t>البحث</w:t>
      </w:r>
      <w:r w:rsidR="000D3B91" w:rsidRPr="005B336B">
        <w:rPr>
          <w:rFonts w:asciiTheme="majorBidi" w:hAnsiTheme="majorBidi" w:cstheme="majorBidi"/>
          <w:sz w:val="24"/>
          <w:szCs w:val="24"/>
          <w:rtl/>
        </w:rPr>
        <w:t xml:space="preserve"> على البعد الأول (</w:t>
      </w:r>
      <w:r w:rsidR="00A77C2C" w:rsidRPr="005B336B">
        <w:rPr>
          <w:rFonts w:asciiTheme="majorBidi" w:hAnsiTheme="majorBidi" w:cstheme="majorBidi"/>
          <w:sz w:val="24"/>
          <w:szCs w:val="24"/>
          <w:rtl/>
        </w:rPr>
        <w:t>أسلوب التعلم الحسي مقابل الحدسي)</w:t>
      </w:r>
    </w:p>
    <w:tbl>
      <w:tblPr>
        <w:tblStyle w:val="a9"/>
        <w:bidiVisual/>
        <w:tblW w:w="5082" w:type="dxa"/>
        <w:jc w:val="center"/>
        <w:shd w:val="clear" w:color="auto" w:fill="FFFFFF" w:themeFill="background1"/>
        <w:tblLook w:val="04A0" w:firstRow="1" w:lastRow="0" w:firstColumn="1" w:lastColumn="0" w:noHBand="0" w:noVBand="1"/>
      </w:tblPr>
      <w:tblGrid>
        <w:gridCol w:w="1694"/>
        <w:gridCol w:w="1694"/>
        <w:gridCol w:w="1694"/>
      </w:tblGrid>
      <w:tr w:rsidR="00A77C2C" w:rsidRPr="005B336B" w:rsidTr="00341ADD">
        <w:trPr>
          <w:cnfStyle w:val="100000000000" w:firstRow="1" w:lastRow="0" w:firstColumn="0" w:lastColumn="0" w:oddVBand="0" w:evenVBand="0" w:oddHBand="0" w:evenHBand="0" w:firstRowFirstColumn="0" w:firstRowLastColumn="0" w:lastRowFirstColumn="0" w:lastRowLastColumn="0"/>
          <w:trHeight w:val="295"/>
          <w:jc w:val="center"/>
        </w:trPr>
        <w:tc>
          <w:tcPr>
            <w:cnfStyle w:val="001000000000" w:firstRow="0" w:lastRow="0" w:firstColumn="1" w:lastColumn="0" w:oddVBand="0" w:evenVBand="0" w:oddHBand="0" w:evenHBand="0" w:firstRowFirstColumn="0" w:firstRowLastColumn="0" w:lastRowFirstColumn="0" w:lastRowLastColumn="0"/>
            <w:tcW w:w="1694" w:type="dxa"/>
            <w:shd w:val="clear" w:color="auto" w:fill="FFFFFF" w:themeFill="background1"/>
            <w:noWrap/>
          </w:tcPr>
          <w:p w:rsidR="00A77C2C" w:rsidRPr="005B336B" w:rsidRDefault="00A77C2C" w:rsidP="00A77C2C">
            <w:pPr>
              <w:jc w:val="center"/>
              <w:rPr>
                <w:rFonts w:asciiTheme="majorBidi" w:eastAsia="Times New Roman" w:hAnsiTheme="majorBidi" w:cstheme="majorBidi"/>
                <w:b w:val="0"/>
                <w:bCs w:val="0"/>
                <w:color w:val="auto"/>
                <w:sz w:val="20"/>
                <w:szCs w:val="20"/>
              </w:rPr>
            </w:pPr>
            <w:r w:rsidRPr="005B336B">
              <w:rPr>
                <w:rFonts w:asciiTheme="majorBidi" w:eastAsia="Times New Roman" w:hAnsiTheme="majorBidi" w:cstheme="majorBidi"/>
                <w:b w:val="0"/>
                <w:bCs w:val="0"/>
                <w:color w:val="auto"/>
                <w:sz w:val="20"/>
                <w:szCs w:val="20"/>
                <w:rtl/>
              </w:rPr>
              <w:t>الدرجة</w:t>
            </w:r>
          </w:p>
        </w:tc>
        <w:tc>
          <w:tcPr>
            <w:tcW w:w="1694" w:type="dxa"/>
            <w:shd w:val="clear" w:color="auto" w:fill="FFFFFF" w:themeFill="background1"/>
            <w:noWrap/>
          </w:tcPr>
          <w:p w:rsidR="00A77C2C" w:rsidRPr="005B336B" w:rsidRDefault="00A77C2C" w:rsidP="00A77C2C">
            <w:pPr>
              <w:jc w:val="center"/>
              <w:cnfStyle w:val="100000000000" w:firstRow="1" w:lastRow="0" w:firstColumn="0" w:lastColumn="0" w:oddVBand="0" w:evenVBand="0" w:oddHBand="0" w:evenHBand="0" w:firstRowFirstColumn="0" w:firstRowLastColumn="0" w:lastRowFirstColumn="0" w:lastRowLastColumn="0"/>
              <w:rPr>
                <w:rFonts w:asciiTheme="majorBidi" w:eastAsia="Times New Roman" w:hAnsiTheme="majorBidi" w:cstheme="majorBidi"/>
                <w:b w:val="0"/>
                <w:bCs w:val="0"/>
                <w:color w:val="auto"/>
                <w:sz w:val="20"/>
                <w:szCs w:val="20"/>
                <w:rtl/>
              </w:rPr>
            </w:pPr>
            <w:r w:rsidRPr="005B336B">
              <w:rPr>
                <w:rFonts w:asciiTheme="majorBidi" w:eastAsia="Times New Roman" w:hAnsiTheme="majorBidi" w:cstheme="majorBidi"/>
                <w:b w:val="0"/>
                <w:bCs w:val="0"/>
                <w:color w:val="auto"/>
                <w:sz w:val="20"/>
                <w:szCs w:val="20"/>
                <w:rtl/>
              </w:rPr>
              <w:t>التكرار</w:t>
            </w:r>
          </w:p>
        </w:tc>
        <w:tc>
          <w:tcPr>
            <w:tcW w:w="1694" w:type="dxa"/>
            <w:shd w:val="clear" w:color="auto" w:fill="FFFFFF" w:themeFill="background1"/>
            <w:noWrap/>
          </w:tcPr>
          <w:p w:rsidR="00A77C2C" w:rsidRPr="005B336B" w:rsidRDefault="00A77C2C" w:rsidP="00A77C2C">
            <w:pPr>
              <w:jc w:val="center"/>
              <w:cnfStyle w:val="100000000000" w:firstRow="1" w:lastRow="0" w:firstColumn="0" w:lastColumn="0" w:oddVBand="0" w:evenVBand="0" w:oddHBand="0" w:evenHBand="0" w:firstRowFirstColumn="0" w:firstRowLastColumn="0" w:lastRowFirstColumn="0" w:lastRowLastColumn="0"/>
              <w:rPr>
                <w:rFonts w:asciiTheme="majorBidi" w:eastAsia="Times New Roman" w:hAnsiTheme="majorBidi" w:cstheme="majorBidi"/>
                <w:b w:val="0"/>
                <w:bCs w:val="0"/>
                <w:color w:val="auto"/>
                <w:sz w:val="20"/>
                <w:szCs w:val="20"/>
                <w:rtl/>
              </w:rPr>
            </w:pPr>
            <w:r w:rsidRPr="005B336B">
              <w:rPr>
                <w:rFonts w:asciiTheme="majorBidi" w:eastAsia="Times New Roman" w:hAnsiTheme="majorBidi" w:cstheme="majorBidi"/>
                <w:b w:val="0"/>
                <w:bCs w:val="0"/>
                <w:color w:val="auto"/>
                <w:sz w:val="20"/>
                <w:szCs w:val="20"/>
                <w:rtl/>
              </w:rPr>
              <w:t>النسبة المئوية %</w:t>
            </w:r>
          </w:p>
        </w:tc>
      </w:tr>
      <w:tr w:rsidR="00A77C2C" w:rsidRPr="005B336B" w:rsidTr="00341ADD">
        <w:trPr>
          <w:cnfStyle w:val="000000100000" w:firstRow="0" w:lastRow="0" w:firstColumn="0" w:lastColumn="0" w:oddVBand="0" w:evenVBand="0" w:oddHBand="1" w:evenHBand="0" w:firstRowFirstColumn="0" w:firstRowLastColumn="0" w:lastRowFirstColumn="0" w:lastRowLastColumn="0"/>
          <w:trHeight w:val="295"/>
          <w:jc w:val="center"/>
        </w:trPr>
        <w:tc>
          <w:tcPr>
            <w:cnfStyle w:val="001000000000" w:firstRow="0" w:lastRow="0" w:firstColumn="1" w:lastColumn="0" w:oddVBand="0" w:evenVBand="0" w:oddHBand="0" w:evenHBand="0" w:firstRowFirstColumn="0" w:firstRowLastColumn="0" w:lastRowFirstColumn="0" w:lastRowLastColumn="0"/>
            <w:tcW w:w="1694" w:type="dxa"/>
            <w:shd w:val="clear" w:color="auto" w:fill="FFFFFF" w:themeFill="background1"/>
            <w:noWrap/>
          </w:tcPr>
          <w:p w:rsidR="00A77C2C" w:rsidRPr="005B336B" w:rsidRDefault="00A77C2C" w:rsidP="00A77C2C">
            <w:pPr>
              <w:bidi w:val="0"/>
              <w:jc w:val="center"/>
              <w:rPr>
                <w:rFonts w:asciiTheme="majorBidi" w:hAnsiTheme="majorBidi" w:cstheme="majorBidi"/>
                <w:b w:val="0"/>
                <w:bCs w:val="0"/>
                <w:color w:val="auto"/>
                <w:sz w:val="20"/>
                <w:szCs w:val="20"/>
              </w:rPr>
            </w:pPr>
            <w:r w:rsidRPr="005B336B">
              <w:rPr>
                <w:rFonts w:asciiTheme="majorBidi" w:hAnsiTheme="majorBidi" w:cstheme="majorBidi"/>
                <w:b w:val="0"/>
                <w:bCs w:val="0"/>
                <w:color w:val="auto"/>
                <w:sz w:val="20"/>
                <w:szCs w:val="20"/>
              </w:rPr>
              <w:t>-11</w:t>
            </w:r>
          </w:p>
        </w:tc>
        <w:tc>
          <w:tcPr>
            <w:tcW w:w="1694" w:type="dxa"/>
            <w:shd w:val="clear" w:color="auto" w:fill="FFFFFF" w:themeFill="background1"/>
            <w:noWrap/>
          </w:tcPr>
          <w:p w:rsidR="00A77C2C" w:rsidRPr="005B336B" w:rsidRDefault="00A77C2C" w:rsidP="00A77C2C">
            <w:pPr>
              <w:bidi w:val="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sz w:val="20"/>
                <w:szCs w:val="20"/>
              </w:rPr>
            </w:pPr>
            <w:r w:rsidRPr="005B336B">
              <w:rPr>
                <w:rFonts w:asciiTheme="majorBidi" w:hAnsiTheme="majorBidi" w:cstheme="majorBidi"/>
                <w:color w:val="auto"/>
                <w:sz w:val="20"/>
                <w:szCs w:val="20"/>
              </w:rPr>
              <w:t>1</w:t>
            </w:r>
          </w:p>
        </w:tc>
        <w:tc>
          <w:tcPr>
            <w:tcW w:w="1694" w:type="dxa"/>
            <w:shd w:val="clear" w:color="auto" w:fill="FFFFFF" w:themeFill="background1"/>
            <w:noWrap/>
          </w:tcPr>
          <w:p w:rsidR="00A77C2C" w:rsidRPr="005B336B" w:rsidRDefault="00A77C2C" w:rsidP="00A77C2C">
            <w:pPr>
              <w:bidi w:val="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sz w:val="20"/>
                <w:szCs w:val="20"/>
              </w:rPr>
            </w:pPr>
            <w:r w:rsidRPr="005B336B">
              <w:rPr>
                <w:rFonts w:asciiTheme="majorBidi" w:hAnsiTheme="majorBidi" w:cstheme="majorBidi"/>
                <w:color w:val="auto"/>
                <w:sz w:val="20"/>
                <w:szCs w:val="20"/>
              </w:rPr>
              <w:t>0.2</w:t>
            </w:r>
          </w:p>
        </w:tc>
      </w:tr>
      <w:tr w:rsidR="00A77C2C" w:rsidRPr="005B336B" w:rsidTr="00341ADD">
        <w:trPr>
          <w:trHeight w:val="295"/>
          <w:jc w:val="center"/>
        </w:trPr>
        <w:tc>
          <w:tcPr>
            <w:cnfStyle w:val="001000000000" w:firstRow="0" w:lastRow="0" w:firstColumn="1" w:lastColumn="0" w:oddVBand="0" w:evenVBand="0" w:oddHBand="0" w:evenHBand="0" w:firstRowFirstColumn="0" w:firstRowLastColumn="0" w:lastRowFirstColumn="0" w:lastRowLastColumn="0"/>
            <w:tcW w:w="1694" w:type="dxa"/>
            <w:shd w:val="clear" w:color="auto" w:fill="FFFFFF" w:themeFill="background1"/>
            <w:noWrap/>
          </w:tcPr>
          <w:p w:rsidR="00A77C2C" w:rsidRPr="005B336B" w:rsidRDefault="00A77C2C" w:rsidP="00A77C2C">
            <w:pPr>
              <w:bidi w:val="0"/>
              <w:jc w:val="center"/>
              <w:rPr>
                <w:rFonts w:asciiTheme="majorBidi" w:hAnsiTheme="majorBidi" w:cstheme="majorBidi"/>
                <w:b w:val="0"/>
                <w:bCs w:val="0"/>
                <w:color w:val="auto"/>
                <w:sz w:val="20"/>
                <w:szCs w:val="20"/>
              </w:rPr>
            </w:pPr>
            <w:r w:rsidRPr="005B336B">
              <w:rPr>
                <w:rFonts w:asciiTheme="majorBidi" w:hAnsiTheme="majorBidi" w:cstheme="majorBidi"/>
                <w:b w:val="0"/>
                <w:bCs w:val="0"/>
                <w:color w:val="auto"/>
                <w:sz w:val="20"/>
                <w:szCs w:val="20"/>
              </w:rPr>
              <w:t>-9</w:t>
            </w:r>
          </w:p>
        </w:tc>
        <w:tc>
          <w:tcPr>
            <w:tcW w:w="1694" w:type="dxa"/>
            <w:shd w:val="clear" w:color="auto" w:fill="FFFFFF" w:themeFill="background1"/>
            <w:noWrap/>
          </w:tcPr>
          <w:p w:rsidR="00A77C2C" w:rsidRPr="005B336B" w:rsidRDefault="00A77C2C" w:rsidP="00A77C2C">
            <w:pPr>
              <w:bidi w:val="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sz w:val="20"/>
                <w:szCs w:val="20"/>
              </w:rPr>
            </w:pPr>
            <w:r w:rsidRPr="005B336B">
              <w:rPr>
                <w:rFonts w:asciiTheme="majorBidi" w:hAnsiTheme="majorBidi" w:cstheme="majorBidi"/>
                <w:color w:val="auto"/>
                <w:sz w:val="20"/>
                <w:szCs w:val="20"/>
              </w:rPr>
              <w:t>1</w:t>
            </w:r>
          </w:p>
        </w:tc>
        <w:tc>
          <w:tcPr>
            <w:tcW w:w="1694" w:type="dxa"/>
            <w:shd w:val="clear" w:color="auto" w:fill="FFFFFF" w:themeFill="background1"/>
            <w:noWrap/>
          </w:tcPr>
          <w:p w:rsidR="00A77C2C" w:rsidRPr="005B336B" w:rsidRDefault="00A77C2C" w:rsidP="00A77C2C">
            <w:pPr>
              <w:bidi w:val="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sz w:val="20"/>
                <w:szCs w:val="20"/>
              </w:rPr>
            </w:pPr>
            <w:r w:rsidRPr="005B336B">
              <w:rPr>
                <w:rFonts w:asciiTheme="majorBidi" w:hAnsiTheme="majorBidi" w:cstheme="majorBidi"/>
                <w:color w:val="auto"/>
                <w:sz w:val="20"/>
                <w:szCs w:val="20"/>
              </w:rPr>
              <w:t>0.2</w:t>
            </w:r>
          </w:p>
        </w:tc>
      </w:tr>
      <w:tr w:rsidR="00A77C2C" w:rsidRPr="005B336B" w:rsidTr="00341ADD">
        <w:trPr>
          <w:cnfStyle w:val="000000100000" w:firstRow="0" w:lastRow="0" w:firstColumn="0" w:lastColumn="0" w:oddVBand="0" w:evenVBand="0" w:oddHBand="1" w:evenHBand="0" w:firstRowFirstColumn="0" w:firstRowLastColumn="0" w:lastRowFirstColumn="0" w:lastRowLastColumn="0"/>
          <w:trHeight w:val="295"/>
          <w:jc w:val="center"/>
        </w:trPr>
        <w:tc>
          <w:tcPr>
            <w:cnfStyle w:val="001000000000" w:firstRow="0" w:lastRow="0" w:firstColumn="1" w:lastColumn="0" w:oddVBand="0" w:evenVBand="0" w:oddHBand="0" w:evenHBand="0" w:firstRowFirstColumn="0" w:firstRowLastColumn="0" w:lastRowFirstColumn="0" w:lastRowLastColumn="0"/>
            <w:tcW w:w="1694" w:type="dxa"/>
            <w:shd w:val="clear" w:color="auto" w:fill="FFFFFF" w:themeFill="background1"/>
            <w:noWrap/>
          </w:tcPr>
          <w:p w:rsidR="00A77C2C" w:rsidRPr="005B336B" w:rsidRDefault="00A77C2C" w:rsidP="00A77C2C">
            <w:pPr>
              <w:bidi w:val="0"/>
              <w:jc w:val="center"/>
              <w:rPr>
                <w:rFonts w:asciiTheme="majorBidi" w:hAnsiTheme="majorBidi" w:cstheme="majorBidi"/>
                <w:b w:val="0"/>
                <w:bCs w:val="0"/>
                <w:color w:val="auto"/>
                <w:sz w:val="20"/>
                <w:szCs w:val="20"/>
              </w:rPr>
            </w:pPr>
            <w:r w:rsidRPr="005B336B">
              <w:rPr>
                <w:rFonts w:asciiTheme="majorBidi" w:hAnsiTheme="majorBidi" w:cstheme="majorBidi"/>
                <w:b w:val="0"/>
                <w:bCs w:val="0"/>
                <w:color w:val="auto"/>
                <w:sz w:val="20"/>
                <w:szCs w:val="20"/>
              </w:rPr>
              <w:lastRenderedPageBreak/>
              <w:t>-7</w:t>
            </w:r>
          </w:p>
        </w:tc>
        <w:tc>
          <w:tcPr>
            <w:tcW w:w="1694" w:type="dxa"/>
            <w:shd w:val="clear" w:color="auto" w:fill="FFFFFF" w:themeFill="background1"/>
            <w:noWrap/>
          </w:tcPr>
          <w:p w:rsidR="00A77C2C" w:rsidRPr="005B336B" w:rsidRDefault="00A77C2C" w:rsidP="00A77C2C">
            <w:pPr>
              <w:bidi w:val="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sz w:val="20"/>
                <w:szCs w:val="20"/>
              </w:rPr>
            </w:pPr>
            <w:r w:rsidRPr="005B336B">
              <w:rPr>
                <w:rFonts w:asciiTheme="majorBidi" w:hAnsiTheme="majorBidi" w:cstheme="majorBidi"/>
                <w:color w:val="auto"/>
                <w:sz w:val="20"/>
                <w:szCs w:val="20"/>
              </w:rPr>
              <w:t>5</w:t>
            </w:r>
          </w:p>
        </w:tc>
        <w:tc>
          <w:tcPr>
            <w:tcW w:w="1694" w:type="dxa"/>
            <w:shd w:val="clear" w:color="auto" w:fill="FFFFFF" w:themeFill="background1"/>
            <w:noWrap/>
          </w:tcPr>
          <w:p w:rsidR="00A77C2C" w:rsidRPr="005B336B" w:rsidRDefault="00A77C2C" w:rsidP="00A77C2C">
            <w:pPr>
              <w:bidi w:val="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sz w:val="20"/>
                <w:szCs w:val="20"/>
              </w:rPr>
            </w:pPr>
            <w:r w:rsidRPr="005B336B">
              <w:rPr>
                <w:rFonts w:asciiTheme="majorBidi" w:hAnsiTheme="majorBidi" w:cstheme="majorBidi"/>
                <w:color w:val="auto"/>
                <w:sz w:val="20"/>
                <w:szCs w:val="20"/>
              </w:rPr>
              <w:t>1.2</w:t>
            </w:r>
          </w:p>
        </w:tc>
      </w:tr>
      <w:tr w:rsidR="00A77C2C" w:rsidRPr="005B336B" w:rsidTr="00341ADD">
        <w:trPr>
          <w:trHeight w:val="295"/>
          <w:jc w:val="center"/>
        </w:trPr>
        <w:tc>
          <w:tcPr>
            <w:cnfStyle w:val="001000000000" w:firstRow="0" w:lastRow="0" w:firstColumn="1" w:lastColumn="0" w:oddVBand="0" w:evenVBand="0" w:oddHBand="0" w:evenHBand="0" w:firstRowFirstColumn="0" w:firstRowLastColumn="0" w:lastRowFirstColumn="0" w:lastRowLastColumn="0"/>
            <w:tcW w:w="1694" w:type="dxa"/>
            <w:shd w:val="clear" w:color="auto" w:fill="FFFFFF" w:themeFill="background1"/>
            <w:noWrap/>
          </w:tcPr>
          <w:p w:rsidR="00A77C2C" w:rsidRPr="005B336B" w:rsidRDefault="00A77C2C" w:rsidP="00A77C2C">
            <w:pPr>
              <w:bidi w:val="0"/>
              <w:jc w:val="center"/>
              <w:rPr>
                <w:rFonts w:asciiTheme="majorBidi" w:hAnsiTheme="majorBidi" w:cstheme="majorBidi"/>
                <w:b w:val="0"/>
                <w:bCs w:val="0"/>
                <w:color w:val="auto"/>
                <w:sz w:val="20"/>
                <w:szCs w:val="20"/>
              </w:rPr>
            </w:pPr>
            <w:r w:rsidRPr="005B336B">
              <w:rPr>
                <w:rFonts w:asciiTheme="majorBidi" w:hAnsiTheme="majorBidi" w:cstheme="majorBidi"/>
                <w:b w:val="0"/>
                <w:bCs w:val="0"/>
                <w:color w:val="auto"/>
                <w:sz w:val="20"/>
                <w:szCs w:val="20"/>
              </w:rPr>
              <w:t>-5</w:t>
            </w:r>
          </w:p>
        </w:tc>
        <w:tc>
          <w:tcPr>
            <w:tcW w:w="1694" w:type="dxa"/>
            <w:shd w:val="clear" w:color="auto" w:fill="FFFFFF" w:themeFill="background1"/>
            <w:noWrap/>
          </w:tcPr>
          <w:p w:rsidR="00A77C2C" w:rsidRPr="005B336B" w:rsidRDefault="00A77C2C" w:rsidP="00A77C2C">
            <w:pPr>
              <w:bidi w:val="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sz w:val="20"/>
                <w:szCs w:val="20"/>
              </w:rPr>
            </w:pPr>
            <w:r w:rsidRPr="005B336B">
              <w:rPr>
                <w:rFonts w:asciiTheme="majorBidi" w:hAnsiTheme="majorBidi" w:cstheme="majorBidi"/>
                <w:color w:val="auto"/>
                <w:sz w:val="20"/>
                <w:szCs w:val="20"/>
              </w:rPr>
              <w:t>21</w:t>
            </w:r>
          </w:p>
        </w:tc>
        <w:tc>
          <w:tcPr>
            <w:tcW w:w="1694" w:type="dxa"/>
            <w:shd w:val="clear" w:color="auto" w:fill="FFFFFF" w:themeFill="background1"/>
            <w:noWrap/>
          </w:tcPr>
          <w:p w:rsidR="00A77C2C" w:rsidRPr="005B336B" w:rsidRDefault="00A77C2C" w:rsidP="00A77C2C">
            <w:pPr>
              <w:bidi w:val="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sz w:val="20"/>
                <w:szCs w:val="20"/>
              </w:rPr>
            </w:pPr>
            <w:r w:rsidRPr="005B336B">
              <w:rPr>
                <w:rFonts w:asciiTheme="majorBidi" w:hAnsiTheme="majorBidi" w:cstheme="majorBidi"/>
                <w:color w:val="auto"/>
                <w:sz w:val="20"/>
                <w:szCs w:val="20"/>
              </w:rPr>
              <w:t>5.1</w:t>
            </w:r>
          </w:p>
        </w:tc>
      </w:tr>
      <w:tr w:rsidR="00A77C2C" w:rsidRPr="005B336B" w:rsidTr="00341ADD">
        <w:trPr>
          <w:cnfStyle w:val="000000100000" w:firstRow="0" w:lastRow="0" w:firstColumn="0" w:lastColumn="0" w:oddVBand="0" w:evenVBand="0" w:oddHBand="1" w:evenHBand="0" w:firstRowFirstColumn="0" w:firstRowLastColumn="0" w:lastRowFirstColumn="0" w:lastRowLastColumn="0"/>
          <w:trHeight w:val="295"/>
          <w:jc w:val="center"/>
        </w:trPr>
        <w:tc>
          <w:tcPr>
            <w:cnfStyle w:val="001000000000" w:firstRow="0" w:lastRow="0" w:firstColumn="1" w:lastColumn="0" w:oddVBand="0" w:evenVBand="0" w:oddHBand="0" w:evenHBand="0" w:firstRowFirstColumn="0" w:firstRowLastColumn="0" w:lastRowFirstColumn="0" w:lastRowLastColumn="0"/>
            <w:tcW w:w="1694" w:type="dxa"/>
            <w:shd w:val="clear" w:color="auto" w:fill="FFFFFF" w:themeFill="background1"/>
            <w:noWrap/>
          </w:tcPr>
          <w:p w:rsidR="00A77C2C" w:rsidRPr="005B336B" w:rsidRDefault="00A77C2C" w:rsidP="00A77C2C">
            <w:pPr>
              <w:bidi w:val="0"/>
              <w:jc w:val="center"/>
              <w:rPr>
                <w:rFonts w:asciiTheme="majorBidi" w:hAnsiTheme="majorBidi" w:cstheme="majorBidi"/>
                <w:b w:val="0"/>
                <w:bCs w:val="0"/>
                <w:color w:val="auto"/>
                <w:sz w:val="20"/>
                <w:szCs w:val="20"/>
              </w:rPr>
            </w:pPr>
            <w:r w:rsidRPr="005B336B">
              <w:rPr>
                <w:rFonts w:asciiTheme="majorBidi" w:hAnsiTheme="majorBidi" w:cstheme="majorBidi"/>
                <w:b w:val="0"/>
                <w:bCs w:val="0"/>
                <w:color w:val="auto"/>
                <w:sz w:val="20"/>
                <w:szCs w:val="20"/>
              </w:rPr>
              <w:t>-3</w:t>
            </w:r>
          </w:p>
        </w:tc>
        <w:tc>
          <w:tcPr>
            <w:tcW w:w="1694" w:type="dxa"/>
            <w:shd w:val="clear" w:color="auto" w:fill="FFFFFF" w:themeFill="background1"/>
            <w:noWrap/>
          </w:tcPr>
          <w:p w:rsidR="00A77C2C" w:rsidRPr="005B336B" w:rsidRDefault="00A77C2C" w:rsidP="00A77C2C">
            <w:pPr>
              <w:bidi w:val="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sz w:val="20"/>
                <w:szCs w:val="20"/>
              </w:rPr>
            </w:pPr>
            <w:r w:rsidRPr="005B336B">
              <w:rPr>
                <w:rFonts w:asciiTheme="majorBidi" w:hAnsiTheme="majorBidi" w:cstheme="majorBidi"/>
                <w:color w:val="auto"/>
                <w:sz w:val="20"/>
                <w:szCs w:val="20"/>
              </w:rPr>
              <w:t>53</w:t>
            </w:r>
          </w:p>
        </w:tc>
        <w:tc>
          <w:tcPr>
            <w:tcW w:w="1694" w:type="dxa"/>
            <w:shd w:val="clear" w:color="auto" w:fill="FFFFFF" w:themeFill="background1"/>
            <w:noWrap/>
          </w:tcPr>
          <w:p w:rsidR="00A77C2C" w:rsidRPr="005B336B" w:rsidRDefault="00A77C2C" w:rsidP="00A77C2C">
            <w:pPr>
              <w:bidi w:val="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sz w:val="20"/>
                <w:szCs w:val="20"/>
              </w:rPr>
            </w:pPr>
            <w:r w:rsidRPr="005B336B">
              <w:rPr>
                <w:rFonts w:asciiTheme="majorBidi" w:hAnsiTheme="majorBidi" w:cstheme="majorBidi"/>
                <w:color w:val="auto"/>
                <w:sz w:val="20"/>
                <w:szCs w:val="20"/>
              </w:rPr>
              <w:t>13.0</w:t>
            </w:r>
          </w:p>
        </w:tc>
      </w:tr>
      <w:tr w:rsidR="00A77C2C" w:rsidRPr="005B336B" w:rsidTr="00341ADD">
        <w:trPr>
          <w:trHeight w:val="295"/>
          <w:jc w:val="center"/>
        </w:trPr>
        <w:tc>
          <w:tcPr>
            <w:cnfStyle w:val="001000000000" w:firstRow="0" w:lastRow="0" w:firstColumn="1" w:lastColumn="0" w:oddVBand="0" w:evenVBand="0" w:oddHBand="0" w:evenHBand="0" w:firstRowFirstColumn="0" w:firstRowLastColumn="0" w:lastRowFirstColumn="0" w:lastRowLastColumn="0"/>
            <w:tcW w:w="1694" w:type="dxa"/>
            <w:shd w:val="clear" w:color="auto" w:fill="FFFFFF" w:themeFill="background1"/>
            <w:noWrap/>
          </w:tcPr>
          <w:p w:rsidR="00A77C2C" w:rsidRPr="005B336B" w:rsidRDefault="00A77C2C" w:rsidP="00A77C2C">
            <w:pPr>
              <w:bidi w:val="0"/>
              <w:jc w:val="center"/>
              <w:rPr>
                <w:rFonts w:asciiTheme="majorBidi" w:hAnsiTheme="majorBidi" w:cstheme="majorBidi"/>
                <w:b w:val="0"/>
                <w:bCs w:val="0"/>
                <w:color w:val="auto"/>
                <w:sz w:val="20"/>
                <w:szCs w:val="20"/>
              </w:rPr>
            </w:pPr>
            <w:r w:rsidRPr="005B336B">
              <w:rPr>
                <w:rFonts w:asciiTheme="majorBidi" w:hAnsiTheme="majorBidi" w:cstheme="majorBidi"/>
                <w:b w:val="0"/>
                <w:bCs w:val="0"/>
                <w:color w:val="auto"/>
                <w:sz w:val="20"/>
                <w:szCs w:val="20"/>
              </w:rPr>
              <w:t>-1</w:t>
            </w:r>
          </w:p>
        </w:tc>
        <w:tc>
          <w:tcPr>
            <w:tcW w:w="1694" w:type="dxa"/>
            <w:shd w:val="clear" w:color="auto" w:fill="FFFFFF" w:themeFill="background1"/>
            <w:noWrap/>
          </w:tcPr>
          <w:p w:rsidR="00A77C2C" w:rsidRPr="005B336B" w:rsidRDefault="00A77C2C" w:rsidP="00A77C2C">
            <w:pPr>
              <w:bidi w:val="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sz w:val="20"/>
                <w:szCs w:val="20"/>
              </w:rPr>
            </w:pPr>
            <w:r w:rsidRPr="005B336B">
              <w:rPr>
                <w:rFonts w:asciiTheme="majorBidi" w:hAnsiTheme="majorBidi" w:cstheme="majorBidi"/>
                <w:color w:val="auto"/>
                <w:sz w:val="20"/>
                <w:szCs w:val="20"/>
              </w:rPr>
              <w:t>89</w:t>
            </w:r>
          </w:p>
        </w:tc>
        <w:tc>
          <w:tcPr>
            <w:tcW w:w="1694" w:type="dxa"/>
            <w:shd w:val="clear" w:color="auto" w:fill="FFFFFF" w:themeFill="background1"/>
            <w:noWrap/>
          </w:tcPr>
          <w:p w:rsidR="00A77C2C" w:rsidRPr="005B336B" w:rsidRDefault="00A77C2C" w:rsidP="00A77C2C">
            <w:pPr>
              <w:bidi w:val="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sz w:val="20"/>
                <w:szCs w:val="20"/>
              </w:rPr>
            </w:pPr>
            <w:r w:rsidRPr="005B336B">
              <w:rPr>
                <w:rFonts w:asciiTheme="majorBidi" w:hAnsiTheme="majorBidi" w:cstheme="majorBidi"/>
                <w:color w:val="auto"/>
                <w:sz w:val="20"/>
                <w:szCs w:val="20"/>
              </w:rPr>
              <w:t>21.8</w:t>
            </w:r>
          </w:p>
        </w:tc>
      </w:tr>
      <w:tr w:rsidR="00A77C2C" w:rsidRPr="005B336B" w:rsidTr="00341ADD">
        <w:trPr>
          <w:cnfStyle w:val="000000100000" w:firstRow="0" w:lastRow="0" w:firstColumn="0" w:lastColumn="0" w:oddVBand="0" w:evenVBand="0" w:oddHBand="1" w:evenHBand="0" w:firstRowFirstColumn="0" w:firstRowLastColumn="0" w:lastRowFirstColumn="0" w:lastRowLastColumn="0"/>
          <w:trHeight w:val="295"/>
          <w:jc w:val="center"/>
        </w:trPr>
        <w:tc>
          <w:tcPr>
            <w:cnfStyle w:val="001000000000" w:firstRow="0" w:lastRow="0" w:firstColumn="1" w:lastColumn="0" w:oddVBand="0" w:evenVBand="0" w:oddHBand="0" w:evenHBand="0" w:firstRowFirstColumn="0" w:firstRowLastColumn="0" w:lastRowFirstColumn="0" w:lastRowLastColumn="0"/>
            <w:tcW w:w="1694" w:type="dxa"/>
            <w:shd w:val="clear" w:color="auto" w:fill="FFFFFF" w:themeFill="background1"/>
            <w:noWrap/>
          </w:tcPr>
          <w:p w:rsidR="00A77C2C" w:rsidRPr="005B336B" w:rsidRDefault="00A77C2C" w:rsidP="00A77C2C">
            <w:pPr>
              <w:bidi w:val="0"/>
              <w:jc w:val="center"/>
              <w:rPr>
                <w:rFonts w:asciiTheme="majorBidi" w:hAnsiTheme="majorBidi" w:cstheme="majorBidi"/>
                <w:b w:val="0"/>
                <w:bCs w:val="0"/>
                <w:color w:val="auto"/>
                <w:sz w:val="20"/>
                <w:szCs w:val="20"/>
              </w:rPr>
            </w:pPr>
            <w:r w:rsidRPr="005B336B">
              <w:rPr>
                <w:rFonts w:asciiTheme="majorBidi" w:hAnsiTheme="majorBidi" w:cstheme="majorBidi"/>
                <w:b w:val="0"/>
                <w:bCs w:val="0"/>
                <w:color w:val="auto"/>
                <w:sz w:val="20"/>
                <w:szCs w:val="20"/>
              </w:rPr>
              <w:t>1</w:t>
            </w:r>
          </w:p>
        </w:tc>
        <w:tc>
          <w:tcPr>
            <w:tcW w:w="1694" w:type="dxa"/>
            <w:shd w:val="clear" w:color="auto" w:fill="FFFFFF" w:themeFill="background1"/>
            <w:noWrap/>
          </w:tcPr>
          <w:p w:rsidR="00A77C2C" w:rsidRPr="005B336B" w:rsidRDefault="00A77C2C" w:rsidP="00A77C2C">
            <w:pPr>
              <w:bidi w:val="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sz w:val="20"/>
                <w:szCs w:val="20"/>
              </w:rPr>
            </w:pPr>
            <w:r w:rsidRPr="005B336B">
              <w:rPr>
                <w:rFonts w:asciiTheme="majorBidi" w:hAnsiTheme="majorBidi" w:cstheme="majorBidi"/>
                <w:color w:val="auto"/>
                <w:sz w:val="20"/>
                <w:szCs w:val="20"/>
              </w:rPr>
              <w:t>108</w:t>
            </w:r>
          </w:p>
        </w:tc>
        <w:tc>
          <w:tcPr>
            <w:tcW w:w="1694" w:type="dxa"/>
            <w:shd w:val="clear" w:color="auto" w:fill="FFFFFF" w:themeFill="background1"/>
            <w:noWrap/>
          </w:tcPr>
          <w:p w:rsidR="00A77C2C" w:rsidRPr="005B336B" w:rsidRDefault="00A77C2C" w:rsidP="00A77C2C">
            <w:pPr>
              <w:bidi w:val="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sz w:val="20"/>
                <w:szCs w:val="20"/>
              </w:rPr>
            </w:pPr>
            <w:r w:rsidRPr="005B336B">
              <w:rPr>
                <w:rFonts w:asciiTheme="majorBidi" w:hAnsiTheme="majorBidi" w:cstheme="majorBidi"/>
                <w:color w:val="auto"/>
                <w:sz w:val="20"/>
                <w:szCs w:val="20"/>
              </w:rPr>
              <w:t>26.5</w:t>
            </w:r>
          </w:p>
        </w:tc>
      </w:tr>
      <w:tr w:rsidR="00A77C2C" w:rsidRPr="005B336B" w:rsidTr="00341ADD">
        <w:trPr>
          <w:trHeight w:val="295"/>
          <w:jc w:val="center"/>
        </w:trPr>
        <w:tc>
          <w:tcPr>
            <w:cnfStyle w:val="001000000000" w:firstRow="0" w:lastRow="0" w:firstColumn="1" w:lastColumn="0" w:oddVBand="0" w:evenVBand="0" w:oddHBand="0" w:evenHBand="0" w:firstRowFirstColumn="0" w:firstRowLastColumn="0" w:lastRowFirstColumn="0" w:lastRowLastColumn="0"/>
            <w:tcW w:w="1694" w:type="dxa"/>
            <w:shd w:val="clear" w:color="auto" w:fill="FFFFFF" w:themeFill="background1"/>
            <w:noWrap/>
          </w:tcPr>
          <w:p w:rsidR="00A77C2C" w:rsidRPr="005B336B" w:rsidRDefault="00A77C2C" w:rsidP="00A77C2C">
            <w:pPr>
              <w:bidi w:val="0"/>
              <w:jc w:val="center"/>
              <w:rPr>
                <w:rFonts w:asciiTheme="majorBidi" w:hAnsiTheme="majorBidi" w:cstheme="majorBidi"/>
                <w:b w:val="0"/>
                <w:bCs w:val="0"/>
                <w:color w:val="auto"/>
                <w:sz w:val="20"/>
                <w:szCs w:val="20"/>
              </w:rPr>
            </w:pPr>
            <w:r w:rsidRPr="005B336B">
              <w:rPr>
                <w:rFonts w:asciiTheme="majorBidi" w:hAnsiTheme="majorBidi" w:cstheme="majorBidi"/>
                <w:b w:val="0"/>
                <w:bCs w:val="0"/>
                <w:color w:val="auto"/>
                <w:sz w:val="20"/>
                <w:szCs w:val="20"/>
              </w:rPr>
              <w:t>3</w:t>
            </w:r>
          </w:p>
        </w:tc>
        <w:tc>
          <w:tcPr>
            <w:tcW w:w="1694" w:type="dxa"/>
            <w:shd w:val="clear" w:color="auto" w:fill="FFFFFF" w:themeFill="background1"/>
            <w:noWrap/>
          </w:tcPr>
          <w:p w:rsidR="00A77C2C" w:rsidRPr="005B336B" w:rsidRDefault="00A77C2C" w:rsidP="00A77C2C">
            <w:pPr>
              <w:bidi w:val="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sz w:val="20"/>
                <w:szCs w:val="20"/>
              </w:rPr>
            </w:pPr>
            <w:r w:rsidRPr="005B336B">
              <w:rPr>
                <w:rFonts w:asciiTheme="majorBidi" w:hAnsiTheme="majorBidi" w:cstheme="majorBidi"/>
                <w:color w:val="auto"/>
                <w:sz w:val="20"/>
                <w:szCs w:val="20"/>
              </w:rPr>
              <w:t>61</w:t>
            </w:r>
          </w:p>
        </w:tc>
        <w:tc>
          <w:tcPr>
            <w:tcW w:w="1694" w:type="dxa"/>
            <w:shd w:val="clear" w:color="auto" w:fill="FFFFFF" w:themeFill="background1"/>
            <w:noWrap/>
          </w:tcPr>
          <w:p w:rsidR="00A77C2C" w:rsidRPr="005B336B" w:rsidRDefault="00A77C2C" w:rsidP="00A77C2C">
            <w:pPr>
              <w:bidi w:val="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sz w:val="20"/>
                <w:szCs w:val="20"/>
              </w:rPr>
            </w:pPr>
            <w:r w:rsidRPr="005B336B">
              <w:rPr>
                <w:rFonts w:asciiTheme="majorBidi" w:hAnsiTheme="majorBidi" w:cstheme="majorBidi"/>
                <w:color w:val="auto"/>
                <w:sz w:val="20"/>
                <w:szCs w:val="20"/>
              </w:rPr>
              <w:t>15.0</w:t>
            </w:r>
          </w:p>
        </w:tc>
      </w:tr>
      <w:tr w:rsidR="00A77C2C" w:rsidRPr="005B336B" w:rsidTr="00341ADD">
        <w:trPr>
          <w:cnfStyle w:val="000000100000" w:firstRow="0" w:lastRow="0" w:firstColumn="0" w:lastColumn="0" w:oddVBand="0" w:evenVBand="0" w:oddHBand="1" w:evenHBand="0" w:firstRowFirstColumn="0" w:firstRowLastColumn="0" w:lastRowFirstColumn="0" w:lastRowLastColumn="0"/>
          <w:trHeight w:val="295"/>
          <w:jc w:val="center"/>
        </w:trPr>
        <w:tc>
          <w:tcPr>
            <w:cnfStyle w:val="001000000000" w:firstRow="0" w:lastRow="0" w:firstColumn="1" w:lastColumn="0" w:oddVBand="0" w:evenVBand="0" w:oddHBand="0" w:evenHBand="0" w:firstRowFirstColumn="0" w:firstRowLastColumn="0" w:lastRowFirstColumn="0" w:lastRowLastColumn="0"/>
            <w:tcW w:w="1694" w:type="dxa"/>
            <w:shd w:val="clear" w:color="auto" w:fill="FFFFFF" w:themeFill="background1"/>
            <w:noWrap/>
          </w:tcPr>
          <w:p w:rsidR="00A77C2C" w:rsidRPr="005B336B" w:rsidRDefault="00A77C2C" w:rsidP="00A77C2C">
            <w:pPr>
              <w:bidi w:val="0"/>
              <w:jc w:val="center"/>
              <w:rPr>
                <w:rFonts w:asciiTheme="majorBidi" w:hAnsiTheme="majorBidi" w:cstheme="majorBidi"/>
                <w:b w:val="0"/>
                <w:bCs w:val="0"/>
                <w:color w:val="auto"/>
                <w:sz w:val="20"/>
                <w:szCs w:val="20"/>
              </w:rPr>
            </w:pPr>
            <w:r w:rsidRPr="005B336B">
              <w:rPr>
                <w:rFonts w:asciiTheme="majorBidi" w:hAnsiTheme="majorBidi" w:cstheme="majorBidi"/>
                <w:b w:val="0"/>
                <w:bCs w:val="0"/>
                <w:color w:val="auto"/>
                <w:sz w:val="20"/>
                <w:szCs w:val="20"/>
              </w:rPr>
              <w:t>5</w:t>
            </w:r>
          </w:p>
        </w:tc>
        <w:tc>
          <w:tcPr>
            <w:tcW w:w="1694" w:type="dxa"/>
            <w:shd w:val="clear" w:color="auto" w:fill="FFFFFF" w:themeFill="background1"/>
            <w:noWrap/>
          </w:tcPr>
          <w:p w:rsidR="00A77C2C" w:rsidRPr="005B336B" w:rsidRDefault="00A77C2C" w:rsidP="00A77C2C">
            <w:pPr>
              <w:bidi w:val="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sz w:val="20"/>
                <w:szCs w:val="20"/>
              </w:rPr>
            </w:pPr>
            <w:r w:rsidRPr="005B336B">
              <w:rPr>
                <w:rFonts w:asciiTheme="majorBidi" w:hAnsiTheme="majorBidi" w:cstheme="majorBidi"/>
                <w:color w:val="auto"/>
                <w:sz w:val="20"/>
                <w:szCs w:val="20"/>
              </w:rPr>
              <w:t>43</w:t>
            </w:r>
          </w:p>
        </w:tc>
        <w:tc>
          <w:tcPr>
            <w:tcW w:w="1694" w:type="dxa"/>
            <w:shd w:val="clear" w:color="auto" w:fill="FFFFFF" w:themeFill="background1"/>
            <w:noWrap/>
          </w:tcPr>
          <w:p w:rsidR="00A77C2C" w:rsidRPr="005B336B" w:rsidRDefault="00A77C2C" w:rsidP="00A77C2C">
            <w:pPr>
              <w:bidi w:val="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sz w:val="20"/>
                <w:szCs w:val="20"/>
              </w:rPr>
            </w:pPr>
            <w:r w:rsidRPr="005B336B">
              <w:rPr>
                <w:rFonts w:asciiTheme="majorBidi" w:hAnsiTheme="majorBidi" w:cstheme="majorBidi"/>
                <w:color w:val="auto"/>
                <w:sz w:val="20"/>
                <w:szCs w:val="20"/>
              </w:rPr>
              <w:t>10.5</w:t>
            </w:r>
          </w:p>
        </w:tc>
      </w:tr>
      <w:tr w:rsidR="00A77C2C" w:rsidRPr="005B336B" w:rsidTr="00341ADD">
        <w:trPr>
          <w:trHeight w:val="295"/>
          <w:jc w:val="center"/>
        </w:trPr>
        <w:tc>
          <w:tcPr>
            <w:cnfStyle w:val="001000000000" w:firstRow="0" w:lastRow="0" w:firstColumn="1" w:lastColumn="0" w:oddVBand="0" w:evenVBand="0" w:oddHBand="0" w:evenHBand="0" w:firstRowFirstColumn="0" w:firstRowLastColumn="0" w:lastRowFirstColumn="0" w:lastRowLastColumn="0"/>
            <w:tcW w:w="1694" w:type="dxa"/>
            <w:shd w:val="clear" w:color="auto" w:fill="FFFFFF" w:themeFill="background1"/>
            <w:noWrap/>
          </w:tcPr>
          <w:p w:rsidR="00A77C2C" w:rsidRPr="005B336B" w:rsidRDefault="00A77C2C" w:rsidP="00A77C2C">
            <w:pPr>
              <w:bidi w:val="0"/>
              <w:jc w:val="center"/>
              <w:rPr>
                <w:rFonts w:asciiTheme="majorBidi" w:hAnsiTheme="majorBidi" w:cstheme="majorBidi"/>
                <w:b w:val="0"/>
                <w:bCs w:val="0"/>
                <w:color w:val="auto"/>
                <w:sz w:val="20"/>
                <w:szCs w:val="20"/>
              </w:rPr>
            </w:pPr>
            <w:r w:rsidRPr="005B336B">
              <w:rPr>
                <w:rFonts w:asciiTheme="majorBidi" w:hAnsiTheme="majorBidi" w:cstheme="majorBidi"/>
                <w:b w:val="0"/>
                <w:bCs w:val="0"/>
                <w:color w:val="auto"/>
                <w:sz w:val="20"/>
                <w:szCs w:val="20"/>
              </w:rPr>
              <w:t>7</w:t>
            </w:r>
          </w:p>
        </w:tc>
        <w:tc>
          <w:tcPr>
            <w:tcW w:w="1694" w:type="dxa"/>
            <w:shd w:val="clear" w:color="auto" w:fill="FFFFFF" w:themeFill="background1"/>
            <w:noWrap/>
          </w:tcPr>
          <w:p w:rsidR="00A77C2C" w:rsidRPr="005B336B" w:rsidRDefault="00A77C2C" w:rsidP="00A77C2C">
            <w:pPr>
              <w:bidi w:val="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sz w:val="20"/>
                <w:szCs w:val="20"/>
              </w:rPr>
            </w:pPr>
            <w:r w:rsidRPr="005B336B">
              <w:rPr>
                <w:rFonts w:asciiTheme="majorBidi" w:hAnsiTheme="majorBidi" w:cstheme="majorBidi"/>
                <w:color w:val="auto"/>
                <w:sz w:val="20"/>
                <w:szCs w:val="20"/>
              </w:rPr>
              <w:t>18</w:t>
            </w:r>
          </w:p>
        </w:tc>
        <w:tc>
          <w:tcPr>
            <w:tcW w:w="1694" w:type="dxa"/>
            <w:shd w:val="clear" w:color="auto" w:fill="FFFFFF" w:themeFill="background1"/>
            <w:noWrap/>
          </w:tcPr>
          <w:p w:rsidR="00A77C2C" w:rsidRPr="005B336B" w:rsidRDefault="00A77C2C" w:rsidP="00A77C2C">
            <w:pPr>
              <w:bidi w:val="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sz w:val="20"/>
                <w:szCs w:val="20"/>
              </w:rPr>
            </w:pPr>
            <w:r w:rsidRPr="005B336B">
              <w:rPr>
                <w:rFonts w:asciiTheme="majorBidi" w:hAnsiTheme="majorBidi" w:cstheme="majorBidi"/>
                <w:color w:val="auto"/>
                <w:sz w:val="20"/>
                <w:szCs w:val="20"/>
              </w:rPr>
              <w:t>4.4</w:t>
            </w:r>
          </w:p>
        </w:tc>
      </w:tr>
      <w:tr w:rsidR="00A77C2C" w:rsidRPr="005B336B" w:rsidTr="00341ADD">
        <w:trPr>
          <w:cnfStyle w:val="000000100000" w:firstRow="0" w:lastRow="0" w:firstColumn="0" w:lastColumn="0" w:oddVBand="0" w:evenVBand="0" w:oddHBand="1" w:evenHBand="0" w:firstRowFirstColumn="0" w:firstRowLastColumn="0" w:lastRowFirstColumn="0" w:lastRowLastColumn="0"/>
          <w:trHeight w:val="295"/>
          <w:jc w:val="center"/>
        </w:trPr>
        <w:tc>
          <w:tcPr>
            <w:cnfStyle w:val="001000000000" w:firstRow="0" w:lastRow="0" w:firstColumn="1" w:lastColumn="0" w:oddVBand="0" w:evenVBand="0" w:oddHBand="0" w:evenHBand="0" w:firstRowFirstColumn="0" w:firstRowLastColumn="0" w:lastRowFirstColumn="0" w:lastRowLastColumn="0"/>
            <w:tcW w:w="1694" w:type="dxa"/>
            <w:shd w:val="clear" w:color="auto" w:fill="FFFFFF" w:themeFill="background1"/>
            <w:noWrap/>
          </w:tcPr>
          <w:p w:rsidR="00A77C2C" w:rsidRPr="005B336B" w:rsidRDefault="00A77C2C" w:rsidP="00A77C2C">
            <w:pPr>
              <w:bidi w:val="0"/>
              <w:jc w:val="center"/>
              <w:rPr>
                <w:rFonts w:asciiTheme="majorBidi" w:hAnsiTheme="majorBidi" w:cstheme="majorBidi"/>
                <w:b w:val="0"/>
                <w:bCs w:val="0"/>
                <w:color w:val="auto"/>
                <w:sz w:val="20"/>
                <w:szCs w:val="20"/>
              </w:rPr>
            </w:pPr>
            <w:r w:rsidRPr="005B336B">
              <w:rPr>
                <w:rFonts w:asciiTheme="majorBidi" w:hAnsiTheme="majorBidi" w:cstheme="majorBidi"/>
                <w:b w:val="0"/>
                <w:bCs w:val="0"/>
                <w:color w:val="auto"/>
                <w:sz w:val="20"/>
                <w:szCs w:val="20"/>
              </w:rPr>
              <w:t>9</w:t>
            </w:r>
          </w:p>
        </w:tc>
        <w:tc>
          <w:tcPr>
            <w:tcW w:w="1694" w:type="dxa"/>
            <w:shd w:val="clear" w:color="auto" w:fill="FFFFFF" w:themeFill="background1"/>
            <w:noWrap/>
          </w:tcPr>
          <w:p w:rsidR="00A77C2C" w:rsidRPr="005B336B" w:rsidRDefault="00A77C2C" w:rsidP="00A77C2C">
            <w:pPr>
              <w:bidi w:val="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sz w:val="20"/>
                <w:szCs w:val="20"/>
              </w:rPr>
            </w:pPr>
            <w:r w:rsidRPr="005B336B">
              <w:rPr>
                <w:rFonts w:asciiTheme="majorBidi" w:hAnsiTheme="majorBidi" w:cstheme="majorBidi"/>
                <w:color w:val="auto"/>
                <w:sz w:val="20"/>
                <w:szCs w:val="20"/>
              </w:rPr>
              <w:t>6</w:t>
            </w:r>
          </w:p>
        </w:tc>
        <w:tc>
          <w:tcPr>
            <w:tcW w:w="1694" w:type="dxa"/>
            <w:shd w:val="clear" w:color="auto" w:fill="FFFFFF" w:themeFill="background1"/>
            <w:noWrap/>
          </w:tcPr>
          <w:p w:rsidR="00A77C2C" w:rsidRPr="005B336B" w:rsidRDefault="00A77C2C" w:rsidP="00A77C2C">
            <w:pPr>
              <w:bidi w:val="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sz w:val="20"/>
                <w:szCs w:val="20"/>
              </w:rPr>
            </w:pPr>
            <w:r w:rsidRPr="005B336B">
              <w:rPr>
                <w:rFonts w:asciiTheme="majorBidi" w:hAnsiTheme="majorBidi" w:cstheme="majorBidi"/>
                <w:color w:val="auto"/>
                <w:sz w:val="20"/>
                <w:szCs w:val="20"/>
              </w:rPr>
              <w:t>1.5</w:t>
            </w:r>
          </w:p>
        </w:tc>
      </w:tr>
      <w:tr w:rsidR="00A77C2C" w:rsidRPr="005B336B" w:rsidTr="00341ADD">
        <w:trPr>
          <w:trHeight w:val="295"/>
          <w:jc w:val="center"/>
        </w:trPr>
        <w:tc>
          <w:tcPr>
            <w:cnfStyle w:val="001000000000" w:firstRow="0" w:lastRow="0" w:firstColumn="1" w:lastColumn="0" w:oddVBand="0" w:evenVBand="0" w:oddHBand="0" w:evenHBand="0" w:firstRowFirstColumn="0" w:firstRowLastColumn="0" w:lastRowFirstColumn="0" w:lastRowLastColumn="0"/>
            <w:tcW w:w="1694" w:type="dxa"/>
            <w:shd w:val="clear" w:color="auto" w:fill="FFFFFF" w:themeFill="background1"/>
            <w:noWrap/>
          </w:tcPr>
          <w:p w:rsidR="00A77C2C" w:rsidRPr="005B336B" w:rsidRDefault="00A77C2C" w:rsidP="00A77C2C">
            <w:pPr>
              <w:bidi w:val="0"/>
              <w:jc w:val="center"/>
              <w:rPr>
                <w:rFonts w:asciiTheme="majorBidi" w:hAnsiTheme="majorBidi" w:cstheme="majorBidi"/>
                <w:b w:val="0"/>
                <w:bCs w:val="0"/>
                <w:color w:val="auto"/>
                <w:sz w:val="20"/>
                <w:szCs w:val="20"/>
              </w:rPr>
            </w:pPr>
            <w:r w:rsidRPr="005B336B">
              <w:rPr>
                <w:rFonts w:asciiTheme="majorBidi" w:hAnsiTheme="majorBidi" w:cstheme="majorBidi"/>
                <w:b w:val="0"/>
                <w:bCs w:val="0"/>
                <w:color w:val="auto"/>
                <w:sz w:val="20"/>
                <w:szCs w:val="20"/>
              </w:rPr>
              <w:t>11</w:t>
            </w:r>
          </w:p>
        </w:tc>
        <w:tc>
          <w:tcPr>
            <w:tcW w:w="1694" w:type="dxa"/>
            <w:shd w:val="clear" w:color="auto" w:fill="FFFFFF" w:themeFill="background1"/>
            <w:noWrap/>
          </w:tcPr>
          <w:p w:rsidR="00A77C2C" w:rsidRPr="005B336B" w:rsidRDefault="00A77C2C" w:rsidP="00A77C2C">
            <w:pPr>
              <w:bidi w:val="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sz w:val="20"/>
                <w:szCs w:val="20"/>
              </w:rPr>
            </w:pPr>
            <w:r w:rsidRPr="005B336B">
              <w:rPr>
                <w:rFonts w:asciiTheme="majorBidi" w:hAnsiTheme="majorBidi" w:cstheme="majorBidi"/>
                <w:color w:val="auto"/>
                <w:sz w:val="20"/>
                <w:szCs w:val="20"/>
              </w:rPr>
              <w:t>2</w:t>
            </w:r>
          </w:p>
        </w:tc>
        <w:tc>
          <w:tcPr>
            <w:tcW w:w="1694" w:type="dxa"/>
            <w:shd w:val="clear" w:color="auto" w:fill="FFFFFF" w:themeFill="background1"/>
            <w:noWrap/>
          </w:tcPr>
          <w:p w:rsidR="00A77C2C" w:rsidRPr="005B336B" w:rsidRDefault="00A77C2C" w:rsidP="00A77C2C">
            <w:pPr>
              <w:bidi w:val="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sz w:val="20"/>
                <w:szCs w:val="20"/>
              </w:rPr>
            </w:pPr>
            <w:r w:rsidRPr="005B336B">
              <w:rPr>
                <w:rFonts w:asciiTheme="majorBidi" w:hAnsiTheme="majorBidi" w:cstheme="majorBidi"/>
                <w:color w:val="auto"/>
                <w:sz w:val="20"/>
                <w:szCs w:val="20"/>
              </w:rPr>
              <w:t>0.5</w:t>
            </w:r>
          </w:p>
        </w:tc>
      </w:tr>
      <w:tr w:rsidR="00A77C2C" w:rsidRPr="005B336B" w:rsidTr="00341ADD">
        <w:trPr>
          <w:cnfStyle w:val="000000100000" w:firstRow="0" w:lastRow="0" w:firstColumn="0" w:lastColumn="0" w:oddVBand="0" w:evenVBand="0" w:oddHBand="1" w:evenHBand="0" w:firstRowFirstColumn="0" w:firstRowLastColumn="0" w:lastRowFirstColumn="0" w:lastRowLastColumn="0"/>
          <w:trHeight w:val="295"/>
          <w:jc w:val="center"/>
        </w:trPr>
        <w:tc>
          <w:tcPr>
            <w:cnfStyle w:val="001000000000" w:firstRow="0" w:lastRow="0" w:firstColumn="1" w:lastColumn="0" w:oddVBand="0" w:evenVBand="0" w:oddHBand="0" w:evenHBand="0" w:firstRowFirstColumn="0" w:firstRowLastColumn="0" w:lastRowFirstColumn="0" w:lastRowLastColumn="0"/>
            <w:tcW w:w="1694" w:type="dxa"/>
            <w:shd w:val="clear" w:color="auto" w:fill="FFFFFF" w:themeFill="background1"/>
            <w:noWrap/>
          </w:tcPr>
          <w:p w:rsidR="00A77C2C" w:rsidRPr="005B336B" w:rsidRDefault="00A77C2C" w:rsidP="00A77C2C">
            <w:pPr>
              <w:bidi w:val="0"/>
              <w:jc w:val="center"/>
              <w:rPr>
                <w:rFonts w:asciiTheme="majorBidi" w:hAnsiTheme="majorBidi" w:cstheme="majorBidi"/>
                <w:b w:val="0"/>
                <w:bCs w:val="0"/>
                <w:color w:val="auto"/>
                <w:sz w:val="20"/>
                <w:szCs w:val="20"/>
                <w:rtl/>
              </w:rPr>
            </w:pPr>
            <w:r w:rsidRPr="005B336B">
              <w:rPr>
                <w:rFonts w:asciiTheme="majorBidi" w:hAnsiTheme="majorBidi" w:cstheme="majorBidi"/>
                <w:b w:val="0"/>
                <w:bCs w:val="0"/>
                <w:color w:val="auto"/>
                <w:sz w:val="20"/>
                <w:szCs w:val="20"/>
                <w:rtl/>
              </w:rPr>
              <w:t>المجموع</w:t>
            </w:r>
          </w:p>
        </w:tc>
        <w:tc>
          <w:tcPr>
            <w:tcW w:w="1694" w:type="dxa"/>
            <w:shd w:val="clear" w:color="auto" w:fill="FFFFFF" w:themeFill="background1"/>
            <w:noWrap/>
          </w:tcPr>
          <w:p w:rsidR="00A77C2C" w:rsidRPr="005B336B" w:rsidRDefault="003B5233" w:rsidP="00A77C2C">
            <w:pPr>
              <w:bidi w:val="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sz w:val="20"/>
                <w:szCs w:val="20"/>
              </w:rPr>
            </w:pPr>
            <w:r w:rsidRPr="005B336B">
              <w:rPr>
                <w:rFonts w:asciiTheme="majorBidi" w:hAnsiTheme="majorBidi" w:cstheme="majorBidi"/>
                <w:color w:val="auto"/>
                <w:sz w:val="20"/>
                <w:szCs w:val="20"/>
              </w:rPr>
              <w:t>408</w:t>
            </w:r>
          </w:p>
        </w:tc>
        <w:tc>
          <w:tcPr>
            <w:tcW w:w="1694" w:type="dxa"/>
            <w:shd w:val="clear" w:color="auto" w:fill="FFFFFF" w:themeFill="background1"/>
            <w:noWrap/>
          </w:tcPr>
          <w:p w:rsidR="00A77C2C" w:rsidRPr="005B336B" w:rsidRDefault="00A77C2C" w:rsidP="00A77C2C">
            <w:pPr>
              <w:bidi w:val="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sz w:val="20"/>
                <w:szCs w:val="20"/>
              </w:rPr>
            </w:pPr>
            <w:r w:rsidRPr="005B336B">
              <w:rPr>
                <w:rFonts w:asciiTheme="majorBidi" w:hAnsiTheme="majorBidi" w:cstheme="majorBidi"/>
                <w:color w:val="auto"/>
                <w:sz w:val="20"/>
                <w:szCs w:val="20"/>
              </w:rPr>
              <w:t>100.0</w:t>
            </w:r>
          </w:p>
        </w:tc>
      </w:tr>
    </w:tbl>
    <w:p w:rsidR="00B46F73" w:rsidRPr="005B336B" w:rsidRDefault="00B46F73" w:rsidP="007B3341">
      <w:pPr>
        <w:spacing w:after="0" w:line="240" w:lineRule="auto"/>
        <w:jc w:val="both"/>
        <w:rPr>
          <w:rFonts w:asciiTheme="majorBidi" w:hAnsiTheme="majorBidi" w:cstheme="majorBidi"/>
          <w:sz w:val="24"/>
          <w:szCs w:val="24"/>
          <w:rtl/>
        </w:rPr>
      </w:pPr>
    </w:p>
    <w:p w:rsidR="00A77C2C" w:rsidRPr="005B336B" w:rsidRDefault="00A77C2C" w:rsidP="004E201C">
      <w:pPr>
        <w:spacing w:after="0" w:line="240" w:lineRule="auto"/>
        <w:ind w:left="50" w:firstLine="630"/>
        <w:jc w:val="both"/>
        <w:rPr>
          <w:rFonts w:asciiTheme="majorBidi" w:hAnsiTheme="majorBidi" w:cstheme="majorBidi"/>
          <w:sz w:val="28"/>
          <w:szCs w:val="28"/>
          <w:rtl/>
        </w:rPr>
      </w:pPr>
      <w:r w:rsidRPr="005B336B">
        <w:rPr>
          <w:rFonts w:asciiTheme="majorBidi" w:hAnsiTheme="majorBidi" w:cstheme="majorBidi"/>
          <w:sz w:val="28"/>
          <w:szCs w:val="28"/>
          <w:rtl/>
        </w:rPr>
        <w:t>والشكل (</w:t>
      </w:r>
      <w:r w:rsidR="0028012F" w:rsidRPr="005B336B">
        <w:rPr>
          <w:rFonts w:asciiTheme="majorBidi" w:hAnsiTheme="majorBidi" w:cstheme="majorBidi"/>
          <w:sz w:val="28"/>
          <w:szCs w:val="28"/>
          <w:rtl/>
        </w:rPr>
        <w:t>1</w:t>
      </w:r>
      <w:r w:rsidR="006A41D3" w:rsidRPr="005B336B">
        <w:rPr>
          <w:rFonts w:asciiTheme="majorBidi" w:hAnsiTheme="majorBidi" w:cstheme="majorBidi"/>
          <w:sz w:val="28"/>
          <w:szCs w:val="28"/>
          <w:rtl/>
        </w:rPr>
        <w:t>) يوضح نسب</w:t>
      </w:r>
      <w:r w:rsidRPr="005B336B">
        <w:rPr>
          <w:rFonts w:asciiTheme="majorBidi" w:hAnsiTheme="majorBidi" w:cstheme="majorBidi"/>
          <w:sz w:val="28"/>
          <w:szCs w:val="28"/>
          <w:rtl/>
        </w:rPr>
        <w:t xml:space="preserve"> </w:t>
      </w:r>
      <w:r w:rsidR="006A41D3" w:rsidRPr="005B336B">
        <w:rPr>
          <w:rFonts w:asciiTheme="majorBidi" w:hAnsiTheme="majorBidi" w:cstheme="majorBidi"/>
          <w:sz w:val="28"/>
          <w:szCs w:val="28"/>
          <w:rtl/>
        </w:rPr>
        <w:t>و</w:t>
      </w:r>
      <w:r w:rsidRPr="005B336B">
        <w:rPr>
          <w:rFonts w:asciiTheme="majorBidi" w:hAnsiTheme="majorBidi" w:cstheme="majorBidi"/>
          <w:sz w:val="28"/>
          <w:szCs w:val="28"/>
          <w:rtl/>
        </w:rPr>
        <w:t xml:space="preserve">تكرارات </w:t>
      </w:r>
      <w:r w:rsidR="006A41D3" w:rsidRPr="005B336B">
        <w:rPr>
          <w:rFonts w:asciiTheme="majorBidi" w:hAnsiTheme="majorBidi" w:cstheme="majorBidi"/>
          <w:sz w:val="28"/>
          <w:szCs w:val="28"/>
          <w:rtl/>
        </w:rPr>
        <w:t xml:space="preserve">أداء </w:t>
      </w:r>
      <w:r w:rsidRPr="005B336B">
        <w:rPr>
          <w:rFonts w:asciiTheme="majorBidi" w:hAnsiTheme="majorBidi" w:cstheme="majorBidi"/>
          <w:sz w:val="28"/>
          <w:szCs w:val="28"/>
          <w:rtl/>
        </w:rPr>
        <w:t xml:space="preserve">عينة </w:t>
      </w:r>
      <w:r w:rsidR="00BE7E80" w:rsidRPr="005B336B">
        <w:rPr>
          <w:rFonts w:asciiTheme="majorBidi" w:hAnsiTheme="majorBidi" w:cstheme="majorBidi"/>
          <w:sz w:val="28"/>
          <w:szCs w:val="28"/>
          <w:rtl/>
        </w:rPr>
        <w:t>البحث</w:t>
      </w:r>
      <w:r w:rsidRPr="005B336B">
        <w:rPr>
          <w:rFonts w:asciiTheme="majorBidi" w:hAnsiTheme="majorBidi" w:cstheme="majorBidi"/>
          <w:sz w:val="28"/>
          <w:szCs w:val="28"/>
          <w:rtl/>
        </w:rPr>
        <w:t xml:space="preserve"> على درجات البعد الأول (أسلوب التعلم الحسي مقابل الحدسي):</w:t>
      </w:r>
    </w:p>
    <w:p w:rsidR="00A77C2C" w:rsidRPr="005B336B" w:rsidRDefault="00A77C2C" w:rsidP="000075A2">
      <w:pPr>
        <w:spacing w:after="0" w:line="240" w:lineRule="auto"/>
        <w:jc w:val="both"/>
        <w:rPr>
          <w:rFonts w:asciiTheme="majorBidi" w:hAnsiTheme="majorBidi" w:cstheme="majorBidi"/>
          <w:sz w:val="28"/>
          <w:szCs w:val="28"/>
          <w:rtl/>
        </w:rPr>
      </w:pPr>
    </w:p>
    <w:p w:rsidR="007B3341" w:rsidRPr="005B336B" w:rsidRDefault="00A77C2C" w:rsidP="006A41D3">
      <w:pPr>
        <w:spacing w:after="0" w:line="240" w:lineRule="auto"/>
        <w:ind w:left="84"/>
        <w:jc w:val="center"/>
        <w:rPr>
          <w:rFonts w:asciiTheme="majorBidi" w:hAnsiTheme="majorBidi" w:cstheme="majorBidi"/>
          <w:sz w:val="28"/>
          <w:szCs w:val="28"/>
          <w:rtl/>
        </w:rPr>
      </w:pPr>
      <w:r w:rsidRPr="005B336B">
        <w:rPr>
          <w:rFonts w:asciiTheme="majorBidi" w:hAnsiTheme="majorBidi" w:cstheme="majorBidi"/>
          <w:noProof/>
          <w:sz w:val="28"/>
          <w:szCs w:val="28"/>
        </w:rPr>
        <w:drawing>
          <wp:inline distT="0" distB="0" distL="0" distR="0" wp14:anchorId="4EDD2653" wp14:editId="151423FC">
            <wp:extent cx="4895850" cy="1990725"/>
            <wp:effectExtent l="0" t="0" r="19050" b="9525"/>
            <wp:docPr id="1" name="مخطط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A77C2C" w:rsidRPr="005B336B" w:rsidRDefault="00A77C2C" w:rsidP="0028012F">
      <w:pPr>
        <w:spacing w:after="0" w:line="240" w:lineRule="auto"/>
        <w:ind w:left="84"/>
        <w:jc w:val="both"/>
        <w:rPr>
          <w:rFonts w:asciiTheme="majorBidi" w:hAnsiTheme="majorBidi" w:cstheme="majorBidi"/>
          <w:b/>
          <w:bCs/>
          <w:sz w:val="24"/>
          <w:szCs w:val="24"/>
          <w:rtl/>
        </w:rPr>
      </w:pPr>
      <w:r w:rsidRPr="005B336B">
        <w:rPr>
          <w:rFonts w:asciiTheme="majorBidi" w:hAnsiTheme="majorBidi" w:cstheme="majorBidi"/>
          <w:sz w:val="24"/>
          <w:szCs w:val="24"/>
          <w:rtl/>
        </w:rPr>
        <w:t>الشكل (</w:t>
      </w:r>
      <w:r w:rsidR="0028012F" w:rsidRPr="005B336B">
        <w:rPr>
          <w:rFonts w:asciiTheme="majorBidi" w:hAnsiTheme="majorBidi" w:cstheme="majorBidi"/>
          <w:sz w:val="24"/>
          <w:szCs w:val="24"/>
          <w:rtl/>
        </w:rPr>
        <w:t>1</w:t>
      </w:r>
      <w:r w:rsidR="006A41D3" w:rsidRPr="005B336B">
        <w:rPr>
          <w:rFonts w:asciiTheme="majorBidi" w:hAnsiTheme="majorBidi" w:cstheme="majorBidi"/>
          <w:sz w:val="24"/>
          <w:szCs w:val="24"/>
          <w:rtl/>
        </w:rPr>
        <w:t>): نسب</w:t>
      </w:r>
      <w:r w:rsidRPr="005B336B">
        <w:rPr>
          <w:rFonts w:asciiTheme="majorBidi" w:hAnsiTheme="majorBidi" w:cstheme="majorBidi"/>
          <w:sz w:val="24"/>
          <w:szCs w:val="24"/>
          <w:rtl/>
        </w:rPr>
        <w:t xml:space="preserve"> </w:t>
      </w:r>
      <w:r w:rsidR="006A41D3" w:rsidRPr="005B336B">
        <w:rPr>
          <w:rFonts w:asciiTheme="majorBidi" w:hAnsiTheme="majorBidi" w:cstheme="majorBidi"/>
          <w:sz w:val="24"/>
          <w:szCs w:val="24"/>
          <w:rtl/>
        </w:rPr>
        <w:t>و</w:t>
      </w:r>
      <w:r w:rsidRPr="005B336B">
        <w:rPr>
          <w:rFonts w:asciiTheme="majorBidi" w:hAnsiTheme="majorBidi" w:cstheme="majorBidi"/>
          <w:sz w:val="24"/>
          <w:szCs w:val="24"/>
          <w:rtl/>
        </w:rPr>
        <w:t xml:space="preserve">تكرارات </w:t>
      </w:r>
      <w:r w:rsidR="006A41D3" w:rsidRPr="005B336B">
        <w:rPr>
          <w:rFonts w:asciiTheme="majorBidi" w:hAnsiTheme="majorBidi" w:cstheme="majorBidi"/>
          <w:sz w:val="24"/>
          <w:szCs w:val="24"/>
          <w:rtl/>
        </w:rPr>
        <w:t xml:space="preserve">أداء </w:t>
      </w:r>
      <w:r w:rsidRPr="005B336B">
        <w:rPr>
          <w:rFonts w:asciiTheme="majorBidi" w:hAnsiTheme="majorBidi" w:cstheme="majorBidi"/>
          <w:sz w:val="24"/>
          <w:szCs w:val="24"/>
          <w:rtl/>
        </w:rPr>
        <w:t xml:space="preserve">عينة </w:t>
      </w:r>
      <w:r w:rsidR="00BE7E80" w:rsidRPr="005B336B">
        <w:rPr>
          <w:rFonts w:asciiTheme="majorBidi" w:hAnsiTheme="majorBidi" w:cstheme="majorBidi"/>
          <w:sz w:val="24"/>
          <w:szCs w:val="24"/>
          <w:rtl/>
        </w:rPr>
        <w:t>البحث</w:t>
      </w:r>
      <w:r w:rsidR="000D3B91" w:rsidRPr="005B336B">
        <w:rPr>
          <w:rFonts w:asciiTheme="majorBidi" w:hAnsiTheme="majorBidi" w:cstheme="majorBidi"/>
          <w:sz w:val="24"/>
          <w:szCs w:val="24"/>
          <w:rtl/>
        </w:rPr>
        <w:t xml:space="preserve"> على درجات البعد الأول (</w:t>
      </w:r>
      <w:r w:rsidRPr="005B336B">
        <w:rPr>
          <w:rFonts w:asciiTheme="majorBidi" w:hAnsiTheme="majorBidi" w:cstheme="majorBidi"/>
          <w:sz w:val="24"/>
          <w:szCs w:val="24"/>
          <w:rtl/>
        </w:rPr>
        <w:t>أسلوب التعلم الحسي مقابل الحدسي)</w:t>
      </w:r>
    </w:p>
    <w:p w:rsidR="00A77C2C" w:rsidRPr="005B336B" w:rsidRDefault="00A77C2C" w:rsidP="004E201C">
      <w:pPr>
        <w:spacing w:after="0" w:line="240" w:lineRule="auto"/>
        <w:ind w:left="84" w:firstLine="596"/>
        <w:jc w:val="both"/>
        <w:rPr>
          <w:rFonts w:asciiTheme="majorBidi" w:hAnsiTheme="majorBidi" w:cstheme="majorBidi"/>
          <w:sz w:val="28"/>
          <w:szCs w:val="28"/>
          <w:rtl/>
        </w:rPr>
      </w:pPr>
      <w:r w:rsidRPr="005B336B">
        <w:rPr>
          <w:rFonts w:asciiTheme="majorBidi" w:hAnsiTheme="majorBidi" w:cstheme="majorBidi"/>
          <w:sz w:val="28"/>
          <w:szCs w:val="28"/>
          <w:rtl/>
        </w:rPr>
        <w:t>يوضح الجدول (</w:t>
      </w:r>
      <w:r w:rsidR="00986DE9" w:rsidRPr="005B336B">
        <w:rPr>
          <w:rFonts w:asciiTheme="majorBidi" w:hAnsiTheme="majorBidi" w:cstheme="majorBidi"/>
          <w:sz w:val="28"/>
          <w:szCs w:val="28"/>
          <w:rtl/>
        </w:rPr>
        <w:t>11</w:t>
      </w:r>
      <w:r w:rsidRPr="005B336B">
        <w:rPr>
          <w:rFonts w:asciiTheme="majorBidi" w:hAnsiTheme="majorBidi" w:cstheme="majorBidi"/>
          <w:sz w:val="28"/>
          <w:szCs w:val="28"/>
          <w:rtl/>
        </w:rPr>
        <w:t>) والشكل (</w:t>
      </w:r>
      <w:r w:rsidR="0028012F" w:rsidRPr="005B336B">
        <w:rPr>
          <w:rFonts w:asciiTheme="majorBidi" w:hAnsiTheme="majorBidi" w:cstheme="majorBidi"/>
          <w:sz w:val="28"/>
          <w:szCs w:val="28"/>
          <w:rtl/>
        </w:rPr>
        <w:t>1</w:t>
      </w:r>
      <w:r w:rsidRPr="005B336B">
        <w:rPr>
          <w:rFonts w:asciiTheme="majorBidi" w:hAnsiTheme="majorBidi" w:cstheme="majorBidi"/>
          <w:sz w:val="28"/>
          <w:szCs w:val="28"/>
          <w:rtl/>
        </w:rPr>
        <w:t>) أن (2%) من العينة ي</w:t>
      </w:r>
      <w:r w:rsidR="000D3B91" w:rsidRPr="005B336B">
        <w:rPr>
          <w:rFonts w:asciiTheme="majorBidi" w:hAnsiTheme="majorBidi" w:cstheme="majorBidi"/>
          <w:sz w:val="28"/>
          <w:szCs w:val="28"/>
          <w:rtl/>
        </w:rPr>
        <w:t>فضلون التعلم الحسي بدرجة شديدة وهم الطلاب الذين</w:t>
      </w:r>
      <w:r w:rsidRPr="005B336B">
        <w:rPr>
          <w:rFonts w:asciiTheme="majorBidi" w:hAnsiTheme="majorBidi" w:cstheme="majorBidi"/>
          <w:sz w:val="28"/>
          <w:szCs w:val="28"/>
          <w:rtl/>
        </w:rPr>
        <w:t xml:space="preserve"> حصلوا على </w:t>
      </w:r>
      <w:r w:rsidR="000D3B91" w:rsidRPr="005B336B">
        <w:rPr>
          <w:rFonts w:asciiTheme="majorBidi" w:hAnsiTheme="majorBidi" w:cstheme="majorBidi"/>
          <w:sz w:val="28"/>
          <w:szCs w:val="28"/>
          <w:rtl/>
        </w:rPr>
        <w:t>الدرجتين</w:t>
      </w:r>
      <w:r w:rsidRPr="005B336B">
        <w:rPr>
          <w:rFonts w:asciiTheme="majorBidi" w:hAnsiTheme="majorBidi" w:cstheme="majorBidi"/>
          <w:sz w:val="28"/>
          <w:szCs w:val="28"/>
          <w:rtl/>
        </w:rPr>
        <w:t xml:space="preserve"> (11</w:t>
      </w:r>
      <w:r w:rsidR="000D3B91" w:rsidRPr="005B336B">
        <w:rPr>
          <w:rFonts w:asciiTheme="majorBidi" w:hAnsiTheme="majorBidi" w:cstheme="majorBidi"/>
          <w:sz w:val="28"/>
          <w:szCs w:val="28"/>
          <w:rtl/>
        </w:rPr>
        <w:t>و</w:t>
      </w:r>
      <w:r w:rsidRPr="005B336B">
        <w:rPr>
          <w:rFonts w:asciiTheme="majorBidi" w:hAnsiTheme="majorBidi" w:cstheme="majorBidi"/>
          <w:sz w:val="28"/>
          <w:szCs w:val="28"/>
          <w:rtl/>
        </w:rPr>
        <w:t xml:space="preserve">9)، وهناك ما يقارب (14,9%) من العينة يفضلون التعلم الحسي بدرجة متوسطة حصلوا على </w:t>
      </w:r>
      <w:r w:rsidR="000D3B91" w:rsidRPr="005B336B">
        <w:rPr>
          <w:rFonts w:asciiTheme="majorBidi" w:hAnsiTheme="majorBidi" w:cstheme="majorBidi"/>
          <w:sz w:val="28"/>
          <w:szCs w:val="28"/>
          <w:rtl/>
        </w:rPr>
        <w:t>الدرجتين (</w:t>
      </w:r>
      <w:r w:rsidRPr="005B336B">
        <w:rPr>
          <w:rFonts w:asciiTheme="majorBidi" w:hAnsiTheme="majorBidi" w:cstheme="majorBidi"/>
          <w:sz w:val="28"/>
          <w:szCs w:val="28"/>
          <w:rtl/>
        </w:rPr>
        <w:t xml:space="preserve">5 </w:t>
      </w:r>
      <w:r w:rsidR="000D3B91" w:rsidRPr="005B336B">
        <w:rPr>
          <w:rFonts w:asciiTheme="majorBidi" w:hAnsiTheme="majorBidi" w:cstheme="majorBidi"/>
          <w:sz w:val="28"/>
          <w:szCs w:val="28"/>
          <w:rtl/>
        </w:rPr>
        <w:t>و</w:t>
      </w:r>
      <w:r w:rsidRPr="005B336B">
        <w:rPr>
          <w:rFonts w:asciiTheme="majorBidi" w:hAnsiTheme="majorBidi" w:cstheme="majorBidi"/>
          <w:sz w:val="28"/>
          <w:szCs w:val="28"/>
          <w:rtl/>
        </w:rPr>
        <w:t xml:space="preserve">7)، بينما (41,5%) من العينة يفضلون التعلم الحسي بدرجة متزنة </w:t>
      </w:r>
      <w:r w:rsidR="000D3B91" w:rsidRPr="005B336B">
        <w:rPr>
          <w:rFonts w:asciiTheme="majorBidi" w:hAnsiTheme="majorBidi" w:cstheme="majorBidi"/>
          <w:sz w:val="28"/>
          <w:szCs w:val="28"/>
          <w:rtl/>
        </w:rPr>
        <w:t xml:space="preserve">وهم الذين </w:t>
      </w:r>
      <w:r w:rsidRPr="005B336B">
        <w:rPr>
          <w:rFonts w:asciiTheme="majorBidi" w:hAnsiTheme="majorBidi" w:cstheme="majorBidi"/>
          <w:sz w:val="28"/>
          <w:szCs w:val="28"/>
          <w:rtl/>
        </w:rPr>
        <w:t xml:space="preserve">حصلوا على </w:t>
      </w:r>
      <w:r w:rsidR="000D3B91" w:rsidRPr="005B336B">
        <w:rPr>
          <w:rFonts w:asciiTheme="majorBidi" w:hAnsiTheme="majorBidi" w:cstheme="majorBidi"/>
          <w:sz w:val="28"/>
          <w:szCs w:val="28"/>
          <w:rtl/>
        </w:rPr>
        <w:t>الدرجتين</w:t>
      </w:r>
      <w:r w:rsidRPr="005B336B">
        <w:rPr>
          <w:rFonts w:asciiTheme="majorBidi" w:hAnsiTheme="majorBidi" w:cstheme="majorBidi"/>
          <w:sz w:val="28"/>
          <w:szCs w:val="28"/>
          <w:rtl/>
        </w:rPr>
        <w:t xml:space="preserve"> (1 </w:t>
      </w:r>
      <w:r w:rsidR="000D3B91" w:rsidRPr="005B336B">
        <w:rPr>
          <w:rFonts w:asciiTheme="majorBidi" w:hAnsiTheme="majorBidi" w:cstheme="majorBidi"/>
          <w:sz w:val="28"/>
          <w:szCs w:val="28"/>
          <w:rtl/>
        </w:rPr>
        <w:t>و</w:t>
      </w:r>
      <w:r w:rsidRPr="005B336B">
        <w:rPr>
          <w:rFonts w:asciiTheme="majorBidi" w:hAnsiTheme="majorBidi" w:cstheme="majorBidi"/>
          <w:sz w:val="28"/>
          <w:szCs w:val="28"/>
          <w:rtl/>
        </w:rPr>
        <w:t xml:space="preserve"> 3). أما أولئك الذين يفضلون التعلم الحدسي بدرجة</w:t>
      </w:r>
      <w:r w:rsidR="000D3B91" w:rsidRPr="005B336B">
        <w:rPr>
          <w:rFonts w:asciiTheme="majorBidi" w:hAnsiTheme="majorBidi" w:cstheme="majorBidi"/>
          <w:sz w:val="28"/>
          <w:szCs w:val="28"/>
          <w:rtl/>
        </w:rPr>
        <w:t xml:space="preserve"> شديدة فبلغت نسبتهم (0,4%) فقط وهم </w:t>
      </w:r>
      <w:r w:rsidRPr="005B336B">
        <w:rPr>
          <w:rFonts w:asciiTheme="majorBidi" w:hAnsiTheme="majorBidi" w:cstheme="majorBidi"/>
          <w:sz w:val="28"/>
          <w:szCs w:val="28"/>
          <w:rtl/>
        </w:rPr>
        <w:t xml:space="preserve">من حصلوا على </w:t>
      </w:r>
      <w:r w:rsidR="000D3B91" w:rsidRPr="005B336B">
        <w:rPr>
          <w:rFonts w:asciiTheme="majorBidi" w:hAnsiTheme="majorBidi" w:cstheme="majorBidi"/>
          <w:sz w:val="28"/>
          <w:szCs w:val="28"/>
          <w:rtl/>
        </w:rPr>
        <w:t>الدرجتين</w:t>
      </w:r>
      <w:r w:rsidRPr="005B336B">
        <w:rPr>
          <w:rFonts w:asciiTheme="majorBidi" w:hAnsiTheme="majorBidi" w:cstheme="majorBidi"/>
          <w:sz w:val="28"/>
          <w:szCs w:val="28"/>
          <w:rtl/>
        </w:rPr>
        <w:t xml:space="preserve"> (-11 </w:t>
      </w:r>
      <w:r w:rsidR="000D3B91" w:rsidRPr="005B336B">
        <w:rPr>
          <w:rFonts w:asciiTheme="majorBidi" w:hAnsiTheme="majorBidi" w:cstheme="majorBidi"/>
          <w:sz w:val="28"/>
          <w:szCs w:val="28"/>
          <w:rtl/>
        </w:rPr>
        <w:t>و</w:t>
      </w:r>
      <w:r w:rsidRPr="005B336B">
        <w:rPr>
          <w:rFonts w:asciiTheme="majorBidi" w:hAnsiTheme="majorBidi" w:cstheme="majorBidi"/>
          <w:sz w:val="28"/>
          <w:szCs w:val="28"/>
          <w:rtl/>
        </w:rPr>
        <w:t xml:space="preserve"> -9)، والذين </w:t>
      </w:r>
      <w:r w:rsidR="000D3B91" w:rsidRPr="005B336B">
        <w:rPr>
          <w:rFonts w:asciiTheme="majorBidi" w:hAnsiTheme="majorBidi" w:cstheme="majorBidi"/>
          <w:sz w:val="28"/>
          <w:szCs w:val="28"/>
          <w:rtl/>
        </w:rPr>
        <w:t xml:space="preserve">وبلغت نسبة الذين </w:t>
      </w:r>
      <w:r w:rsidRPr="005B336B">
        <w:rPr>
          <w:rFonts w:asciiTheme="majorBidi" w:hAnsiTheme="majorBidi" w:cstheme="majorBidi"/>
          <w:sz w:val="28"/>
          <w:szCs w:val="28"/>
          <w:rtl/>
        </w:rPr>
        <w:t xml:space="preserve">يفضلون التعلم الحدسي بدرجة متوسطة (6,3%) </w:t>
      </w:r>
      <w:r w:rsidR="000D3B91" w:rsidRPr="005B336B">
        <w:rPr>
          <w:rFonts w:asciiTheme="majorBidi" w:hAnsiTheme="majorBidi" w:cstheme="majorBidi"/>
          <w:sz w:val="28"/>
          <w:szCs w:val="28"/>
          <w:rtl/>
        </w:rPr>
        <w:t xml:space="preserve">وهم من </w:t>
      </w:r>
      <w:r w:rsidRPr="005B336B">
        <w:rPr>
          <w:rFonts w:asciiTheme="majorBidi" w:hAnsiTheme="majorBidi" w:cstheme="majorBidi"/>
          <w:sz w:val="28"/>
          <w:szCs w:val="28"/>
          <w:rtl/>
        </w:rPr>
        <w:t xml:space="preserve">حصلوا على درجة ( -5 </w:t>
      </w:r>
      <w:r w:rsidR="000D3B91" w:rsidRPr="005B336B">
        <w:rPr>
          <w:rFonts w:asciiTheme="majorBidi" w:hAnsiTheme="majorBidi" w:cstheme="majorBidi"/>
          <w:sz w:val="28"/>
          <w:szCs w:val="28"/>
          <w:rtl/>
        </w:rPr>
        <w:t>و</w:t>
      </w:r>
      <w:r w:rsidRPr="005B336B">
        <w:rPr>
          <w:rFonts w:asciiTheme="majorBidi" w:hAnsiTheme="majorBidi" w:cstheme="majorBidi"/>
          <w:sz w:val="28"/>
          <w:szCs w:val="28"/>
          <w:rtl/>
        </w:rPr>
        <w:t xml:space="preserve"> -7)، وكذلك الذين يفضلون التعلم الحدسي بدرجة متزنة فقد بلغت نسبتهم (34,8%) ممن حصلوا على درجة ( -1 </w:t>
      </w:r>
      <w:r w:rsidR="000D3B91" w:rsidRPr="005B336B">
        <w:rPr>
          <w:rFonts w:asciiTheme="majorBidi" w:hAnsiTheme="majorBidi" w:cstheme="majorBidi"/>
          <w:sz w:val="28"/>
          <w:szCs w:val="28"/>
          <w:rtl/>
        </w:rPr>
        <w:t>و</w:t>
      </w:r>
      <w:r w:rsidRPr="005B336B">
        <w:rPr>
          <w:rFonts w:asciiTheme="majorBidi" w:hAnsiTheme="majorBidi" w:cstheme="majorBidi"/>
          <w:sz w:val="28"/>
          <w:szCs w:val="28"/>
          <w:rtl/>
        </w:rPr>
        <w:t xml:space="preserve"> -3).</w:t>
      </w:r>
    </w:p>
    <w:p w:rsidR="00A77C2C" w:rsidRPr="005B336B" w:rsidRDefault="00A77C2C" w:rsidP="001C0091">
      <w:pPr>
        <w:spacing w:after="0" w:line="240" w:lineRule="auto"/>
        <w:ind w:left="84"/>
        <w:jc w:val="both"/>
        <w:rPr>
          <w:rFonts w:asciiTheme="majorBidi" w:hAnsiTheme="majorBidi" w:cstheme="majorBidi"/>
          <w:sz w:val="28"/>
          <w:szCs w:val="28"/>
          <w:rtl/>
        </w:rPr>
      </w:pPr>
      <w:r w:rsidRPr="005B336B">
        <w:rPr>
          <w:rFonts w:asciiTheme="majorBidi" w:hAnsiTheme="majorBidi" w:cstheme="majorBidi"/>
          <w:sz w:val="28"/>
          <w:szCs w:val="28"/>
          <w:rtl/>
        </w:rPr>
        <w:t xml:space="preserve">وتتفق هذه النتيجة ( توزيع النسب ) إلى </w:t>
      </w:r>
      <w:r w:rsidR="00775E02" w:rsidRPr="005B336B">
        <w:rPr>
          <w:rFonts w:asciiTheme="majorBidi" w:hAnsiTheme="majorBidi" w:cstheme="majorBidi"/>
          <w:sz w:val="28"/>
          <w:szCs w:val="28"/>
          <w:rtl/>
        </w:rPr>
        <w:t xml:space="preserve">حد كبير مع </w:t>
      </w:r>
      <w:r w:rsidR="000075A2" w:rsidRPr="005B336B">
        <w:rPr>
          <w:rFonts w:asciiTheme="majorBidi" w:hAnsiTheme="majorBidi" w:cstheme="majorBidi"/>
          <w:sz w:val="28"/>
          <w:szCs w:val="28"/>
          <w:rtl/>
        </w:rPr>
        <w:t>نتائج بعض الدراسات</w:t>
      </w:r>
      <w:r w:rsidR="00775E02" w:rsidRPr="005B336B">
        <w:rPr>
          <w:rFonts w:asciiTheme="majorBidi" w:hAnsiTheme="majorBidi" w:cstheme="majorBidi"/>
          <w:sz w:val="28"/>
          <w:szCs w:val="28"/>
          <w:rtl/>
        </w:rPr>
        <w:t xml:space="preserve"> (</w:t>
      </w:r>
      <w:r w:rsidR="000075A2" w:rsidRPr="005B336B">
        <w:rPr>
          <w:rFonts w:asciiTheme="majorBidi" w:hAnsiTheme="majorBidi" w:cstheme="majorBidi"/>
          <w:sz w:val="28"/>
          <w:szCs w:val="28"/>
          <w:rtl/>
        </w:rPr>
        <w:t>أبو العلا, 2012؛ عيسى</w:t>
      </w:r>
      <w:r w:rsidR="002B7D70" w:rsidRPr="005B336B">
        <w:rPr>
          <w:rFonts w:asciiTheme="majorBidi" w:hAnsiTheme="majorBidi" w:cstheme="majorBidi"/>
          <w:sz w:val="28"/>
          <w:szCs w:val="28"/>
          <w:rtl/>
        </w:rPr>
        <w:t>،</w:t>
      </w:r>
      <w:r w:rsidR="000075A2" w:rsidRPr="005B336B">
        <w:rPr>
          <w:rFonts w:asciiTheme="majorBidi" w:hAnsiTheme="majorBidi" w:cstheme="majorBidi"/>
          <w:sz w:val="28"/>
          <w:szCs w:val="28"/>
          <w:rtl/>
        </w:rPr>
        <w:t xml:space="preserve"> 2006</w:t>
      </w:r>
      <w:r w:rsidR="00E33037" w:rsidRPr="005B336B">
        <w:rPr>
          <w:rFonts w:asciiTheme="majorBidi" w:hAnsiTheme="majorBidi" w:cstheme="majorBidi"/>
          <w:sz w:val="28"/>
          <w:szCs w:val="28"/>
          <w:rtl/>
        </w:rPr>
        <w:t xml:space="preserve">) </w:t>
      </w:r>
      <w:r w:rsidR="00775E02" w:rsidRPr="005B336B">
        <w:rPr>
          <w:rFonts w:asciiTheme="majorBidi" w:hAnsiTheme="majorBidi" w:cstheme="majorBidi"/>
          <w:sz w:val="28"/>
          <w:szCs w:val="28"/>
          <w:rtl/>
        </w:rPr>
        <w:t xml:space="preserve">التي </w:t>
      </w:r>
      <w:r w:rsidR="00E33037" w:rsidRPr="005B336B">
        <w:rPr>
          <w:rFonts w:asciiTheme="majorBidi" w:hAnsiTheme="majorBidi" w:cstheme="majorBidi"/>
          <w:sz w:val="28"/>
          <w:szCs w:val="28"/>
          <w:rtl/>
        </w:rPr>
        <w:t>أشار</w:t>
      </w:r>
      <w:r w:rsidR="00775E02" w:rsidRPr="005B336B">
        <w:rPr>
          <w:rFonts w:asciiTheme="majorBidi" w:hAnsiTheme="majorBidi" w:cstheme="majorBidi"/>
          <w:sz w:val="28"/>
          <w:szCs w:val="28"/>
          <w:rtl/>
        </w:rPr>
        <w:t>ت</w:t>
      </w:r>
      <w:r w:rsidR="00E33037" w:rsidRPr="005B336B">
        <w:rPr>
          <w:rFonts w:asciiTheme="majorBidi" w:hAnsiTheme="majorBidi" w:cstheme="majorBidi"/>
          <w:sz w:val="28"/>
          <w:szCs w:val="28"/>
          <w:rtl/>
        </w:rPr>
        <w:t xml:space="preserve"> إلى </w:t>
      </w:r>
      <w:r w:rsidR="00C375E8" w:rsidRPr="005B336B">
        <w:rPr>
          <w:rFonts w:asciiTheme="majorBidi" w:hAnsiTheme="majorBidi" w:cstheme="majorBidi"/>
          <w:sz w:val="28"/>
          <w:szCs w:val="28"/>
          <w:rtl/>
        </w:rPr>
        <w:t>تفضيل</w:t>
      </w:r>
      <w:r w:rsidR="00E33037" w:rsidRPr="005B336B">
        <w:rPr>
          <w:rFonts w:asciiTheme="majorBidi" w:hAnsiTheme="majorBidi" w:cstheme="majorBidi"/>
          <w:sz w:val="28"/>
          <w:szCs w:val="28"/>
          <w:rtl/>
        </w:rPr>
        <w:t xml:space="preserve"> أسلوب التعلم الحسي </w:t>
      </w:r>
      <w:r w:rsidR="00C375E8" w:rsidRPr="005B336B">
        <w:rPr>
          <w:rFonts w:asciiTheme="majorBidi" w:hAnsiTheme="majorBidi" w:cstheme="majorBidi"/>
          <w:sz w:val="28"/>
          <w:szCs w:val="28"/>
          <w:rtl/>
        </w:rPr>
        <w:t>مقابل الحدسي</w:t>
      </w:r>
      <w:r w:rsidR="002B7D70" w:rsidRPr="005B336B">
        <w:rPr>
          <w:rFonts w:asciiTheme="majorBidi" w:hAnsiTheme="majorBidi" w:cstheme="majorBidi"/>
          <w:sz w:val="28"/>
          <w:szCs w:val="28"/>
          <w:rtl/>
        </w:rPr>
        <w:t>،</w:t>
      </w:r>
      <w:r w:rsidR="00BE50C7" w:rsidRPr="005B336B">
        <w:rPr>
          <w:rFonts w:asciiTheme="majorBidi" w:hAnsiTheme="majorBidi" w:cstheme="majorBidi"/>
          <w:sz w:val="28"/>
          <w:szCs w:val="28"/>
          <w:rtl/>
        </w:rPr>
        <w:t xml:space="preserve"> و</w:t>
      </w:r>
      <w:r w:rsidR="001C0091" w:rsidRPr="005B336B">
        <w:rPr>
          <w:rFonts w:asciiTheme="majorBidi" w:hAnsiTheme="majorBidi" w:cstheme="majorBidi"/>
          <w:sz w:val="28"/>
          <w:szCs w:val="28"/>
          <w:rtl/>
        </w:rPr>
        <w:t>ا</w:t>
      </w:r>
      <w:r w:rsidR="00BE50C7" w:rsidRPr="005B336B">
        <w:rPr>
          <w:rFonts w:asciiTheme="majorBidi" w:hAnsiTheme="majorBidi" w:cstheme="majorBidi"/>
          <w:sz w:val="28"/>
          <w:szCs w:val="28"/>
          <w:rtl/>
        </w:rPr>
        <w:t>ختلف</w:t>
      </w:r>
      <w:r w:rsidR="001C0091" w:rsidRPr="005B336B">
        <w:rPr>
          <w:rFonts w:asciiTheme="majorBidi" w:hAnsiTheme="majorBidi" w:cstheme="majorBidi"/>
          <w:sz w:val="28"/>
          <w:szCs w:val="28"/>
          <w:rtl/>
        </w:rPr>
        <w:t xml:space="preserve">ت النتيجة  مع دراسات أخرى </w:t>
      </w:r>
      <w:r w:rsidR="00C22B0E" w:rsidRPr="005B336B">
        <w:rPr>
          <w:rFonts w:asciiTheme="majorBidi" w:hAnsiTheme="majorBidi" w:cstheme="majorBidi"/>
          <w:sz w:val="28"/>
          <w:szCs w:val="28"/>
          <w:rtl/>
        </w:rPr>
        <w:t>(</w:t>
      </w:r>
      <w:r w:rsidR="00AE200D">
        <w:rPr>
          <w:rFonts w:asciiTheme="majorBidi" w:hAnsiTheme="majorBidi" w:cstheme="majorBidi"/>
          <w:sz w:val="28"/>
          <w:szCs w:val="28"/>
          <w:rtl/>
        </w:rPr>
        <w:t xml:space="preserve">حموري </w:t>
      </w:r>
      <w:proofErr w:type="spellStart"/>
      <w:r w:rsidR="00AE200D">
        <w:rPr>
          <w:rFonts w:asciiTheme="majorBidi" w:hAnsiTheme="majorBidi" w:cstheme="majorBidi"/>
          <w:sz w:val="28"/>
          <w:szCs w:val="28"/>
          <w:rtl/>
        </w:rPr>
        <w:t>وشرادق</w:t>
      </w:r>
      <w:r w:rsidR="00AE200D">
        <w:rPr>
          <w:rFonts w:asciiTheme="majorBidi" w:hAnsiTheme="majorBidi" w:cstheme="majorBidi" w:hint="cs"/>
          <w:sz w:val="28"/>
          <w:szCs w:val="28"/>
          <w:rtl/>
        </w:rPr>
        <w:t>ه</w:t>
      </w:r>
      <w:proofErr w:type="spellEnd"/>
      <w:r w:rsidR="002B7D70" w:rsidRPr="005B336B">
        <w:rPr>
          <w:rFonts w:asciiTheme="majorBidi" w:hAnsiTheme="majorBidi" w:cstheme="majorBidi"/>
          <w:sz w:val="28"/>
          <w:szCs w:val="28"/>
          <w:rtl/>
        </w:rPr>
        <w:t>،</w:t>
      </w:r>
      <w:r w:rsidR="00BE50C7" w:rsidRPr="005B336B">
        <w:rPr>
          <w:rFonts w:asciiTheme="majorBidi" w:hAnsiTheme="majorBidi" w:cstheme="majorBidi"/>
          <w:sz w:val="28"/>
          <w:szCs w:val="28"/>
          <w:rtl/>
        </w:rPr>
        <w:t xml:space="preserve"> 2010</w:t>
      </w:r>
      <w:r w:rsidR="00C22B0E" w:rsidRPr="005B336B">
        <w:rPr>
          <w:rFonts w:asciiTheme="majorBidi" w:hAnsiTheme="majorBidi" w:cstheme="majorBidi"/>
          <w:sz w:val="28"/>
          <w:szCs w:val="28"/>
          <w:rtl/>
        </w:rPr>
        <w:t>؛</w:t>
      </w:r>
      <w:r w:rsidR="001C0091" w:rsidRPr="005B336B">
        <w:rPr>
          <w:rFonts w:asciiTheme="majorBidi" w:hAnsiTheme="majorBidi" w:cstheme="majorBidi"/>
          <w:sz w:val="28"/>
          <w:szCs w:val="28"/>
          <w:rtl/>
        </w:rPr>
        <w:t xml:space="preserve"> القحطاني</w:t>
      </w:r>
      <w:r w:rsidR="002B7D70" w:rsidRPr="005B336B">
        <w:rPr>
          <w:rFonts w:asciiTheme="majorBidi" w:hAnsiTheme="majorBidi" w:cstheme="majorBidi"/>
          <w:sz w:val="28"/>
          <w:szCs w:val="28"/>
          <w:rtl/>
        </w:rPr>
        <w:t>،</w:t>
      </w:r>
      <w:r w:rsidR="001C0091" w:rsidRPr="005B336B">
        <w:rPr>
          <w:rFonts w:asciiTheme="majorBidi" w:hAnsiTheme="majorBidi" w:cstheme="majorBidi"/>
          <w:sz w:val="28"/>
          <w:szCs w:val="28"/>
          <w:rtl/>
        </w:rPr>
        <w:t>2009؛</w:t>
      </w:r>
      <w:r w:rsidR="00BE50C7" w:rsidRPr="005B336B">
        <w:rPr>
          <w:rFonts w:asciiTheme="majorBidi" w:hAnsiTheme="majorBidi" w:cstheme="majorBidi"/>
          <w:sz w:val="28"/>
          <w:szCs w:val="28"/>
          <w:rtl/>
        </w:rPr>
        <w:t xml:space="preserve"> </w:t>
      </w:r>
      <w:proofErr w:type="spellStart"/>
      <w:r w:rsidR="000075A2" w:rsidRPr="005B336B">
        <w:rPr>
          <w:rFonts w:asciiTheme="majorBidi" w:hAnsiTheme="majorBidi" w:cstheme="majorBidi"/>
          <w:sz w:val="28"/>
          <w:szCs w:val="28"/>
          <w:rtl/>
        </w:rPr>
        <w:t>ال</w:t>
      </w:r>
      <w:r w:rsidR="00C22B0E" w:rsidRPr="005B336B">
        <w:rPr>
          <w:rFonts w:asciiTheme="majorBidi" w:hAnsiTheme="majorBidi" w:cstheme="majorBidi"/>
          <w:sz w:val="28"/>
          <w:szCs w:val="28"/>
          <w:rtl/>
        </w:rPr>
        <w:t>هيلات</w:t>
      </w:r>
      <w:proofErr w:type="spellEnd"/>
      <w:r w:rsidR="00C22B0E" w:rsidRPr="005B336B">
        <w:rPr>
          <w:rFonts w:asciiTheme="majorBidi" w:hAnsiTheme="majorBidi" w:cstheme="majorBidi"/>
          <w:sz w:val="28"/>
          <w:szCs w:val="28"/>
          <w:rtl/>
        </w:rPr>
        <w:t xml:space="preserve"> </w:t>
      </w:r>
      <w:r w:rsidR="000075A2" w:rsidRPr="005B336B">
        <w:rPr>
          <w:rFonts w:asciiTheme="majorBidi" w:hAnsiTheme="majorBidi" w:cstheme="majorBidi"/>
          <w:sz w:val="28"/>
          <w:szCs w:val="28"/>
          <w:rtl/>
        </w:rPr>
        <w:t>وزملاؤه</w:t>
      </w:r>
      <w:r w:rsidR="002B7D70" w:rsidRPr="005B336B">
        <w:rPr>
          <w:rFonts w:asciiTheme="majorBidi" w:hAnsiTheme="majorBidi" w:cstheme="majorBidi"/>
          <w:sz w:val="28"/>
          <w:szCs w:val="28"/>
          <w:rtl/>
        </w:rPr>
        <w:t>،</w:t>
      </w:r>
      <w:r w:rsidR="00C22B0E" w:rsidRPr="005B336B">
        <w:rPr>
          <w:rFonts w:asciiTheme="majorBidi" w:hAnsiTheme="majorBidi" w:cstheme="majorBidi"/>
          <w:sz w:val="28"/>
          <w:szCs w:val="28"/>
          <w:rtl/>
        </w:rPr>
        <w:t xml:space="preserve"> 2010</w:t>
      </w:r>
      <w:r w:rsidR="00C22B0E" w:rsidRPr="005B336B">
        <w:rPr>
          <w:rFonts w:asciiTheme="majorBidi" w:hAnsiTheme="majorBidi" w:cstheme="majorBidi"/>
          <w:sz w:val="28"/>
          <w:szCs w:val="28"/>
        </w:rPr>
        <w:t>;</w:t>
      </w:r>
      <w:r w:rsidR="00BE50C7" w:rsidRPr="005B336B">
        <w:rPr>
          <w:rFonts w:asciiTheme="majorBidi" w:hAnsiTheme="majorBidi" w:cstheme="majorBidi"/>
          <w:sz w:val="28"/>
          <w:szCs w:val="28"/>
          <w:rtl/>
        </w:rPr>
        <w:t xml:space="preserve"> </w:t>
      </w:r>
      <w:r w:rsidR="00C22B0E" w:rsidRPr="005B336B">
        <w:rPr>
          <w:rFonts w:asciiTheme="majorBidi" w:hAnsiTheme="majorBidi" w:cstheme="majorBidi"/>
          <w:sz w:val="28"/>
          <w:szCs w:val="28"/>
        </w:rPr>
        <w:t>Chan,2001</w:t>
      </w:r>
      <w:r w:rsidR="00C22B0E" w:rsidRPr="005B336B">
        <w:rPr>
          <w:rFonts w:asciiTheme="majorBidi" w:hAnsiTheme="majorBidi" w:cstheme="majorBidi"/>
          <w:sz w:val="28"/>
          <w:szCs w:val="28"/>
          <w:rtl/>
        </w:rPr>
        <w:t xml:space="preserve">) </w:t>
      </w:r>
      <w:r w:rsidR="00C375E8" w:rsidRPr="005B336B">
        <w:rPr>
          <w:rFonts w:asciiTheme="majorBidi" w:hAnsiTheme="majorBidi" w:cstheme="majorBidi"/>
          <w:sz w:val="28"/>
          <w:szCs w:val="28"/>
          <w:rtl/>
        </w:rPr>
        <w:t>التي</w:t>
      </w:r>
      <w:r w:rsidR="00BE50C7" w:rsidRPr="005B336B">
        <w:rPr>
          <w:rFonts w:asciiTheme="majorBidi" w:hAnsiTheme="majorBidi" w:cstheme="majorBidi"/>
          <w:sz w:val="28"/>
          <w:szCs w:val="28"/>
          <w:rtl/>
        </w:rPr>
        <w:t xml:space="preserve"> أشارت إلى </w:t>
      </w:r>
      <w:r w:rsidR="00C375E8" w:rsidRPr="005B336B">
        <w:rPr>
          <w:rFonts w:asciiTheme="majorBidi" w:hAnsiTheme="majorBidi" w:cstheme="majorBidi"/>
          <w:sz w:val="28"/>
          <w:szCs w:val="28"/>
          <w:rtl/>
        </w:rPr>
        <w:t xml:space="preserve">أن التعلم الحسي مقابل الحدسي </w:t>
      </w:r>
      <w:r w:rsidR="001C0091" w:rsidRPr="005B336B">
        <w:rPr>
          <w:rFonts w:asciiTheme="majorBidi" w:hAnsiTheme="majorBidi" w:cstheme="majorBidi"/>
          <w:sz w:val="28"/>
          <w:szCs w:val="28"/>
          <w:rtl/>
        </w:rPr>
        <w:t>جاء في المرتبة الثانية في تفضيل أساليب التعلم.</w:t>
      </w:r>
    </w:p>
    <w:p w:rsidR="00A77C2C" w:rsidRPr="005B336B" w:rsidRDefault="000D3B91" w:rsidP="000D3B91">
      <w:pPr>
        <w:tabs>
          <w:tab w:val="left" w:pos="2900"/>
        </w:tabs>
        <w:spacing w:after="0" w:line="240" w:lineRule="auto"/>
        <w:ind w:left="84"/>
        <w:jc w:val="both"/>
        <w:rPr>
          <w:rFonts w:asciiTheme="majorBidi" w:hAnsiTheme="majorBidi" w:cstheme="majorBidi"/>
          <w:sz w:val="28"/>
          <w:szCs w:val="28"/>
          <w:rtl/>
        </w:rPr>
      </w:pPr>
      <w:r w:rsidRPr="005B336B">
        <w:rPr>
          <w:rFonts w:asciiTheme="majorBidi" w:hAnsiTheme="majorBidi" w:cstheme="majorBidi"/>
          <w:sz w:val="28"/>
          <w:szCs w:val="28"/>
          <w:rtl/>
        </w:rPr>
        <w:tab/>
      </w:r>
    </w:p>
    <w:p w:rsidR="00A77C2C" w:rsidRPr="005B336B" w:rsidRDefault="00A77C2C" w:rsidP="000D3B91">
      <w:pPr>
        <w:spacing w:after="0" w:line="240" w:lineRule="auto"/>
        <w:ind w:left="84"/>
        <w:jc w:val="both"/>
        <w:rPr>
          <w:rFonts w:asciiTheme="majorBidi" w:hAnsiTheme="majorBidi" w:cstheme="majorBidi"/>
          <w:sz w:val="28"/>
          <w:szCs w:val="28"/>
          <w:rtl/>
        </w:rPr>
      </w:pPr>
      <w:r w:rsidRPr="005B336B">
        <w:rPr>
          <w:rFonts w:asciiTheme="majorBidi" w:hAnsiTheme="majorBidi" w:cstheme="majorBidi"/>
          <w:sz w:val="28"/>
          <w:szCs w:val="28"/>
          <w:rtl/>
        </w:rPr>
        <w:t xml:space="preserve">      والمتأمل  للشكل (</w:t>
      </w:r>
      <w:r w:rsidR="00C22B0E" w:rsidRPr="005B336B">
        <w:rPr>
          <w:rFonts w:asciiTheme="majorBidi" w:hAnsiTheme="majorBidi" w:cstheme="majorBidi"/>
          <w:sz w:val="28"/>
          <w:szCs w:val="28"/>
          <w:rtl/>
        </w:rPr>
        <w:t>2</w:t>
      </w:r>
      <w:r w:rsidRPr="005B336B">
        <w:rPr>
          <w:rFonts w:asciiTheme="majorBidi" w:hAnsiTheme="majorBidi" w:cstheme="majorBidi"/>
          <w:sz w:val="28"/>
          <w:szCs w:val="28"/>
          <w:rtl/>
        </w:rPr>
        <w:t xml:space="preserve">) لتوزيع أفراد عينة </w:t>
      </w:r>
      <w:r w:rsidR="00BE7E80" w:rsidRPr="005B336B">
        <w:rPr>
          <w:rFonts w:asciiTheme="majorBidi" w:hAnsiTheme="majorBidi" w:cstheme="majorBidi"/>
          <w:sz w:val="28"/>
          <w:szCs w:val="28"/>
          <w:rtl/>
        </w:rPr>
        <w:t>البحث</w:t>
      </w:r>
      <w:r w:rsidRPr="005B336B">
        <w:rPr>
          <w:rFonts w:asciiTheme="majorBidi" w:hAnsiTheme="majorBidi" w:cstheme="majorBidi"/>
          <w:sz w:val="28"/>
          <w:szCs w:val="28"/>
          <w:rtl/>
        </w:rPr>
        <w:t xml:space="preserve"> على أسلوب التعلم الحسي مقابل التعلم الحدسي </w:t>
      </w:r>
      <w:r w:rsidR="00C22B0E" w:rsidRPr="005B336B">
        <w:rPr>
          <w:rFonts w:asciiTheme="majorBidi" w:hAnsiTheme="majorBidi" w:cstheme="majorBidi"/>
          <w:sz w:val="28"/>
          <w:szCs w:val="28"/>
          <w:rtl/>
        </w:rPr>
        <w:t>ي</w:t>
      </w:r>
      <w:r w:rsidRPr="005B336B">
        <w:rPr>
          <w:rFonts w:asciiTheme="majorBidi" w:hAnsiTheme="majorBidi" w:cstheme="majorBidi"/>
          <w:sz w:val="28"/>
          <w:szCs w:val="28"/>
          <w:rtl/>
        </w:rPr>
        <w:t xml:space="preserve">لاحظ أن الشكل اقترب من شكل التوزيع الطبيعي (الهرمي)، مع زيادة ملحوظة لصالح التعلم الحسي. </w:t>
      </w:r>
    </w:p>
    <w:p w:rsidR="001C0091" w:rsidRPr="005B336B" w:rsidRDefault="001C0091" w:rsidP="001C0091">
      <w:pPr>
        <w:spacing w:after="0" w:line="240" w:lineRule="auto"/>
        <w:jc w:val="both"/>
        <w:rPr>
          <w:rFonts w:asciiTheme="majorBidi" w:hAnsiTheme="majorBidi" w:cstheme="majorBidi"/>
          <w:sz w:val="28"/>
          <w:szCs w:val="28"/>
          <w:rtl/>
        </w:rPr>
      </w:pPr>
    </w:p>
    <w:p w:rsidR="00A77C2C" w:rsidRPr="005B336B" w:rsidRDefault="001C0091" w:rsidP="00BB2E30">
      <w:pPr>
        <w:spacing w:after="0" w:line="240" w:lineRule="auto"/>
        <w:jc w:val="both"/>
        <w:rPr>
          <w:rFonts w:asciiTheme="majorBidi" w:hAnsiTheme="majorBidi" w:cstheme="majorBidi"/>
          <w:sz w:val="28"/>
          <w:szCs w:val="28"/>
          <w:rtl/>
        </w:rPr>
      </w:pPr>
      <w:r w:rsidRPr="005B336B">
        <w:rPr>
          <w:rFonts w:asciiTheme="majorBidi" w:hAnsiTheme="majorBidi" w:cstheme="majorBidi"/>
          <w:sz w:val="28"/>
          <w:szCs w:val="28"/>
          <w:rtl/>
        </w:rPr>
        <w:t xml:space="preserve">     </w:t>
      </w:r>
      <w:r w:rsidR="00C22B0E" w:rsidRPr="005B336B">
        <w:rPr>
          <w:rFonts w:asciiTheme="majorBidi" w:hAnsiTheme="majorBidi" w:cstheme="majorBidi"/>
          <w:sz w:val="28"/>
          <w:szCs w:val="28"/>
          <w:rtl/>
        </w:rPr>
        <w:t>و</w:t>
      </w:r>
      <w:r w:rsidR="0024078D" w:rsidRPr="005B336B">
        <w:rPr>
          <w:rFonts w:asciiTheme="majorBidi" w:hAnsiTheme="majorBidi" w:cstheme="majorBidi"/>
          <w:sz w:val="28"/>
          <w:szCs w:val="28"/>
          <w:rtl/>
        </w:rPr>
        <w:t>يمكن أن يفسر الباحث</w:t>
      </w:r>
      <w:r w:rsidR="00A631A0" w:rsidRPr="005B336B">
        <w:rPr>
          <w:rFonts w:asciiTheme="majorBidi" w:hAnsiTheme="majorBidi" w:cstheme="majorBidi"/>
          <w:sz w:val="28"/>
          <w:szCs w:val="28"/>
          <w:rtl/>
        </w:rPr>
        <w:t>ان</w:t>
      </w:r>
      <w:r w:rsidR="0024078D" w:rsidRPr="005B336B">
        <w:rPr>
          <w:rFonts w:asciiTheme="majorBidi" w:hAnsiTheme="majorBidi" w:cstheme="majorBidi"/>
          <w:sz w:val="28"/>
          <w:szCs w:val="28"/>
          <w:rtl/>
        </w:rPr>
        <w:t xml:space="preserve"> هذه النتائج في إطار الخصائص النفسية المميزة لكل من أساليب التعلم السابقة، بالإضافة إلى واقع عملية التعليم في مدارس التعليم العام في المملكة العربية السعودية، فقد يعود السبب في  </w:t>
      </w:r>
      <w:r w:rsidR="00BB2E30" w:rsidRPr="005B336B">
        <w:rPr>
          <w:rFonts w:asciiTheme="majorBidi" w:hAnsiTheme="majorBidi" w:cstheme="majorBidi"/>
          <w:sz w:val="28"/>
          <w:szCs w:val="28"/>
          <w:rtl/>
        </w:rPr>
        <w:t>تقارب</w:t>
      </w:r>
      <w:r w:rsidR="0024078D" w:rsidRPr="005B336B">
        <w:rPr>
          <w:rFonts w:asciiTheme="majorBidi" w:hAnsiTheme="majorBidi" w:cstheme="majorBidi"/>
          <w:sz w:val="28"/>
          <w:szCs w:val="28"/>
          <w:rtl/>
        </w:rPr>
        <w:t xml:space="preserve"> النسب لدى عينة البحث بين أسلوبي التعلم الحسي مقابل التعلم الحدسي إلى طبيعة الممارسات التعليمية </w:t>
      </w:r>
      <w:r w:rsidR="0024078D" w:rsidRPr="005B336B">
        <w:rPr>
          <w:rFonts w:asciiTheme="majorBidi" w:hAnsiTheme="majorBidi" w:cstheme="majorBidi"/>
          <w:sz w:val="28"/>
          <w:szCs w:val="28"/>
          <w:rtl/>
        </w:rPr>
        <w:lastRenderedPageBreak/>
        <w:t xml:space="preserve">وطبيعة والمقررات الأكاديمية والتي </w:t>
      </w:r>
      <w:r w:rsidR="00BB2E30" w:rsidRPr="005B336B">
        <w:rPr>
          <w:rFonts w:asciiTheme="majorBidi" w:hAnsiTheme="majorBidi" w:cstheme="majorBidi"/>
          <w:sz w:val="28"/>
          <w:szCs w:val="28"/>
          <w:rtl/>
        </w:rPr>
        <w:t xml:space="preserve">قد تكون </w:t>
      </w:r>
      <w:r w:rsidR="0024078D" w:rsidRPr="005B336B">
        <w:rPr>
          <w:rFonts w:asciiTheme="majorBidi" w:hAnsiTheme="majorBidi" w:cstheme="majorBidi"/>
          <w:sz w:val="28"/>
          <w:szCs w:val="28"/>
          <w:rtl/>
        </w:rPr>
        <w:t xml:space="preserve">انعكست على تفضيلات </w:t>
      </w:r>
      <w:r w:rsidR="00BB2E30" w:rsidRPr="005B336B">
        <w:rPr>
          <w:rFonts w:asciiTheme="majorBidi" w:hAnsiTheme="majorBidi" w:cstheme="majorBidi"/>
          <w:sz w:val="28"/>
          <w:szCs w:val="28"/>
          <w:rtl/>
        </w:rPr>
        <w:t>الطلاب</w:t>
      </w:r>
      <w:r w:rsidR="0024078D" w:rsidRPr="005B336B">
        <w:rPr>
          <w:rFonts w:asciiTheme="majorBidi" w:hAnsiTheme="majorBidi" w:cstheme="majorBidi"/>
          <w:sz w:val="28"/>
          <w:szCs w:val="28"/>
          <w:rtl/>
        </w:rPr>
        <w:t>، وقد يفسر ذلك أ</w:t>
      </w:r>
      <w:r w:rsidR="00281B6D" w:rsidRPr="005B336B">
        <w:rPr>
          <w:rFonts w:asciiTheme="majorBidi" w:hAnsiTheme="majorBidi" w:cstheme="majorBidi"/>
          <w:sz w:val="28"/>
          <w:szCs w:val="28"/>
          <w:rtl/>
        </w:rPr>
        <w:t>يضا بكون غالبية أفراد العينة اعتادوا</w:t>
      </w:r>
      <w:r w:rsidR="0024078D" w:rsidRPr="005B336B">
        <w:rPr>
          <w:rFonts w:asciiTheme="majorBidi" w:hAnsiTheme="majorBidi" w:cstheme="majorBidi"/>
          <w:sz w:val="28"/>
          <w:szCs w:val="28"/>
          <w:rtl/>
        </w:rPr>
        <w:t xml:space="preserve"> </w:t>
      </w:r>
      <w:r w:rsidR="00281B6D" w:rsidRPr="005B336B">
        <w:rPr>
          <w:rFonts w:asciiTheme="majorBidi" w:hAnsiTheme="majorBidi" w:cstheme="majorBidi"/>
          <w:sz w:val="28"/>
          <w:szCs w:val="28"/>
          <w:rtl/>
        </w:rPr>
        <w:t xml:space="preserve">على </w:t>
      </w:r>
      <w:r w:rsidR="0024078D" w:rsidRPr="005B336B">
        <w:rPr>
          <w:rFonts w:asciiTheme="majorBidi" w:hAnsiTheme="majorBidi" w:cstheme="majorBidi"/>
          <w:sz w:val="28"/>
          <w:szCs w:val="28"/>
          <w:rtl/>
        </w:rPr>
        <w:t xml:space="preserve">العمليات الحسية </w:t>
      </w:r>
      <w:r w:rsidR="00281B6D" w:rsidRPr="005B336B">
        <w:rPr>
          <w:rFonts w:asciiTheme="majorBidi" w:hAnsiTheme="majorBidi" w:cstheme="majorBidi"/>
          <w:sz w:val="28"/>
          <w:szCs w:val="28"/>
          <w:rtl/>
        </w:rPr>
        <w:t>فلم ينضج لديهم</w:t>
      </w:r>
      <w:r w:rsidR="0024078D" w:rsidRPr="005B336B">
        <w:rPr>
          <w:rFonts w:asciiTheme="majorBidi" w:hAnsiTheme="majorBidi" w:cstheme="majorBidi"/>
          <w:sz w:val="28"/>
          <w:szCs w:val="28"/>
          <w:rtl/>
        </w:rPr>
        <w:t xml:space="preserve"> التفكير المجرد</w:t>
      </w:r>
      <w:r w:rsidR="002B7D70" w:rsidRPr="005B336B">
        <w:rPr>
          <w:rFonts w:asciiTheme="majorBidi" w:hAnsiTheme="majorBidi" w:cstheme="majorBidi"/>
          <w:sz w:val="28"/>
          <w:szCs w:val="28"/>
          <w:rtl/>
        </w:rPr>
        <w:t>،</w:t>
      </w:r>
      <w:r w:rsidR="0024078D" w:rsidRPr="005B336B">
        <w:rPr>
          <w:rFonts w:asciiTheme="majorBidi" w:hAnsiTheme="majorBidi" w:cstheme="majorBidi"/>
          <w:sz w:val="28"/>
          <w:szCs w:val="28"/>
          <w:rtl/>
        </w:rPr>
        <w:t xml:space="preserve"> ولم تكن هناك ممارسات من قبل معلميهم تساعدهم على الانتقال إلى مرحلة العمليات المجردة</w:t>
      </w:r>
      <w:r w:rsidR="002B7D70" w:rsidRPr="005B336B">
        <w:rPr>
          <w:rFonts w:asciiTheme="majorBidi" w:hAnsiTheme="majorBidi" w:cstheme="majorBidi"/>
          <w:sz w:val="28"/>
          <w:szCs w:val="28"/>
          <w:rtl/>
        </w:rPr>
        <w:t>،</w:t>
      </w:r>
      <w:r w:rsidR="0024078D" w:rsidRPr="005B336B">
        <w:rPr>
          <w:rFonts w:asciiTheme="majorBidi" w:hAnsiTheme="majorBidi" w:cstheme="majorBidi"/>
          <w:sz w:val="28"/>
          <w:szCs w:val="28"/>
          <w:rtl/>
        </w:rPr>
        <w:t xml:space="preserve"> بل اعتادوا على عمليتي الحفظ والتلقين</w:t>
      </w:r>
      <w:r w:rsidR="002B7D70" w:rsidRPr="005B336B">
        <w:rPr>
          <w:rFonts w:asciiTheme="majorBidi" w:hAnsiTheme="majorBidi" w:cstheme="majorBidi"/>
          <w:sz w:val="28"/>
          <w:szCs w:val="28"/>
          <w:rtl/>
        </w:rPr>
        <w:t>،</w:t>
      </w:r>
      <w:r w:rsidR="0024078D" w:rsidRPr="005B336B">
        <w:rPr>
          <w:rFonts w:asciiTheme="majorBidi" w:hAnsiTheme="majorBidi" w:cstheme="majorBidi"/>
          <w:sz w:val="28"/>
          <w:szCs w:val="28"/>
          <w:rtl/>
        </w:rPr>
        <w:t>. و</w:t>
      </w:r>
      <w:r w:rsidR="00BB2E30" w:rsidRPr="005B336B">
        <w:rPr>
          <w:rFonts w:asciiTheme="majorBidi" w:hAnsiTheme="majorBidi" w:cstheme="majorBidi"/>
          <w:sz w:val="28"/>
          <w:szCs w:val="28"/>
          <w:rtl/>
        </w:rPr>
        <w:t xml:space="preserve">قد </w:t>
      </w:r>
      <w:r w:rsidR="0024078D" w:rsidRPr="005B336B">
        <w:rPr>
          <w:rFonts w:asciiTheme="majorBidi" w:hAnsiTheme="majorBidi" w:cstheme="majorBidi"/>
          <w:sz w:val="28"/>
          <w:szCs w:val="28"/>
          <w:rtl/>
        </w:rPr>
        <w:t xml:space="preserve">يرجع </w:t>
      </w:r>
      <w:r w:rsidR="00BB2E30" w:rsidRPr="005B336B">
        <w:rPr>
          <w:rFonts w:asciiTheme="majorBidi" w:hAnsiTheme="majorBidi" w:cstheme="majorBidi"/>
          <w:sz w:val="28"/>
          <w:szCs w:val="28"/>
          <w:rtl/>
        </w:rPr>
        <w:t xml:space="preserve">جزء من </w:t>
      </w:r>
      <w:r w:rsidR="0024078D" w:rsidRPr="005B336B">
        <w:rPr>
          <w:rFonts w:asciiTheme="majorBidi" w:hAnsiTheme="majorBidi" w:cstheme="majorBidi"/>
          <w:sz w:val="28"/>
          <w:szCs w:val="28"/>
          <w:rtl/>
        </w:rPr>
        <w:t xml:space="preserve">السبب أيضا إلى محتوى المقررات من حيث تركيزها على الحقائق والمفاهيم والمعلومات وطريقة عرضها وطبيعة تدريسها، </w:t>
      </w:r>
      <w:r w:rsidR="00281B6D" w:rsidRPr="005B336B">
        <w:rPr>
          <w:rFonts w:asciiTheme="majorBidi" w:hAnsiTheme="majorBidi" w:cstheme="majorBidi"/>
          <w:sz w:val="28"/>
          <w:szCs w:val="28"/>
          <w:rtl/>
        </w:rPr>
        <w:t xml:space="preserve">مما </w:t>
      </w:r>
      <w:r w:rsidR="0024078D" w:rsidRPr="005B336B">
        <w:rPr>
          <w:rFonts w:asciiTheme="majorBidi" w:hAnsiTheme="majorBidi" w:cstheme="majorBidi"/>
          <w:sz w:val="28"/>
          <w:szCs w:val="28"/>
          <w:rtl/>
        </w:rPr>
        <w:t xml:space="preserve">تجعل الطالب يجد صعوبة في تذكر المعلومات وفهمها واستيعابها إن لم تكون محسوسة لديه، </w:t>
      </w:r>
      <w:r w:rsidR="003E7701" w:rsidRPr="005B336B">
        <w:rPr>
          <w:rFonts w:asciiTheme="majorBidi" w:hAnsiTheme="majorBidi" w:cstheme="majorBidi"/>
          <w:sz w:val="28"/>
          <w:szCs w:val="28"/>
          <w:rtl/>
        </w:rPr>
        <w:t>أو</w:t>
      </w:r>
      <w:r w:rsidRPr="005B336B">
        <w:rPr>
          <w:rFonts w:asciiTheme="majorBidi" w:hAnsiTheme="majorBidi" w:cstheme="majorBidi"/>
          <w:sz w:val="28"/>
          <w:szCs w:val="28"/>
          <w:rtl/>
        </w:rPr>
        <w:t xml:space="preserve"> لم يربطها بالواقع</w:t>
      </w:r>
      <w:r w:rsidR="0024078D" w:rsidRPr="005B336B">
        <w:rPr>
          <w:rFonts w:asciiTheme="majorBidi" w:hAnsiTheme="majorBidi" w:cstheme="majorBidi"/>
          <w:sz w:val="28"/>
          <w:szCs w:val="28"/>
          <w:rtl/>
        </w:rPr>
        <w:t>، ومن هنا نجد المناهج المطورة ركزت بشكل كبير على الوسائل التعليمية</w:t>
      </w:r>
      <w:r w:rsidR="002B7D70" w:rsidRPr="005B336B">
        <w:rPr>
          <w:rFonts w:asciiTheme="majorBidi" w:hAnsiTheme="majorBidi" w:cstheme="majorBidi"/>
          <w:sz w:val="28"/>
          <w:szCs w:val="28"/>
          <w:rtl/>
        </w:rPr>
        <w:t>،</w:t>
      </w:r>
      <w:r w:rsidR="0024078D" w:rsidRPr="005B336B">
        <w:rPr>
          <w:rFonts w:asciiTheme="majorBidi" w:hAnsiTheme="majorBidi" w:cstheme="majorBidi"/>
          <w:sz w:val="28"/>
          <w:szCs w:val="28"/>
          <w:rtl/>
        </w:rPr>
        <w:t xml:space="preserve"> ومثال ذلك كتب الرياضيات المطورة مثلاً، وكتب التربية الوطنية والاجتماعية، والعلوم والحاسب وغيرها</w:t>
      </w:r>
      <w:r w:rsidR="002B7D70" w:rsidRPr="005B336B">
        <w:rPr>
          <w:rFonts w:asciiTheme="majorBidi" w:hAnsiTheme="majorBidi" w:cstheme="majorBidi"/>
          <w:sz w:val="28"/>
          <w:szCs w:val="28"/>
          <w:rtl/>
        </w:rPr>
        <w:t>،</w:t>
      </w:r>
      <w:r w:rsidR="0024078D" w:rsidRPr="005B336B">
        <w:rPr>
          <w:rFonts w:asciiTheme="majorBidi" w:hAnsiTheme="majorBidi" w:cstheme="majorBidi"/>
          <w:sz w:val="28"/>
          <w:szCs w:val="28"/>
          <w:rtl/>
        </w:rPr>
        <w:t xml:space="preserve"> ويفسر أيضا بان الطالب في هذه المرحلة لازال يفضل الحقائق والملاحظة</w:t>
      </w:r>
      <w:r w:rsidR="002B7D70" w:rsidRPr="005B336B">
        <w:rPr>
          <w:rFonts w:asciiTheme="majorBidi" w:hAnsiTheme="majorBidi" w:cstheme="majorBidi"/>
          <w:sz w:val="28"/>
          <w:szCs w:val="28"/>
          <w:rtl/>
        </w:rPr>
        <w:t>،</w:t>
      </w:r>
      <w:r w:rsidR="0024078D" w:rsidRPr="005B336B">
        <w:rPr>
          <w:rFonts w:asciiTheme="majorBidi" w:hAnsiTheme="majorBidi" w:cstheme="majorBidi"/>
          <w:sz w:val="28"/>
          <w:szCs w:val="28"/>
          <w:rtl/>
        </w:rPr>
        <w:t xml:space="preserve"> وحل المسائل التي تتبع خطوات محددة ولا يتضجر من التفاصيل مما </w:t>
      </w:r>
      <w:r w:rsidR="008D0588" w:rsidRPr="005B336B">
        <w:rPr>
          <w:rFonts w:asciiTheme="majorBidi" w:hAnsiTheme="majorBidi" w:cstheme="majorBidi"/>
          <w:sz w:val="28"/>
          <w:szCs w:val="28"/>
          <w:rtl/>
        </w:rPr>
        <w:t>جعلهم يفضلون أسلوب التعلم الحسي.</w:t>
      </w:r>
      <w:r w:rsidR="00D37538" w:rsidRPr="005B336B">
        <w:rPr>
          <w:rFonts w:asciiTheme="majorBidi" w:hAnsiTheme="majorBidi" w:cstheme="majorBidi"/>
          <w:sz w:val="28"/>
          <w:szCs w:val="28"/>
          <w:rtl/>
        </w:rPr>
        <w:t xml:space="preserve"> </w:t>
      </w:r>
      <w:r w:rsidR="008D0588" w:rsidRPr="005B336B">
        <w:rPr>
          <w:rFonts w:asciiTheme="majorBidi" w:hAnsiTheme="majorBidi" w:cstheme="majorBidi"/>
          <w:sz w:val="28"/>
          <w:szCs w:val="28"/>
          <w:rtl/>
        </w:rPr>
        <w:t xml:space="preserve">وهذا </w:t>
      </w:r>
      <w:r w:rsidRPr="005B336B">
        <w:rPr>
          <w:rFonts w:asciiTheme="majorBidi" w:hAnsiTheme="majorBidi" w:cstheme="majorBidi"/>
          <w:sz w:val="28"/>
          <w:szCs w:val="28"/>
          <w:rtl/>
        </w:rPr>
        <w:t>ما أكدته</w:t>
      </w:r>
      <w:r w:rsidR="008D0588" w:rsidRPr="005B336B">
        <w:rPr>
          <w:rFonts w:asciiTheme="majorBidi" w:hAnsiTheme="majorBidi" w:cstheme="majorBidi"/>
          <w:sz w:val="28"/>
          <w:szCs w:val="28"/>
          <w:rtl/>
        </w:rPr>
        <w:t xml:space="preserve"> نظرية </w:t>
      </w:r>
      <w:proofErr w:type="spellStart"/>
      <w:r w:rsidR="008D0588" w:rsidRPr="005B336B">
        <w:rPr>
          <w:rFonts w:asciiTheme="majorBidi" w:hAnsiTheme="majorBidi" w:cstheme="majorBidi"/>
          <w:sz w:val="28"/>
          <w:szCs w:val="28"/>
          <w:rtl/>
        </w:rPr>
        <w:t>بياجيه</w:t>
      </w:r>
      <w:proofErr w:type="spellEnd"/>
      <w:r w:rsidR="008D0588" w:rsidRPr="005B336B">
        <w:rPr>
          <w:rFonts w:asciiTheme="majorBidi" w:hAnsiTheme="majorBidi" w:cstheme="majorBidi"/>
          <w:sz w:val="28"/>
          <w:szCs w:val="28"/>
          <w:rtl/>
        </w:rPr>
        <w:t xml:space="preserve"> </w:t>
      </w:r>
      <w:r w:rsidR="00281B6D" w:rsidRPr="005B336B">
        <w:rPr>
          <w:rFonts w:asciiTheme="majorBidi" w:hAnsiTheme="majorBidi" w:cstheme="majorBidi"/>
          <w:sz w:val="28"/>
          <w:szCs w:val="28"/>
          <w:rtl/>
        </w:rPr>
        <w:t>على</w:t>
      </w:r>
      <w:r w:rsidR="008D0588" w:rsidRPr="005B336B">
        <w:rPr>
          <w:rFonts w:asciiTheme="majorBidi" w:hAnsiTheme="majorBidi" w:cstheme="majorBidi"/>
          <w:sz w:val="28"/>
          <w:szCs w:val="28"/>
          <w:rtl/>
        </w:rPr>
        <w:t xml:space="preserve"> جعل الطالب يكّون المفاهيم </w:t>
      </w:r>
      <w:r w:rsidR="00D37538" w:rsidRPr="005B336B">
        <w:rPr>
          <w:rFonts w:asciiTheme="majorBidi" w:hAnsiTheme="majorBidi" w:cstheme="majorBidi"/>
          <w:sz w:val="28"/>
          <w:szCs w:val="28"/>
          <w:rtl/>
        </w:rPr>
        <w:t>ويضبط</w:t>
      </w:r>
      <w:r w:rsidR="008D0588" w:rsidRPr="005B336B">
        <w:rPr>
          <w:rFonts w:asciiTheme="majorBidi" w:hAnsiTheme="majorBidi" w:cstheme="majorBidi"/>
          <w:sz w:val="28"/>
          <w:szCs w:val="28"/>
          <w:rtl/>
        </w:rPr>
        <w:t xml:space="preserve"> العلاقات بين الظواهر بدل استقبالها عن طريق التلقين </w:t>
      </w:r>
      <w:r w:rsidR="00D37538" w:rsidRPr="005B336B">
        <w:rPr>
          <w:rFonts w:asciiTheme="majorBidi" w:hAnsiTheme="majorBidi" w:cstheme="majorBidi"/>
          <w:sz w:val="28"/>
          <w:szCs w:val="28"/>
          <w:rtl/>
        </w:rPr>
        <w:t>ثم الانتقال إلى تجريدها عن طريق الاستدلال الاستنباطي</w:t>
      </w:r>
      <w:r w:rsidR="002B7D70" w:rsidRPr="005B336B">
        <w:rPr>
          <w:rFonts w:asciiTheme="majorBidi" w:hAnsiTheme="majorBidi" w:cstheme="majorBidi"/>
          <w:sz w:val="28"/>
          <w:szCs w:val="28"/>
          <w:rtl/>
        </w:rPr>
        <w:t>،</w:t>
      </w:r>
      <w:r w:rsidR="00D37538" w:rsidRPr="005B336B">
        <w:rPr>
          <w:rFonts w:asciiTheme="majorBidi" w:hAnsiTheme="majorBidi" w:cstheme="majorBidi"/>
          <w:sz w:val="28"/>
          <w:szCs w:val="28"/>
          <w:rtl/>
        </w:rPr>
        <w:t xml:space="preserve"> ومن ثم اقتناع المتعلم بأهمية التكوين الذاتي</w:t>
      </w:r>
      <w:r w:rsidRPr="005B336B">
        <w:rPr>
          <w:rFonts w:asciiTheme="majorBidi" w:hAnsiTheme="majorBidi" w:cstheme="majorBidi"/>
          <w:sz w:val="28"/>
          <w:szCs w:val="28"/>
          <w:rtl/>
        </w:rPr>
        <w:t>.</w:t>
      </w:r>
    </w:p>
    <w:p w:rsidR="00A77C2C" w:rsidRPr="005B336B" w:rsidRDefault="00A77C2C" w:rsidP="00A77C2C">
      <w:pPr>
        <w:spacing w:after="0" w:line="240" w:lineRule="auto"/>
        <w:ind w:left="84"/>
        <w:jc w:val="both"/>
        <w:rPr>
          <w:rFonts w:asciiTheme="majorBidi" w:hAnsiTheme="majorBidi" w:cstheme="majorBidi"/>
          <w:b/>
          <w:bCs/>
          <w:sz w:val="28"/>
          <w:szCs w:val="28"/>
          <w:rtl/>
        </w:rPr>
      </w:pPr>
      <w:r w:rsidRPr="005B336B">
        <w:rPr>
          <w:rFonts w:asciiTheme="majorBidi" w:hAnsiTheme="majorBidi" w:cstheme="majorBidi"/>
          <w:b/>
          <w:bCs/>
          <w:sz w:val="28"/>
          <w:szCs w:val="28"/>
          <w:rtl/>
        </w:rPr>
        <w:t>2- أسلوب التعلم البصري مقابل التعلم اللفظي:</w:t>
      </w:r>
    </w:p>
    <w:p w:rsidR="00716205" w:rsidRPr="005B336B" w:rsidRDefault="00A77C2C" w:rsidP="0028012F">
      <w:pPr>
        <w:spacing w:after="0" w:line="240" w:lineRule="auto"/>
        <w:ind w:left="84"/>
        <w:jc w:val="both"/>
        <w:rPr>
          <w:rFonts w:asciiTheme="majorBidi" w:hAnsiTheme="majorBidi" w:cstheme="majorBidi"/>
          <w:sz w:val="28"/>
          <w:szCs w:val="28"/>
          <w:rtl/>
        </w:rPr>
      </w:pPr>
      <w:r w:rsidRPr="005B336B">
        <w:rPr>
          <w:rFonts w:asciiTheme="majorBidi" w:hAnsiTheme="majorBidi" w:cstheme="majorBidi"/>
          <w:sz w:val="28"/>
          <w:szCs w:val="28"/>
          <w:rtl/>
        </w:rPr>
        <w:t>يوضح الجدول (</w:t>
      </w:r>
      <w:r w:rsidR="0028012F" w:rsidRPr="005B336B">
        <w:rPr>
          <w:rFonts w:asciiTheme="majorBidi" w:hAnsiTheme="majorBidi" w:cstheme="majorBidi"/>
          <w:sz w:val="28"/>
          <w:szCs w:val="28"/>
          <w:rtl/>
        </w:rPr>
        <w:t>8</w:t>
      </w:r>
      <w:r w:rsidRPr="005B336B">
        <w:rPr>
          <w:rFonts w:asciiTheme="majorBidi" w:hAnsiTheme="majorBidi" w:cstheme="majorBidi"/>
          <w:sz w:val="28"/>
          <w:szCs w:val="28"/>
          <w:rtl/>
        </w:rPr>
        <w:t>) تكرار</w:t>
      </w:r>
      <w:r w:rsidR="005777C2" w:rsidRPr="005B336B">
        <w:rPr>
          <w:rFonts w:asciiTheme="majorBidi" w:hAnsiTheme="majorBidi" w:cstheme="majorBidi"/>
          <w:sz w:val="28"/>
          <w:szCs w:val="28"/>
          <w:rtl/>
        </w:rPr>
        <w:t>ات ونسب</w:t>
      </w:r>
      <w:r w:rsidRPr="005B336B">
        <w:rPr>
          <w:rFonts w:asciiTheme="majorBidi" w:hAnsiTheme="majorBidi" w:cstheme="majorBidi"/>
          <w:sz w:val="28"/>
          <w:szCs w:val="28"/>
          <w:rtl/>
        </w:rPr>
        <w:t xml:space="preserve"> استجابات عينة </w:t>
      </w:r>
      <w:r w:rsidR="00BE7E80" w:rsidRPr="005B336B">
        <w:rPr>
          <w:rFonts w:asciiTheme="majorBidi" w:hAnsiTheme="majorBidi" w:cstheme="majorBidi"/>
          <w:sz w:val="28"/>
          <w:szCs w:val="28"/>
          <w:rtl/>
        </w:rPr>
        <w:t>البحث</w:t>
      </w:r>
      <w:r w:rsidR="005777C2" w:rsidRPr="005B336B">
        <w:rPr>
          <w:rFonts w:asciiTheme="majorBidi" w:hAnsiTheme="majorBidi" w:cstheme="majorBidi"/>
          <w:sz w:val="28"/>
          <w:szCs w:val="28"/>
          <w:rtl/>
        </w:rPr>
        <w:t xml:space="preserve"> على البعد الثاني (</w:t>
      </w:r>
      <w:r w:rsidRPr="005B336B">
        <w:rPr>
          <w:rFonts w:asciiTheme="majorBidi" w:hAnsiTheme="majorBidi" w:cstheme="majorBidi"/>
          <w:sz w:val="28"/>
          <w:szCs w:val="28"/>
          <w:rtl/>
        </w:rPr>
        <w:t>أسلوب الت</w:t>
      </w:r>
      <w:r w:rsidR="0028012F" w:rsidRPr="005B336B">
        <w:rPr>
          <w:rFonts w:asciiTheme="majorBidi" w:hAnsiTheme="majorBidi" w:cstheme="majorBidi"/>
          <w:sz w:val="28"/>
          <w:szCs w:val="28"/>
          <w:rtl/>
        </w:rPr>
        <w:t>علم البصري مقابل التعلم اللفظي).</w:t>
      </w:r>
    </w:p>
    <w:p w:rsidR="009A265A" w:rsidRPr="005B336B" w:rsidRDefault="009A265A" w:rsidP="001C0091">
      <w:pPr>
        <w:spacing w:after="0" w:line="240" w:lineRule="auto"/>
        <w:ind w:left="84"/>
        <w:jc w:val="both"/>
        <w:rPr>
          <w:rFonts w:asciiTheme="majorBidi" w:hAnsiTheme="majorBidi" w:cstheme="majorBidi"/>
          <w:sz w:val="28"/>
          <w:szCs w:val="28"/>
          <w:rtl/>
        </w:rPr>
      </w:pPr>
    </w:p>
    <w:p w:rsidR="00A77C2C" w:rsidRPr="005B336B" w:rsidRDefault="00A77C2C" w:rsidP="0028012F">
      <w:pPr>
        <w:spacing w:after="0" w:line="240" w:lineRule="auto"/>
        <w:ind w:left="84"/>
        <w:jc w:val="center"/>
        <w:rPr>
          <w:rFonts w:asciiTheme="majorBidi" w:hAnsiTheme="majorBidi" w:cstheme="majorBidi"/>
          <w:sz w:val="24"/>
          <w:szCs w:val="24"/>
          <w:rtl/>
        </w:rPr>
      </w:pPr>
      <w:r w:rsidRPr="005B336B">
        <w:rPr>
          <w:rFonts w:asciiTheme="majorBidi" w:hAnsiTheme="majorBidi" w:cstheme="majorBidi"/>
          <w:sz w:val="24"/>
          <w:szCs w:val="24"/>
          <w:rtl/>
        </w:rPr>
        <w:t>الجدول (</w:t>
      </w:r>
      <w:r w:rsidR="0028012F" w:rsidRPr="005B336B">
        <w:rPr>
          <w:rFonts w:asciiTheme="majorBidi" w:hAnsiTheme="majorBidi" w:cstheme="majorBidi"/>
          <w:sz w:val="24"/>
          <w:szCs w:val="24"/>
          <w:rtl/>
        </w:rPr>
        <w:t>8</w:t>
      </w:r>
      <w:r w:rsidRPr="005B336B">
        <w:rPr>
          <w:rFonts w:asciiTheme="majorBidi" w:hAnsiTheme="majorBidi" w:cstheme="majorBidi"/>
          <w:sz w:val="24"/>
          <w:szCs w:val="24"/>
          <w:rtl/>
        </w:rPr>
        <w:t>)</w:t>
      </w:r>
      <w:r w:rsidR="0028012F" w:rsidRPr="005B336B">
        <w:rPr>
          <w:rFonts w:asciiTheme="majorBidi" w:hAnsiTheme="majorBidi" w:cstheme="majorBidi"/>
          <w:sz w:val="24"/>
          <w:szCs w:val="24"/>
          <w:rtl/>
        </w:rPr>
        <w:t xml:space="preserve">: </w:t>
      </w:r>
      <w:r w:rsidRPr="005B336B">
        <w:rPr>
          <w:rFonts w:asciiTheme="majorBidi" w:hAnsiTheme="majorBidi" w:cstheme="majorBidi"/>
          <w:sz w:val="24"/>
          <w:szCs w:val="24"/>
          <w:rtl/>
        </w:rPr>
        <w:t xml:space="preserve">التكرارات والنسب المئوية لاستجابات عينة </w:t>
      </w:r>
      <w:r w:rsidR="00BE7E80" w:rsidRPr="005B336B">
        <w:rPr>
          <w:rFonts w:asciiTheme="majorBidi" w:hAnsiTheme="majorBidi" w:cstheme="majorBidi"/>
          <w:sz w:val="24"/>
          <w:szCs w:val="24"/>
          <w:rtl/>
        </w:rPr>
        <w:t>البحث</w:t>
      </w:r>
      <w:r w:rsidR="005777C2" w:rsidRPr="005B336B">
        <w:rPr>
          <w:rFonts w:asciiTheme="majorBidi" w:hAnsiTheme="majorBidi" w:cstheme="majorBidi"/>
          <w:sz w:val="24"/>
          <w:szCs w:val="24"/>
          <w:rtl/>
        </w:rPr>
        <w:t xml:space="preserve"> على البعد الثاني (</w:t>
      </w:r>
      <w:r w:rsidRPr="005B336B">
        <w:rPr>
          <w:rFonts w:asciiTheme="majorBidi" w:hAnsiTheme="majorBidi" w:cstheme="majorBidi"/>
          <w:sz w:val="24"/>
          <w:szCs w:val="24"/>
          <w:rtl/>
        </w:rPr>
        <w:t>أسلوب التعلم البصري مقابل اللفظي)</w:t>
      </w:r>
    </w:p>
    <w:p w:rsidR="00E37255" w:rsidRPr="005B336B" w:rsidRDefault="00E37255" w:rsidP="00A77C2C">
      <w:pPr>
        <w:spacing w:after="0" w:line="240" w:lineRule="auto"/>
        <w:ind w:left="84"/>
        <w:jc w:val="center"/>
        <w:rPr>
          <w:rFonts w:asciiTheme="majorBidi" w:hAnsiTheme="majorBidi" w:cstheme="majorBidi"/>
          <w:b/>
          <w:bCs/>
          <w:sz w:val="24"/>
          <w:szCs w:val="24"/>
          <w:rtl/>
        </w:rPr>
      </w:pPr>
    </w:p>
    <w:tbl>
      <w:tblPr>
        <w:tblStyle w:val="a9"/>
        <w:bidiVisual/>
        <w:tblW w:w="5082" w:type="dxa"/>
        <w:jc w:val="center"/>
        <w:shd w:val="clear" w:color="auto" w:fill="FFFFFF" w:themeFill="background1"/>
        <w:tblLook w:val="04A0" w:firstRow="1" w:lastRow="0" w:firstColumn="1" w:lastColumn="0" w:noHBand="0" w:noVBand="1"/>
      </w:tblPr>
      <w:tblGrid>
        <w:gridCol w:w="1694"/>
        <w:gridCol w:w="1694"/>
        <w:gridCol w:w="1694"/>
      </w:tblGrid>
      <w:tr w:rsidR="00A77C2C" w:rsidRPr="005B336B" w:rsidTr="00E37255">
        <w:trPr>
          <w:cnfStyle w:val="100000000000" w:firstRow="1" w:lastRow="0" w:firstColumn="0" w:lastColumn="0" w:oddVBand="0" w:evenVBand="0" w:oddHBand="0" w:evenHBand="0" w:firstRowFirstColumn="0" w:firstRowLastColumn="0" w:lastRowFirstColumn="0" w:lastRowLastColumn="0"/>
          <w:trHeight w:val="295"/>
          <w:jc w:val="center"/>
        </w:trPr>
        <w:tc>
          <w:tcPr>
            <w:cnfStyle w:val="001000000000" w:firstRow="0" w:lastRow="0" w:firstColumn="1" w:lastColumn="0" w:oddVBand="0" w:evenVBand="0" w:oddHBand="0" w:evenHBand="0" w:firstRowFirstColumn="0" w:firstRowLastColumn="0" w:lastRowFirstColumn="0" w:lastRowLastColumn="0"/>
            <w:tcW w:w="1694" w:type="dxa"/>
            <w:shd w:val="clear" w:color="auto" w:fill="FFFFFF" w:themeFill="background1"/>
            <w:noWrap/>
          </w:tcPr>
          <w:p w:rsidR="00A77C2C" w:rsidRPr="005B336B" w:rsidRDefault="00A77C2C" w:rsidP="00A77C2C">
            <w:pPr>
              <w:ind w:left="84"/>
              <w:jc w:val="center"/>
              <w:rPr>
                <w:rFonts w:asciiTheme="majorBidi" w:hAnsiTheme="majorBidi" w:cstheme="majorBidi"/>
                <w:b w:val="0"/>
                <w:bCs w:val="0"/>
                <w:color w:val="auto"/>
                <w:sz w:val="20"/>
                <w:szCs w:val="20"/>
              </w:rPr>
            </w:pPr>
            <w:r w:rsidRPr="005B336B">
              <w:rPr>
                <w:rFonts w:asciiTheme="majorBidi" w:hAnsiTheme="majorBidi" w:cstheme="majorBidi"/>
                <w:b w:val="0"/>
                <w:bCs w:val="0"/>
                <w:color w:val="auto"/>
                <w:sz w:val="20"/>
                <w:szCs w:val="20"/>
                <w:rtl/>
              </w:rPr>
              <w:t>الدرجة</w:t>
            </w:r>
          </w:p>
        </w:tc>
        <w:tc>
          <w:tcPr>
            <w:tcW w:w="1694" w:type="dxa"/>
            <w:shd w:val="clear" w:color="auto" w:fill="FFFFFF" w:themeFill="background1"/>
            <w:noWrap/>
          </w:tcPr>
          <w:p w:rsidR="00A77C2C" w:rsidRPr="005B336B" w:rsidRDefault="00A77C2C" w:rsidP="00A77C2C">
            <w:pPr>
              <w:ind w:left="84"/>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bCs w:val="0"/>
                <w:color w:val="auto"/>
                <w:sz w:val="20"/>
                <w:szCs w:val="20"/>
              </w:rPr>
            </w:pPr>
            <w:r w:rsidRPr="005B336B">
              <w:rPr>
                <w:rFonts w:asciiTheme="majorBidi" w:hAnsiTheme="majorBidi" w:cstheme="majorBidi"/>
                <w:b w:val="0"/>
                <w:bCs w:val="0"/>
                <w:color w:val="auto"/>
                <w:sz w:val="20"/>
                <w:szCs w:val="20"/>
                <w:rtl/>
              </w:rPr>
              <w:t>التكرار</w:t>
            </w:r>
          </w:p>
        </w:tc>
        <w:tc>
          <w:tcPr>
            <w:tcW w:w="1694" w:type="dxa"/>
            <w:shd w:val="clear" w:color="auto" w:fill="FFFFFF" w:themeFill="background1"/>
            <w:noWrap/>
          </w:tcPr>
          <w:p w:rsidR="00A77C2C" w:rsidRPr="005B336B" w:rsidRDefault="00A77C2C" w:rsidP="00A77C2C">
            <w:pPr>
              <w:ind w:left="84"/>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bCs w:val="0"/>
                <w:color w:val="auto"/>
                <w:sz w:val="20"/>
                <w:szCs w:val="20"/>
                <w:rtl/>
              </w:rPr>
            </w:pPr>
            <w:r w:rsidRPr="005B336B">
              <w:rPr>
                <w:rFonts w:asciiTheme="majorBidi" w:hAnsiTheme="majorBidi" w:cstheme="majorBidi"/>
                <w:b w:val="0"/>
                <w:bCs w:val="0"/>
                <w:color w:val="auto"/>
                <w:sz w:val="20"/>
                <w:szCs w:val="20"/>
                <w:rtl/>
              </w:rPr>
              <w:t>النسبة المئوية %</w:t>
            </w:r>
          </w:p>
        </w:tc>
      </w:tr>
      <w:tr w:rsidR="00A77C2C" w:rsidRPr="005B336B" w:rsidTr="00E37255">
        <w:trPr>
          <w:cnfStyle w:val="000000100000" w:firstRow="0" w:lastRow="0" w:firstColumn="0" w:lastColumn="0" w:oddVBand="0" w:evenVBand="0" w:oddHBand="1" w:evenHBand="0" w:firstRowFirstColumn="0" w:firstRowLastColumn="0" w:lastRowFirstColumn="0" w:lastRowLastColumn="0"/>
          <w:trHeight w:val="295"/>
          <w:jc w:val="center"/>
        </w:trPr>
        <w:tc>
          <w:tcPr>
            <w:cnfStyle w:val="001000000000" w:firstRow="0" w:lastRow="0" w:firstColumn="1" w:lastColumn="0" w:oddVBand="0" w:evenVBand="0" w:oddHBand="0" w:evenHBand="0" w:firstRowFirstColumn="0" w:firstRowLastColumn="0" w:lastRowFirstColumn="0" w:lastRowLastColumn="0"/>
            <w:tcW w:w="1694" w:type="dxa"/>
            <w:shd w:val="clear" w:color="auto" w:fill="FFFFFF" w:themeFill="background1"/>
            <w:noWrap/>
          </w:tcPr>
          <w:p w:rsidR="00A77C2C" w:rsidRPr="005B336B" w:rsidRDefault="00A77C2C" w:rsidP="00A77C2C">
            <w:pPr>
              <w:bidi w:val="0"/>
              <w:jc w:val="center"/>
              <w:rPr>
                <w:rFonts w:asciiTheme="majorBidi" w:hAnsiTheme="majorBidi" w:cstheme="majorBidi"/>
                <w:b w:val="0"/>
                <w:bCs w:val="0"/>
                <w:color w:val="auto"/>
                <w:sz w:val="20"/>
                <w:szCs w:val="20"/>
              </w:rPr>
            </w:pPr>
            <w:r w:rsidRPr="005B336B">
              <w:rPr>
                <w:rFonts w:asciiTheme="majorBidi" w:hAnsiTheme="majorBidi" w:cstheme="majorBidi"/>
                <w:b w:val="0"/>
                <w:bCs w:val="0"/>
                <w:color w:val="auto"/>
                <w:sz w:val="20"/>
                <w:szCs w:val="20"/>
              </w:rPr>
              <w:t>-11</w:t>
            </w:r>
          </w:p>
        </w:tc>
        <w:tc>
          <w:tcPr>
            <w:tcW w:w="1694" w:type="dxa"/>
            <w:shd w:val="clear" w:color="auto" w:fill="FFFFFF" w:themeFill="background1"/>
            <w:noWrap/>
          </w:tcPr>
          <w:p w:rsidR="00A77C2C" w:rsidRPr="005B336B" w:rsidRDefault="00A77C2C" w:rsidP="00A77C2C">
            <w:pPr>
              <w:bidi w:val="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sz w:val="20"/>
                <w:szCs w:val="20"/>
              </w:rPr>
            </w:pPr>
            <w:r w:rsidRPr="005B336B">
              <w:rPr>
                <w:rFonts w:asciiTheme="majorBidi" w:hAnsiTheme="majorBidi" w:cstheme="majorBidi"/>
                <w:color w:val="auto"/>
                <w:sz w:val="20"/>
                <w:szCs w:val="20"/>
              </w:rPr>
              <w:t>1</w:t>
            </w:r>
          </w:p>
        </w:tc>
        <w:tc>
          <w:tcPr>
            <w:tcW w:w="1694" w:type="dxa"/>
            <w:shd w:val="clear" w:color="auto" w:fill="FFFFFF" w:themeFill="background1"/>
            <w:noWrap/>
          </w:tcPr>
          <w:p w:rsidR="00A77C2C" w:rsidRPr="005B336B" w:rsidRDefault="00A77C2C" w:rsidP="00A77C2C">
            <w:pPr>
              <w:bidi w:val="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sz w:val="20"/>
                <w:szCs w:val="20"/>
              </w:rPr>
            </w:pPr>
            <w:r w:rsidRPr="005B336B">
              <w:rPr>
                <w:rFonts w:asciiTheme="majorBidi" w:hAnsiTheme="majorBidi" w:cstheme="majorBidi"/>
                <w:color w:val="auto"/>
                <w:sz w:val="20"/>
                <w:szCs w:val="20"/>
              </w:rPr>
              <w:t>0.2</w:t>
            </w:r>
          </w:p>
        </w:tc>
      </w:tr>
      <w:tr w:rsidR="00A77C2C" w:rsidRPr="005B336B" w:rsidTr="00E37255">
        <w:trPr>
          <w:trHeight w:val="295"/>
          <w:jc w:val="center"/>
        </w:trPr>
        <w:tc>
          <w:tcPr>
            <w:cnfStyle w:val="001000000000" w:firstRow="0" w:lastRow="0" w:firstColumn="1" w:lastColumn="0" w:oddVBand="0" w:evenVBand="0" w:oddHBand="0" w:evenHBand="0" w:firstRowFirstColumn="0" w:firstRowLastColumn="0" w:lastRowFirstColumn="0" w:lastRowLastColumn="0"/>
            <w:tcW w:w="1694" w:type="dxa"/>
            <w:shd w:val="clear" w:color="auto" w:fill="FFFFFF" w:themeFill="background1"/>
            <w:noWrap/>
          </w:tcPr>
          <w:p w:rsidR="00A77C2C" w:rsidRPr="005B336B" w:rsidRDefault="00A77C2C" w:rsidP="00A77C2C">
            <w:pPr>
              <w:bidi w:val="0"/>
              <w:jc w:val="center"/>
              <w:rPr>
                <w:rFonts w:asciiTheme="majorBidi" w:hAnsiTheme="majorBidi" w:cstheme="majorBidi"/>
                <w:b w:val="0"/>
                <w:bCs w:val="0"/>
                <w:color w:val="auto"/>
                <w:sz w:val="20"/>
                <w:szCs w:val="20"/>
              </w:rPr>
            </w:pPr>
            <w:r w:rsidRPr="005B336B">
              <w:rPr>
                <w:rFonts w:asciiTheme="majorBidi" w:hAnsiTheme="majorBidi" w:cstheme="majorBidi"/>
                <w:b w:val="0"/>
                <w:bCs w:val="0"/>
                <w:color w:val="auto"/>
                <w:sz w:val="20"/>
                <w:szCs w:val="20"/>
              </w:rPr>
              <w:t>-9</w:t>
            </w:r>
          </w:p>
        </w:tc>
        <w:tc>
          <w:tcPr>
            <w:tcW w:w="1694" w:type="dxa"/>
            <w:shd w:val="clear" w:color="auto" w:fill="FFFFFF" w:themeFill="background1"/>
            <w:noWrap/>
          </w:tcPr>
          <w:p w:rsidR="00A77C2C" w:rsidRPr="005B336B" w:rsidRDefault="00A77C2C" w:rsidP="00A77C2C">
            <w:pPr>
              <w:bidi w:val="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sz w:val="20"/>
                <w:szCs w:val="20"/>
              </w:rPr>
            </w:pPr>
            <w:r w:rsidRPr="005B336B">
              <w:rPr>
                <w:rFonts w:asciiTheme="majorBidi" w:hAnsiTheme="majorBidi" w:cstheme="majorBidi"/>
                <w:color w:val="auto"/>
                <w:sz w:val="20"/>
                <w:szCs w:val="20"/>
              </w:rPr>
              <w:t>2</w:t>
            </w:r>
          </w:p>
        </w:tc>
        <w:tc>
          <w:tcPr>
            <w:tcW w:w="1694" w:type="dxa"/>
            <w:shd w:val="clear" w:color="auto" w:fill="FFFFFF" w:themeFill="background1"/>
            <w:noWrap/>
          </w:tcPr>
          <w:p w:rsidR="00A77C2C" w:rsidRPr="005B336B" w:rsidRDefault="00A77C2C" w:rsidP="00A77C2C">
            <w:pPr>
              <w:bidi w:val="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sz w:val="20"/>
                <w:szCs w:val="20"/>
              </w:rPr>
            </w:pPr>
            <w:r w:rsidRPr="005B336B">
              <w:rPr>
                <w:rFonts w:asciiTheme="majorBidi" w:hAnsiTheme="majorBidi" w:cstheme="majorBidi"/>
                <w:color w:val="auto"/>
                <w:sz w:val="20"/>
                <w:szCs w:val="20"/>
              </w:rPr>
              <w:t>0.5</w:t>
            </w:r>
          </w:p>
        </w:tc>
      </w:tr>
      <w:tr w:rsidR="00A77C2C" w:rsidRPr="005B336B" w:rsidTr="00E37255">
        <w:trPr>
          <w:cnfStyle w:val="000000100000" w:firstRow="0" w:lastRow="0" w:firstColumn="0" w:lastColumn="0" w:oddVBand="0" w:evenVBand="0" w:oddHBand="1" w:evenHBand="0" w:firstRowFirstColumn="0" w:firstRowLastColumn="0" w:lastRowFirstColumn="0" w:lastRowLastColumn="0"/>
          <w:trHeight w:val="295"/>
          <w:jc w:val="center"/>
        </w:trPr>
        <w:tc>
          <w:tcPr>
            <w:cnfStyle w:val="001000000000" w:firstRow="0" w:lastRow="0" w:firstColumn="1" w:lastColumn="0" w:oddVBand="0" w:evenVBand="0" w:oddHBand="0" w:evenHBand="0" w:firstRowFirstColumn="0" w:firstRowLastColumn="0" w:lastRowFirstColumn="0" w:lastRowLastColumn="0"/>
            <w:tcW w:w="1694" w:type="dxa"/>
            <w:shd w:val="clear" w:color="auto" w:fill="FFFFFF" w:themeFill="background1"/>
            <w:noWrap/>
          </w:tcPr>
          <w:p w:rsidR="00A77C2C" w:rsidRPr="005B336B" w:rsidRDefault="00A77C2C" w:rsidP="00A77C2C">
            <w:pPr>
              <w:bidi w:val="0"/>
              <w:jc w:val="center"/>
              <w:rPr>
                <w:rFonts w:asciiTheme="majorBidi" w:hAnsiTheme="majorBidi" w:cstheme="majorBidi"/>
                <w:b w:val="0"/>
                <w:bCs w:val="0"/>
                <w:color w:val="auto"/>
                <w:sz w:val="20"/>
                <w:szCs w:val="20"/>
              </w:rPr>
            </w:pPr>
            <w:r w:rsidRPr="005B336B">
              <w:rPr>
                <w:rFonts w:asciiTheme="majorBidi" w:hAnsiTheme="majorBidi" w:cstheme="majorBidi"/>
                <w:b w:val="0"/>
                <w:bCs w:val="0"/>
                <w:color w:val="auto"/>
                <w:sz w:val="20"/>
                <w:szCs w:val="20"/>
              </w:rPr>
              <w:t>-7</w:t>
            </w:r>
          </w:p>
        </w:tc>
        <w:tc>
          <w:tcPr>
            <w:tcW w:w="1694" w:type="dxa"/>
            <w:shd w:val="clear" w:color="auto" w:fill="FFFFFF" w:themeFill="background1"/>
            <w:noWrap/>
          </w:tcPr>
          <w:p w:rsidR="00A77C2C" w:rsidRPr="005B336B" w:rsidRDefault="00A77C2C" w:rsidP="00A77C2C">
            <w:pPr>
              <w:bidi w:val="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sz w:val="20"/>
                <w:szCs w:val="20"/>
              </w:rPr>
            </w:pPr>
            <w:r w:rsidRPr="005B336B">
              <w:rPr>
                <w:rFonts w:asciiTheme="majorBidi" w:hAnsiTheme="majorBidi" w:cstheme="majorBidi"/>
                <w:color w:val="auto"/>
                <w:sz w:val="20"/>
                <w:szCs w:val="20"/>
              </w:rPr>
              <w:t>6</w:t>
            </w:r>
          </w:p>
        </w:tc>
        <w:tc>
          <w:tcPr>
            <w:tcW w:w="1694" w:type="dxa"/>
            <w:shd w:val="clear" w:color="auto" w:fill="FFFFFF" w:themeFill="background1"/>
            <w:noWrap/>
          </w:tcPr>
          <w:p w:rsidR="00A77C2C" w:rsidRPr="005B336B" w:rsidRDefault="00A77C2C" w:rsidP="00A77C2C">
            <w:pPr>
              <w:bidi w:val="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sz w:val="20"/>
                <w:szCs w:val="20"/>
              </w:rPr>
            </w:pPr>
            <w:r w:rsidRPr="005B336B">
              <w:rPr>
                <w:rFonts w:asciiTheme="majorBidi" w:hAnsiTheme="majorBidi" w:cstheme="majorBidi"/>
                <w:color w:val="auto"/>
                <w:sz w:val="20"/>
                <w:szCs w:val="20"/>
              </w:rPr>
              <w:t>1.5</w:t>
            </w:r>
          </w:p>
        </w:tc>
      </w:tr>
      <w:tr w:rsidR="00A77C2C" w:rsidRPr="005B336B" w:rsidTr="00E37255">
        <w:trPr>
          <w:trHeight w:val="295"/>
          <w:jc w:val="center"/>
        </w:trPr>
        <w:tc>
          <w:tcPr>
            <w:cnfStyle w:val="001000000000" w:firstRow="0" w:lastRow="0" w:firstColumn="1" w:lastColumn="0" w:oddVBand="0" w:evenVBand="0" w:oddHBand="0" w:evenHBand="0" w:firstRowFirstColumn="0" w:firstRowLastColumn="0" w:lastRowFirstColumn="0" w:lastRowLastColumn="0"/>
            <w:tcW w:w="1694" w:type="dxa"/>
            <w:shd w:val="clear" w:color="auto" w:fill="FFFFFF" w:themeFill="background1"/>
            <w:noWrap/>
          </w:tcPr>
          <w:p w:rsidR="00A77C2C" w:rsidRPr="005B336B" w:rsidRDefault="00A77C2C" w:rsidP="00A77C2C">
            <w:pPr>
              <w:bidi w:val="0"/>
              <w:jc w:val="center"/>
              <w:rPr>
                <w:rFonts w:asciiTheme="majorBidi" w:hAnsiTheme="majorBidi" w:cstheme="majorBidi"/>
                <w:b w:val="0"/>
                <w:bCs w:val="0"/>
                <w:color w:val="auto"/>
                <w:sz w:val="20"/>
                <w:szCs w:val="20"/>
              </w:rPr>
            </w:pPr>
            <w:r w:rsidRPr="005B336B">
              <w:rPr>
                <w:rFonts w:asciiTheme="majorBidi" w:hAnsiTheme="majorBidi" w:cstheme="majorBidi"/>
                <w:b w:val="0"/>
                <w:bCs w:val="0"/>
                <w:color w:val="auto"/>
                <w:sz w:val="20"/>
                <w:szCs w:val="20"/>
              </w:rPr>
              <w:t>-5</w:t>
            </w:r>
          </w:p>
        </w:tc>
        <w:tc>
          <w:tcPr>
            <w:tcW w:w="1694" w:type="dxa"/>
            <w:shd w:val="clear" w:color="auto" w:fill="FFFFFF" w:themeFill="background1"/>
            <w:noWrap/>
          </w:tcPr>
          <w:p w:rsidR="00A77C2C" w:rsidRPr="005B336B" w:rsidRDefault="00A77C2C" w:rsidP="00A77C2C">
            <w:pPr>
              <w:bidi w:val="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sz w:val="20"/>
                <w:szCs w:val="20"/>
              </w:rPr>
            </w:pPr>
            <w:r w:rsidRPr="005B336B">
              <w:rPr>
                <w:rFonts w:asciiTheme="majorBidi" w:hAnsiTheme="majorBidi" w:cstheme="majorBidi"/>
                <w:color w:val="auto"/>
                <w:sz w:val="20"/>
                <w:szCs w:val="20"/>
              </w:rPr>
              <w:t>29</w:t>
            </w:r>
          </w:p>
        </w:tc>
        <w:tc>
          <w:tcPr>
            <w:tcW w:w="1694" w:type="dxa"/>
            <w:shd w:val="clear" w:color="auto" w:fill="FFFFFF" w:themeFill="background1"/>
            <w:noWrap/>
          </w:tcPr>
          <w:p w:rsidR="00A77C2C" w:rsidRPr="005B336B" w:rsidRDefault="00A77C2C" w:rsidP="00A77C2C">
            <w:pPr>
              <w:bidi w:val="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sz w:val="20"/>
                <w:szCs w:val="20"/>
              </w:rPr>
            </w:pPr>
            <w:r w:rsidRPr="005B336B">
              <w:rPr>
                <w:rFonts w:asciiTheme="majorBidi" w:hAnsiTheme="majorBidi" w:cstheme="majorBidi"/>
                <w:color w:val="auto"/>
                <w:sz w:val="20"/>
                <w:szCs w:val="20"/>
              </w:rPr>
              <w:t>7.1</w:t>
            </w:r>
          </w:p>
        </w:tc>
      </w:tr>
      <w:tr w:rsidR="00A77C2C" w:rsidRPr="005B336B" w:rsidTr="00E37255">
        <w:trPr>
          <w:cnfStyle w:val="000000100000" w:firstRow="0" w:lastRow="0" w:firstColumn="0" w:lastColumn="0" w:oddVBand="0" w:evenVBand="0" w:oddHBand="1" w:evenHBand="0" w:firstRowFirstColumn="0" w:firstRowLastColumn="0" w:lastRowFirstColumn="0" w:lastRowLastColumn="0"/>
          <w:trHeight w:val="295"/>
          <w:jc w:val="center"/>
        </w:trPr>
        <w:tc>
          <w:tcPr>
            <w:cnfStyle w:val="001000000000" w:firstRow="0" w:lastRow="0" w:firstColumn="1" w:lastColumn="0" w:oddVBand="0" w:evenVBand="0" w:oddHBand="0" w:evenHBand="0" w:firstRowFirstColumn="0" w:firstRowLastColumn="0" w:lastRowFirstColumn="0" w:lastRowLastColumn="0"/>
            <w:tcW w:w="1694" w:type="dxa"/>
            <w:shd w:val="clear" w:color="auto" w:fill="FFFFFF" w:themeFill="background1"/>
            <w:noWrap/>
          </w:tcPr>
          <w:p w:rsidR="00A77C2C" w:rsidRPr="005B336B" w:rsidRDefault="00A77C2C" w:rsidP="00A77C2C">
            <w:pPr>
              <w:bidi w:val="0"/>
              <w:jc w:val="center"/>
              <w:rPr>
                <w:rFonts w:asciiTheme="majorBidi" w:hAnsiTheme="majorBidi" w:cstheme="majorBidi"/>
                <w:b w:val="0"/>
                <w:bCs w:val="0"/>
                <w:color w:val="auto"/>
                <w:sz w:val="20"/>
                <w:szCs w:val="20"/>
              </w:rPr>
            </w:pPr>
            <w:r w:rsidRPr="005B336B">
              <w:rPr>
                <w:rFonts w:asciiTheme="majorBidi" w:hAnsiTheme="majorBidi" w:cstheme="majorBidi"/>
                <w:b w:val="0"/>
                <w:bCs w:val="0"/>
                <w:color w:val="auto"/>
                <w:sz w:val="20"/>
                <w:szCs w:val="20"/>
              </w:rPr>
              <w:t>-3</w:t>
            </w:r>
          </w:p>
        </w:tc>
        <w:tc>
          <w:tcPr>
            <w:tcW w:w="1694" w:type="dxa"/>
            <w:shd w:val="clear" w:color="auto" w:fill="FFFFFF" w:themeFill="background1"/>
            <w:noWrap/>
          </w:tcPr>
          <w:p w:rsidR="00A77C2C" w:rsidRPr="005B336B" w:rsidRDefault="00A77C2C" w:rsidP="00A77C2C">
            <w:pPr>
              <w:bidi w:val="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sz w:val="20"/>
                <w:szCs w:val="20"/>
              </w:rPr>
            </w:pPr>
            <w:r w:rsidRPr="005B336B">
              <w:rPr>
                <w:rFonts w:asciiTheme="majorBidi" w:hAnsiTheme="majorBidi" w:cstheme="majorBidi"/>
                <w:color w:val="auto"/>
                <w:sz w:val="20"/>
                <w:szCs w:val="20"/>
              </w:rPr>
              <w:t>55</w:t>
            </w:r>
          </w:p>
        </w:tc>
        <w:tc>
          <w:tcPr>
            <w:tcW w:w="1694" w:type="dxa"/>
            <w:shd w:val="clear" w:color="auto" w:fill="FFFFFF" w:themeFill="background1"/>
            <w:noWrap/>
          </w:tcPr>
          <w:p w:rsidR="00A77C2C" w:rsidRPr="005B336B" w:rsidRDefault="00A77C2C" w:rsidP="00A77C2C">
            <w:pPr>
              <w:bidi w:val="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sz w:val="20"/>
                <w:szCs w:val="20"/>
              </w:rPr>
            </w:pPr>
            <w:r w:rsidRPr="005B336B">
              <w:rPr>
                <w:rFonts w:asciiTheme="majorBidi" w:hAnsiTheme="majorBidi" w:cstheme="majorBidi"/>
                <w:color w:val="auto"/>
                <w:sz w:val="20"/>
                <w:szCs w:val="20"/>
              </w:rPr>
              <w:t>13.5</w:t>
            </w:r>
          </w:p>
        </w:tc>
      </w:tr>
      <w:tr w:rsidR="00A77C2C" w:rsidRPr="005B336B" w:rsidTr="00E37255">
        <w:trPr>
          <w:trHeight w:val="295"/>
          <w:jc w:val="center"/>
        </w:trPr>
        <w:tc>
          <w:tcPr>
            <w:cnfStyle w:val="001000000000" w:firstRow="0" w:lastRow="0" w:firstColumn="1" w:lastColumn="0" w:oddVBand="0" w:evenVBand="0" w:oddHBand="0" w:evenHBand="0" w:firstRowFirstColumn="0" w:firstRowLastColumn="0" w:lastRowFirstColumn="0" w:lastRowLastColumn="0"/>
            <w:tcW w:w="1694" w:type="dxa"/>
            <w:shd w:val="clear" w:color="auto" w:fill="FFFFFF" w:themeFill="background1"/>
            <w:noWrap/>
          </w:tcPr>
          <w:p w:rsidR="00A77C2C" w:rsidRPr="005B336B" w:rsidRDefault="00A77C2C" w:rsidP="00A77C2C">
            <w:pPr>
              <w:bidi w:val="0"/>
              <w:jc w:val="center"/>
              <w:rPr>
                <w:rFonts w:asciiTheme="majorBidi" w:hAnsiTheme="majorBidi" w:cstheme="majorBidi"/>
                <w:b w:val="0"/>
                <w:bCs w:val="0"/>
                <w:color w:val="auto"/>
                <w:sz w:val="20"/>
                <w:szCs w:val="20"/>
              </w:rPr>
            </w:pPr>
            <w:r w:rsidRPr="005B336B">
              <w:rPr>
                <w:rFonts w:asciiTheme="majorBidi" w:hAnsiTheme="majorBidi" w:cstheme="majorBidi"/>
                <w:b w:val="0"/>
                <w:bCs w:val="0"/>
                <w:color w:val="auto"/>
                <w:sz w:val="20"/>
                <w:szCs w:val="20"/>
              </w:rPr>
              <w:t>-1</w:t>
            </w:r>
          </w:p>
        </w:tc>
        <w:tc>
          <w:tcPr>
            <w:tcW w:w="1694" w:type="dxa"/>
            <w:shd w:val="clear" w:color="auto" w:fill="FFFFFF" w:themeFill="background1"/>
            <w:noWrap/>
          </w:tcPr>
          <w:p w:rsidR="00A77C2C" w:rsidRPr="005B336B" w:rsidRDefault="00A77C2C" w:rsidP="00A77C2C">
            <w:pPr>
              <w:bidi w:val="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sz w:val="20"/>
                <w:szCs w:val="20"/>
              </w:rPr>
            </w:pPr>
            <w:r w:rsidRPr="005B336B">
              <w:rPr>
                <w:rFonts w:asciiTheme="majorBidi" w:hAnsiTheme="majorBidi" w:cstheme="majorBidi"/>
                <w:color w:val="auto"/>
                <w:sz w:val="20"/>
                <w:szCs w:val="20"/>
              </w:rPr>
              <w:t>41</w:t>
            </w:r>
          </w:p>
        </w:tc>
        <w:tc>
          <w:tcPr>
            <w:tcW w:w="1694" w:type="dxa"/>
            <w:shd w:val="clear" w:color="auto" w:fill="FFFFFF" w:themeFill="background1"/>
            <w:noWrap/>
          </w:tcPr>
          <w:p w:rsidR="00A77C2C" w:rsidRPr="005B336B" w:rsidRDefault="00A77C2C" w:rsidP="00A77C2C">
            <w:pPr>
              <w:bidi w:val="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sz w:val="20"/>
                <w:szCs w:val="20"/>
              </w:rPr>
            </w:pPr>
            <w:r w:rsidRPr="005B336B">
              <w:rPr>
                <w:rFonts w:asciiTheme="majorBidi" w:hAnsiTheme="majorBidi" w:cstheme="majorBidi"/>
                <w:color w:val="auto"/>
                <w:sz w:val="20"/>
                <w:szCs w:val="20"/>
              </w:rPr>
              <w:t>10</w:t>
            </w:r>
          </w:p>
        </w:tc>
      </w:tr>
      <w:tr w:rsidR="00A77C2C" w:rsidRPr="005B336B" w:rsidTr="00E37255">
        <w:trPr>
          <w:cnfStyle w:val="000000100000" w:firstRow="0" w:lastRow="0" w:firstColumn="0" w:lastColumn="0" w:oddVBand="0" w:evenVBand="0" w:oddHBand="1" w:evenHBand="0" w:firstRowFirstColumn="0" w:firstRowLastColumn="0" w:lastRowFirstColumn="0" w:lastRowLastColumn="0"/>
          <w:trHeight w:val="295"/>
          <w:jc w:val="center"/>
        </w:trPr>
        <w:tc>
          <w:tcPr>
            <w:cnfStyle w:val="001000000000" w:firstRow="0" w:lastRow="0" w:firstColumn="1" w:lastColumn="0" w:oddVBand="0" w:evenVBand="0" w:oddHBand="0" w:evenHBand="0" w:firstRowFirstColumn="0" w:firstRowLastColumn="0" w:lastRowFirstColumn="0" w:lastRowLastColumn="0"/>
            <w:tcW w:w="1694" w:type="dxa"/>
            <w:shd w:val="clear" w:color="auto" w:fill="FFFFFF" w:themeFill="background1"/>
            <w:noWrap/>
          </w:tcPr>
          <w:p w:rsidR="00A77C2C" w:rsidRPr="005B336B" w:rsidRDefault="00A77C2C" w:rsidP="00A77C2C">
            <w:pPr>
              <w:bidi w:val="0"/>
              <w:jc w:val="center"/>
              <w:rPr>
                <w:rFonts w:asciiTheme="majorBidi" w:hAnsiTheme="majorBidi" w:cstheme="majorBidi"/>
                <w:b w:val="0"/>
                <w:bCs w:val="0"/>
                <w:color w:val="auto"/>
                <w:sz w:val="20"/>
                <w:szCs w:val="20"/>
              </w:rPr>
            </w:pPr>
            <w:r w:rsidRPr="005B336B">
              <w:rPr>
                <w:rFonts w:asciiTheme="majorBidi" w:hAnsiTheme="majorBidi" w:cstheme="majorBidi"/>
                <w:b w:val="0"/>
                <w:bCs w:val="0"/>
                <w:color w:val="auto"/>
                <w:sz w:val="20"/>
                <w:szCs w:val="20"/>
              </w:rPr>
              <w:t>1</w:t>
            </w:r>
          </w:p>
        </w:tc>
        <w:tc>
          <w:tcPr>
            <w:tcW w:w="1694" w:type="dxa"/>
            <w:shd w:val="clear" w:color="auto" w:fill="FFFFFF" w:themeFill="background1"/>
            <w:noWrap/>
          </w:tcPr>
          <w:p w:rsidR="00A77C2C" w:rsidRPr="005B336B" w:rsidRDefault="00A77C2C" w:rsidP="00A77C2C">
            <w:pPr>
              <w:bidi w:val="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sz w:val="20"/>
                <w:szCs w:val="20"/>
              </w:rPr>
            </w:pPr>
            <w:r w:rsidRPr="005B336B">
              <w:rPr>
                <w:rFonts w:asciiTheme="majorBidi" w:hAnsiTheme="majorBidi" w:cstheme="majorBidi"/>
                <w:color w:val="auto"/>
                <w:sz w:val="20"/>
                <w:szCs w:val="20"/>
              </w:rPr>
              <w:t>69</w:t>
            </w:r>
          </w:p>
        </w:tc>
        <w:tc>
          <w:tcPr>
            <w:tcW w:w="1694" w:type="dxa"/>
            <w:shd w:val="clear" w:color="auto" w:fill="FFFFFF" w:themeFill="background1"/>
            <w:noWrap/>
          </w:tcPr>
          <w:p w:rsidR="00A77C2C" w:rsidRPr="005B336B" w:rsidRDefault="00A77C2C" w:rsidP="00A77C2C">
            <w:pPr>
              <w:bidi w:val="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sz w:val="20"/>
                <w:szCs w:val="20"/>
              </w:rPr>
            </w:pPr>
            <w:r w:rsidRPr="005B336B">
              <w:rPr>
                <w:rFonts w:asciiTheme="majorBidi" w:hAnsiTheme="majorBidi" w:cstheme="majorBidi"/>
                <w:color w:val="auto"/>
                <w:sz w:val="20"/>
                <w:szCs w:val="20"/>
              </w:rPr>
              <w:t>16.9</w:t>
            </w:r>
          </w:p>
        </w:tc>
      </w:tr>
      <w:tr w:rsidR="00A77C2C" w:rsidRPr="005B336B" w:rsidTr="00E37255">
        <w:trPr>
          <w:trHeight w:val="295"/>
          <w:jc w:val="center"/>
        </w:trPr>
        <w:tc>
          <w:tcPr>
            <w:cnfStyle w:val="001000000000" w:firstRow="0" w:lastRow="0" w:firstColumn="1" w:lastColumn="0" w:oddVBand="0" w:evenVBand="0" w:oddHBand="0" w:evenHBand="0" w:firstRowFirstColumn="0" w:firstRowLastColumn="0" w:lastRowFirstColumn="0" w:lastRowLastColumn="0"/>
            <w:tcW w:w="1694" w:type="dxa"/>
            <w:shd w:val="clear" w:color="auto" w:fill="FFFFFF" w:themeFill="background1"/>
            <w:noWrap/>
          </w:tcPr>
          <w:p w:rsidR="00A77C2C" w:rsidRPr="005B336B" w:rsidRDefault="00A77C2C" w:rsidP="00A77C2C">
            <w:pPr>
              <w:bidi w:val="0"/>
              <w:jc w:val="center"/>
              <w:rPr>
                <w:rFonts w:asciiTheme="majorBidi" w:hAnsiTheme="majorBidi" w:cstheme="majorBidi"/>
                <w:b w:val="0"/>
                <w:bCs w:val="0"/>
                <w:color w:val="auto"/>
                <w:sz w:val="20"/>
                <w:szCs w:val="20"/>
              </w:rPr>
            </w:pPr>
            <w:r w:rsidRPr="005B336B">
              <w:rPr>
                <w:rFonts w:asciiTheme="majorBidi" w:hAnsiTheme="majorBidi" w:cstheme="majorBidi"/>
                <w:b w:val="0"/>
                <w:bCs w:val="0"/>
                <w:color w:val="auto"/>
                <w:sz w:val="20"/>
                <w:szCs w:val="20"/>
              </w:rPr>
              <w:t>3</w:t>
            </w:r>
          </w:p>
        </w:tc>
        <w:tc>
          <w:tcPr>
            <w:tcW w:w="1694" w:type="dxa"/>
            <w:shd w:val="clear" w:color="auto" w:fill="FFFFFF" w:themeFill="background1"/>
            <w:noWrap/>
          </w:tcPr>
          <w:p w:rsidR="00A77C2C" w:rsidRPr="005B336B" w:rsidRDefault="00A77C2C" w:rsidP="00A77C2C">
            <w:pPr>
              <w:bidi w:val="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sz w:val="20"/>
                <w:szCs w:val="20"/>
              </w:rPr>
            </w:pPr>
            <w:r w:rsidRPr="005B336B">
              <w:rPr>
                <w:rFonts w:asciiTheme="majorBidi" w:hAnsiTheme="majorBidi" w:cstheme="majorBidi"/>
                <w:color w:val="auto"/>
                <w:sz w:val="20"/>
                <w:szCs w:val="20"/>
              </w:rPr>
              <w:t>106</w:t>
            </w:r>
          </w:p>
        </w:tc>
        <w:tc>
          <w:tcPr>
            <w:tcW w:w="1694" w:type="dxa"/>
            <w:shd w:val="clear" w:color="auto" w:fill="FFFFFF" w:themeFill="background1"/>
            <w:noWrap/>
          </w:tcPr>
          <w:p w:rsidR="00A77C2C" w:rsidRPr="005B336B" w:rsidRDefault="00A77C2C" w:rsidP="00A77C2C">
            <w:pPr>
              <w:bidi w:val="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sz w:val="20"/>
                <w:szCs w:val="20"/>
              </w:rPr>
            </w:pPr>
            <w:r w:rsidRPr="005B336B">
              <w:rPr>
                <w:rFonts w:asciiTheme="majorBidi" w:hAnsiTheme="majorBidi" w:cstheme="majorBidi"/>
                <w:color w:val="auto"/>
                <w:sz w:val="20"/>
                <w:szCs w:val="20"/>
              </w:rPr>
              <w:t>26</w:t>
            </w:r>
          </w:p>
        </w:tc>
      </w:tr>
      <w:tr w:rsidR="00A77C2C" w:rsidRPr="005B336B" w:rsidTr="00E37255">
        <w:trPr>
          <w:cnfStyle w:val="000000100000" w:firstRow="0" w:lastRow="0" w:firstColumn="0" w:lastColumn="0" w:oddVBand="0" w:evenVBand="0" w:oddHBand="1" w:evenHBand="0" w:firstRowFirstColumn="0" w:firstRowLastColumn="0" w:lastRowFirstColumn="0" w:lastRowLastColumn="0"/>
          <w:trHeight w:val="295"/>
          <w:jc w:val="center"/>
        </w:trPr>
        <w:tc>
          <w:tcPr>
            <w:cnfStyle w:val="001000000000" w:firstRow="0" w:lastRow="0" w:firstColumn="1" w:lastColumn="0" w:oddVBand="0" w:evenVBand="0" w:oddHBand="0" w:evenHBand="0" w:firstRowFirstColumn="0" w:firstRowLastColumn="0" w:lastRowFirstColumn="0" w:lastRowLastColumn="0"/>
            <w:tcW w:w="1694" w:type="dxa"/>
            <w:shd w:val="clear" w:color="auto" w:fill="FFFFFF" w:themeFill="background1"/>
            <w:noWrap/>
          </w:tcPr>
          <w:p w:rsidR="00A77C2C" w:rsidRPr="005B336B" w:rsidRDefault="00A77C2C" w:rsidP="00A77C2C">
            <w:pPr>
              <w:bidi w:val="0"/>
              <w:jc w:val="center"/>
              <w:rPr>
                <w:rFonts w:asciiTheme="majorBidi" w:hAnsiTheme="majorBidi" w:cstheme="majorBidi"/>
                <w:b w:val="0"/>
                <w:bCs w:val="0"/>
                <w:color w:val="auto"/>
                <w:sz w:val="20"/>
                <w:szCs w:val="20"/>
              </w:rPr>
            </w:pPr>
            <w:r w:rsidRPr="005B336B">
              <w:rPr>
                <w:rFonts w:asciiTheme="majorBidi" w:hAnsiTheme="majorBidi" w:cstheme="majorBidi"/>
                <w:b w:val="0"/>
                <w:bCs w:val="0"/>
                <w:color w:val="auto"/>
                <w:sz w:val="20"/>
                <w:szCs w:val="20"/>
              </w:rPr>
              <w:t>5</w:t>
            </w:r>
          </w:p>
        </w:tc>
        <w:tc>
          <w:tcPr>
            <w:tcW w:w="1694" w:type="dxa"/>
            <w:shd w:val="clear" w:color="auto" w:fill="FFFFFF" w:themeFill="background1"/>
            <w:noWrap/>
          </w:tcPr>
          <w:p w:rsidR="00A77C2C" w:rsidRPr="005B336B" w:rsidRDefault="00A77C2C" w:rsidP="00A77C2C">
            <w:pPr>
              <w:bidi w:val="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sz w:val="20"/>
                <w:szCs w:val="20"/>
              </w:rPr>
            </w:pPr>
            <w:r w:rsidRPr="005B336B">
              <w:rPr>
                <w:rFonts w:asciiTheme="majorBidi" w:hAnsiTheme="majorBidi" w:cstheme="majorBidi"/>
                <w:color w:val="auto"/>
                <w:sz w:val="20"/>
                <w:szCs w:val="20"/>
              </w:rPr>
              <w:t>48</w:t>
            </w:r>
          </w:p>
        </w:tc>
        <w:tc>
          <w:tcPr>
            <w:tcW w:w="1694" w:type="dxa"/>
            <w:shd w:val="clear" w:color="auto" w:fill="FFFFFF" w:themeFill="background1"/>
            <w:noWrap/>
          </w:tcPr>
          <w:p w:rsidR="00A77C2C" w:rsidRPr="005B336B" w:rsidRDefault="00A77C2C" w:rsidP="00A77C2C">
            <w:pPr>
              <w:bidi w:val="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sz w:val="20"/>
                <w:szCs w:val="20"/>
              </w:rPr>
            </w:pPr>
            <w:r w:rsidRPr="005B336B">
              <w:rPr>
                <w:rFonts w:asciiTheme="majorBidi" w:hAnsiTheme="majorBidi" w:cstheme="majorBidi"/>
                <w:color w:val="auto"/>
                <w:sz w:val="20"/>
                <w:szCs w:val="20"/>
              </w:rPr>
              <w:t>11.8</w:t>
            </w:r>
          </w:p>
        </w:tc>
      </w:tr>
      <w:tr w:rsidR="00A77C2C" w:rsidRPr="005B336B" w:rsidTr="00E37255">
        <w:trPr>
          <w:trHeight w:val="295"/>
          <w:jc w:val="center"/>
        </w:trPr>
        <w:tc>
          <w:tcPr>
            <w:cnfStyle w:val="001000000000" w:firstRow="0" w:lastRow="0" w:firstColumn="1" w:lastColumn="0" w:oddVBand="0" w:evenVBand="0" w:oddHBand="0" w:evenHBand="0" w:firstRowFirstColumn="0" w:firstRowLastColumn="0" w:lastRowFirstColumn="0" w:lastRowLastColumn="0"/>
            <w:tcW w:w="1694" w:type="dxa"/>
            <w:shd w:val="clear" w:color="auto" w:fill="FFFFFF" w:themeFill="background1"/>
            <w:noWrap/>
          </w:tcPr>
          <w:p w:rsidR="00A77C2C" w:rsidRPr="005B336B" w:rsidRDefault="00A77C2C" w:rsidP="00A77C2C">
            <w:pPr>
              <w:bidi w:val="0"/>
              <w:jc w:val="center"/>
              <w:rPr>
                <w:rFonts w:asciiTheme="majorBidi" w:hAnsiTheme="majorBidi" w:cstheme="majorBidi"/>
                <w:b w:val="0"/>
                <w:bCs w:val="0"/>
                <w:color w:val="auto"/>
                <w:sz w:val="20"/>
                <w:szCs w:val="20"/>
              </w:rPr>
            </w:pPr>
            <w:r w:rsidRPr="005B336B">
              <w:rPr>
                <w:rFonts w:asciiTheme="majorBidi" w:hAnsiTheme="majorBidi" w:cstheme="majorBidi"/>
                <w:b w:val="0"/>
                <w:bCs w:val="0"/>
                <w:color w:val="auto"/>
                <w:sz w:val="20"/>
                <w:szCs w:val="20"/>
              </w:rPr>
              <w:t>7</w:t>
            </w:r>
          </w:p>
        </w:tc>
        <w:tc>
          <w:tcPr>
            <w:tcW w:w="1694" w:type="dxa"/>
            <w:shd w:val="clear" w:color="auto" w:fill="FFFFFF" w:themeFill="background1"/>
            <w:noWrap/>
          </w:tcPr>
          <w:p w:rsidR="00A77C2C" w:rsidRPr="005B336B" w:rsidRDefault="00A77C2C" w:rsidP="00A77C2C">
            <w:pPr>
              <w:bidi w:val="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sz w:val="20"/>
                <w:szCs w:val="20"/>
              </w:rPr>
            </w:pPr>
            <w:r w:rsidRPr="005B336B">
              <w:rPr>
                <w:rFonts w:asciiTheme="majorBidi" w:hAnsiTheme="majorBidi" w:cstheme="majorBidi"/>
                <w:color w:val="auto"/>
                <w:sz w:val="20"/>
                <w:szCs w:val="20"/>
              </w:rPr>
              <w:t>33</w:t>
            </w:r>
          </w:p>
        </w:tc>
        <w:tc>
          <w:tcPr>
            <w:tcW w:w="1694" w:type="dxa"/>
            <w:shd w:val="clear" w:color="auto" w:fill="FFFFFF" w:themeFill="background1"/>
            <w:noWrap/>
          </w:tcPr>
          <w:p w:rsidR="00A77C2C" w:rsidRPr="005B336B" w:rsidRDefault="00A77C2C" w:rsidP="00A77C2C">
            <w:pPr>
              <w:bidi w:val="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sz w:val="20"/>
                <w:szCs w:val="20"/>
              </w:rPr>
            </w:pPr>
            <w:r w:rsidRPr="005B336B">
              <w:rPr>
                <w:rFonts w:asciiTheme="majorBidi" w:hAnsiTheme="majorBidi" w:cstheme="majorBidi"/>
                <w:color w:val="auto"/>
                <w:sz w:val="20"/>
                <w:szCs w:val="20"/>
              </w:rPr>
              <w:t>8.1</w:t>
            </w:r>
          </w:p>
        </w:tc>
      </w:tr>
      <w:tr w:rsidR="00A77C2C" w:rsidRPr="005B336B" w:rsidTr="00E37255">
        <w:trPr>
          <w:cnfStyle w:val="000000100000" w:firstRow="0" w:lastRow="0" w:firstColumn="0" w:lastColumn="0" w:oddVBand="0" w:evenVBand="0" w:oddHBand="1" w:evenHBand="0" w:firstRowFirstColumn="0" w:firstRowLastColumn="0" w:lastRowFirstColumn="0" w:lastRowLastColumn="0"/>
          <w:trHeight w:val="295"/>
          <w:jc w:val="center"/>
        </w:trPr>
        <w:tc>
          <w:tcPr>
            <w:cnfStyle w:val="001000000000" w:firstRow="0" w:lastRow="0" w:firstColumn="1" w:lastColumn="0" w:oddVBand="0" w:evenVBand="0" w:oddHBand="0" w:evenHBand="0" w:firstRowFirstColumn="0" w:firstRowLastColumn="0" w:lastRowFirstColumn="0" w:lastRowLastColumn="0"/>
            <w:tcW w:w="1694" w:type="dxa"/>
            <w:shd w:val="clear" w:color="auto" w:fill="FFFFFF" w:themeFill="background1"/>
            <w:noWrap/>
          </w:tcPr>
          <w:p w:rsidR="00A77C2C" w:rsidRPr="005B336B" w:rsidRDefault="00A77C2C" w:rsidP="00A77C2C">
            <w:pPr>
              <w:bidi w:val="0"/>
              <w:jc w:val="center"/>
              <w:rPr>
                <w:rFonts w:asciiTheme="majorBidi" w:hAnsiTheme="majorBidi" w:cstheme="majorBidi"/>
                <w:b w:val="0"/>
                <w:bCs w:val="0"/>
                <w:color w:val="auto"/>
                <w:sz w:val="20"/>
                <w:szCs w:val="20"/>
              </w:rPr>
            </w:pPr>
            <w:r w:rsidRPr="005B336B">
              <w:rPr>
                <w:rFonts w:asciiTheme="majorBidi" w:hAnsiTheme="majorBidi" w:cstheme="majorBidi"/>
                <w:b w:val="0"/>
                <w:bCs w:val="0"/>
                <w:color w:val="auto"/>
                <w:sz w:val="20"/>
                <w:szCs w:val="20"/>
              </w:rPr>
              <w:t>9</w:t>
            </w:r>
          </w:p>
        </w:tc>
        <w:tc>
          <w:tcPr>
            <w:tcW w:w="1694" w:type="dxa"/>
            <w:shd w:val="clear" w:color="auto" w:fill="FFFFFF" w:themeFill="background1"/>
            <w:noWrap/>
          </w:tcPr>
          <w:p w:rsidR="00A77C2C" w:rsidRPr="005B336B" w:rsidRDefault="00A77C2C" w:rsidP="00A77C2C">
            <w:pPr>
              <w:bidi w:val="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sz w:val="20"/>
                <w:szCs w:val="20"/>
              </w:rPr>
            </w:pPr>
            <w:r w:rsidRPr="005B336B">
              <w:rPr>
                <w:rFonts w:asciiTheme="majorBidi" w:hAnsiTheme="majorBidi" w:cstheme="majorBidi"/>
                <w:color w:val="auto"/>
                <w:sz w:val="20"/>
                <w:szCs w:val="20"/>
              </w:rPr>
              <w:t>11</w:t>
            </w:r>
          </w:p>
        </w:tc>
        <w:tc>
          <w:tcPr>
            <w:tcW w:w="1694" w:type="dxa"/>
            <w:shd w:val="clear" w:color="auto" w:fill="FFFFFF" w:themeFill="background1"/>
            <w:noWrap/>
          </w:tcPr>
          <w:p w:rsidR="00A77C2C" w:rsidRPr="005B336B" w:rsidRDefault="00A77C2C" w:rsidP="00A77C2C">
            <w:pPr>
              <w:bidi w:val="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sz w:val="20"/>
                <w:szCs w:val="20"/>
              </w:rPr>
            </w:pPr>
            <w:r w:rsidRPr="005B336B">
              <w:rPr>
                <w:rFonts w:asciiTheme="majorBidi" w:hAnsiTheme="majorBidi" w:cstheme="majorBidi"/>
                <w:color w:val="auto"/>
                <w:sz w:val="20"/>
                <w:szCs w:val="20"/>
              </w:rPr>
              <w:t>2.7</w:t>
            </w:r>
          </w:p>
        </w:tc>
      </w:tr>
      <w:tr w:rsidR="00A77C2C" w:rsidRPr="005B336B" w:rsidTr="00E37255">
        <w:trPr>
          <w:trHeight w:val="295"/>
          <w:jc w:val="center"/>
        </w:trPr>
        <w:tc>
          <w:tcPr>
            <w:cnfStyle w:val="001000000000" w:firstRow="0" w:lastRow="0" w:firstColumn="1" w:lastColumn="0" w:oddVBand="0" w:evenVBand="0" w:oddHBand="0" w:evenHBand="0" w:firstRowFirstColumn="0" w:firstRowLastColumn="0" w:lastRowFirstColumn="0" w:lastRowLastColumn="0"/>
            <w:tcW w:w="1694" w:type="dxa"/>
            <w:shd w:val="clear" w:color="auto" w:fill="FFFFFF" w:themeFill="background1"/>
            <w:noWrap/>
          </w:tcPr>
          <w:p w:rsidR="00A77C2C" w:rsidRPr="005B336B" w:rsidRDefault="00A77C2C" w:rsidP="00A77C2C">
            <w:pPr>
              <w:bidi w:val="0"/>
              <w:jc w:val="center"/>
              <w:rPr>
                <w:rFonts w:asciiTheme="majorBidi" w:hAnsiTheme="majorBidi" w:cstheme="majorBidi"/>
                <w:b w:val="0"/>
                <w:bCs w:val="0"/>
                <w:color w:val="auto"/>
                <w:sz w:val="20"/>
                <w:szCs w:val="20"/>
              </w:rPr>
            </w:pPr>
            <w:r w:rsidRPr="005B336B">
              <w:rPr>
                <w:rFonts w:asciiTheme="majorBidi" w:hAnsiTheme="majorBidi" w:cstheme="majorBidi"/>
                <w:b w:val="0"/>
                <w:bCs w:val="0"/>
                <w:color w:val="auto"/>
                <w:sz w:val="20"/>
                <w:szCs w:val="20"/>
              </w:rPr>
              <w:t>11</w:t>
            </w:r>
          </w:p>
        </w:tc>
        <w:tc>
          <w:tcPr>
            <w:tcW w:w="1694" w:type="dxa"/>
            <w:shd w:val="clear" w:color="auto" w:fill="FFFFFF" w:themeFill="background1"/>
            <w:noWrap/>
          </w:tcPr>
          <w:p w:rsidR="00A77C2C" w:rsidRPr="005B336B" w:rsidRDefault="00A77C2C" w:rsidP="00A77C2C">
            <w:pPr>
              <w:bidi w:val="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sz w:val="20"/>
                <w:szCs w:val="20"/>
              </w:rPr>
            </w:pPr>
            <w:r w:rsidRPr="005B336B">
              <w:rPr>
                <w:rFonts w:asciiTheme="majorBidi" w:hAnsiTheme="majorBidi" w:cstheme="majorBidi"/>
                <w:color w:val="auto"/>
                <w:sz w:val="20"/>
                <w:szCs w:val="20"/>
              </w:rPr>
              <w:t>7</w:t>
            </w:r>
          </w:p>
        </w:tc>
        <w:tc>
          <w:tcPr>
            <w:tcW w:w="1694" w:type="dxa"/>
            <w:shd w:val="clear" w:color="auto" w:fill="FFFFFF" w:themeFill="background1"/>
            <w:noWrap/>
          </w:tcPr>
          <w:p w:rsidR="00A77C2C" w:rsidRPr="005B336B" w:rsidRDefault="00A77C2C" w:rsidP="00A77C2C">
            <w:pPr>
              <w:bidi w:val="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sz w:val="20"/>
                <w:szCs w:val="20"/>
              </w:rPr>
            </w:pPr>
            <w:r w:rsidRPr="005B336B">
              <w:rPr>
                <w:rFonts w:asciiTheme="majorBidi" w:hAnsiTheme="majorBidi" w:cstheme="majorBidi"/>
                <w:color w:val="auto"/>
                <w:sz w:val="20"/>
                <w:szCs w:val="20"/>
              </w:rPr>
              <w:t>1.7</w:t>
            </w:r>
          </w:p>
        </w:tc>
      </w:tr>
      <w:tr w:rsidR="00A77C2C" w:rsidRPr="005B336B" w:rsidTr="00E37255">
        <w:trPr>
          <w:cnfStyle w:val="000000100000" w:firstRow="0" w:lastRow="0" w:firstColumn="0" w:lastColumn="0" w:oddVBand="0" w:evenVBand="0" w:oddHBand="1" w:evenHBand="0" w:firstRowFirstColumn="0" w:firstRowLastColumn="0" w:lastRowFirstColumn="0" w:lastRowLastColumn="0"/>
          <w:trHeight w:val="295"/>
          <w:jc w:val="center"/>
        </w:trPr>
        <w:tc>
          <w:tcPr>
            <w:cnfStyle w:val="001000000000" w:firstRow="0" w:lastRow="0" w:firstColumn="1" w:lastColumn="0" w:oddVBand="0" w:evenVBand="0" w:oddHBand="0" w:evenHBand="0" w:firstRowFirstColumn="0" w:firstRowLastColumn="0" w:lastRowFirstColumn="0" w:lastRowLastColumn="0"/>
            <w:tcW w:w="1694" w:type="dxa"/>
            <w:shd w:val="clear" w:color="auto" w:fill="FFFFFF" w:themeFill="background1"/>
            <w:noWrap/>
          </w:tcPr>
          <w:p w:rsidR="00A77C2C" w:rsidRPr="005B336B" w:rsidRDefault="00A77C2C" w:rsidP="00A77C2C">
            <w:pPr>
              <w:ind w:left="84"/>
              <w:jc w:val="center"/>
              <w:rPr>
                <w:rFonts w:asciiTheme="majorBidi" w:hAnsiTheme="majorBidi" w:cstheme="majorBidi"/>
                <w:b w:val="0"/>
                <w:bCs w:val="0"/>
                <w:color w:val="auto"/>
                <w:sz w:val="20"/>
                <w:szCs w:val="20"/>
                <w:rtl/>
              </w:rPr>
            </w:pPr>
            <w:r w:rsidRPr="005B336B">
              <w:rPr>
                <w:rFonts w:asciiTheme="majorBidi" w:hAnsiTheme="majorBidi" w:cstheme="majorBidi"/>
                <w:b w:val="0"/>
                <w:bCs w:val="0"/>
                <w:color w:val="auto"/>
                <w:sz w:val="20"/>
                <w:szCs w:val="20"/>
                <w:rtl/>
              </w:rPr>
              <w:t>المجموع</w:t>
            </w:r>
          </w:p>
        </w:tc>
        <w:tc>
          <w:tcPr>
            <w:tcW w:w="1694" w:type="dxa"/>
            <w:shd w:val="clear" w:color="auto" w:fill="FFFFFF" w:themeFill="background1"/>
            <w:noWrap/>
          </w:tcPr>
          <w:p w:rsidR="00A77C2C" w:rsidRPr="005B336B" w:rsidRDefault="00A77C2C" w:rsidP="00A77C2C">
            <w:pPr>
              <w:ind w:left="84"/>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sz w:val="20"/>
                <w:szCs w:val="20"/>
              </w:rPr>
            </w:pPr>
            <w:r w:rsidRPr="005B336B">
              <w:rPr>
                <w:rFonts w:asciiTheme="majorBidi" w:hAnsiTheme="majorBidi" w:cstheme="majorBidi"/>
                <w:color w:val="auto"/>
                <w:sz w:val="20"/>
                <w:szCs w:val="20"/>
              </w:rPr>
              <w:t>408</w:t>
            </w:r>
          </w:p>
        </w:tc>
        <w:tc>
          <w:tcPr>
            <w:tcW w:w="1694" w:type="dxa"/>
            <w:shd w:val="clear" w:color="auto" w:fill="FFFFFF" w:themeFill="background1"/>
            <w:noWrap/>
          </w:tcPr>
          <w:p w:rsidR="00A77C2C" w:rsidRPr="005B336B" w:rsidRDefault="00A77C2C" w:rsidP="00A77C2C">
            <w:pPr>
              <w:ind w:left="84"/>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sz w:val="20"/>
                <w:szCs w:val="20"/>
              </w:rPr>
            </w:pPr>
            <w:r w:rsidRPr="005B336B">
              <w:rPr>
                <w:rFonts w:asciiTheme="majorBidi" w:hAnsiTheme="majorBidi" w:cstheme="majorBidi"/>
                <w:color w:val="auto"/>
                <w:sz w:val="20"/>
                <w:szCs w:val="20"/>
              </w:rPr>
              <w:t>100.0</w:t>
            </w:r>
          </w:p>
        </w:tc>
      </w:tr>
    </w:tbl>
    <w:p w:rsidR="00A77C2C" w:rsidRPr="005B336B" w:rsidRDefault="00A77C2C" w:rsidP="00A77C2C">
      <w:pPr>
        <w:spacing w:after="0" w:line="240" w:lineRule="auto"/>
        <w:ind w:left="84"/>
        <w:jc w:val="both"/>
        <w:rPr>
          <w:rFonts w:asciiTheme="majorBidi" w:hAnsiTheme="majorBidi" w:cstheme="majorBidi"/>
          <w:b/>
          <w:bCs/>
          <w:sz w:val="28"/>
          <w:szCs w:val="28"/>
          <w:rtl/>
        </w:rPr>
      </w:pPr>
    </w:p>
    <w:p w:rsidR="00A77C2C" w:rsidRPr="005B336B" w:rsidRDefault="001C0091" w:rsidP="0028012F">
      <w:pPr>
        <w:spacing w:after="0" w:line="240" w:lineRule="auto"/>
        <w:ind w:left="84" w:firstLine="596"/>
        <w:jc w:val="both"/>
        <w:rPr>
          <w:rFonts w:asciiTheme="majorBidi" w:hAnsiTheme="majorBidi" w:cstheme="majorBidi"/>
          <w:sz w:val="28"/>
          <w:szCs w:val="28"/>
          <w:rtl/>
        </w:rPr>
      </w:pPr>
      <w:r w:rsidRPr="005B336B">
        <w:rPr>
          <w:rFonts w:asciiTheme="majorBidi" w:hAnsiTheme="majorBidi" w:cstheme="majorBidi"/>
          <w:sz w:val="28"/>
          <w:szCs w:val="28"/>
          <w:rtl/>
        </w:rPr>
        <w:t xml:space="preserve">كما يوضح </w:t>
      </w:r>
      <w:r w:rsidR="00A77C2C" w:rsidRPr="005B336B">
        <w:rPr>
          <w:rFonts w:asciiTheme="majorBidi" w:hAnsiTheme="majorBidi" w:cstheme="majorBidi"/>
          <w:sz w:val="28"/>
          <w:szCs w:val="28"/>
          <w:rtl/>
        </w:rPr>
        <w:t>الشكل (</w:t>
      </w:r>
      <w:r w:rsidR="0028012F" w:rsidRPr="005B336B">
        <w:rPr>
          <w:rFonts w:asciiTheme="majorBidi" w:hAnsiTheme="majorBidi" w:cstheme="majorBidi"/>
          <w:sz w:val="28"/>
          <w:szCs w:val="28"/>
          <w:rtl/>
        </w:rPr>
        <w:t>2</w:t>
      </w:r>
      <w:r w:rsidR="00A77C2C" w:rsidRPr="005B336B">
        <w:rPr>
          <w:rFonts w:asciiTheme="majorBidi" w:hAnsiTheme="majorBidi" w:cstheme="majorBidi"/>
          <w:sz w:val="28"/>
          <w:szCs w:val="28"/>
          <w:rtl/>
        </w:rPr>
        <w:t xml:space="preserve">) </w:t>
      </w:r>
      <w:r w:rsidRPr="005B336B">
        <w:rPr>
          <w:rFonts w:asciiTheme="majorBidi" w:hAnsiTheme="majorBidi" w:cstheme="majorBidi"/>
          <w:sz w:val="28"/>
          <w:szCs w:val="28"/>
          <w:rtl/>
        </w:rPr>
        <w:t>نسب</w:t>
      </w:r>
      <w:r w:rsidR="00A77C2C" w:rsidRPr="005B336B">
        <w:rPr>
          <w:rFonts w:asciiTheme="majorBidi" w:hAnsiTheme="majorBidi" w:cstheme="majorBidi"/>
          <w:sz w:val="28"/>
          <w:szCs w:val="28"/>
          <w:rtl/>
        </w:rPr>
        <w:t xml:space="preserve"> </w:t>
      </w:r>
      <w:r w:rsidRPr="005B336B">
        <w:rPr>
          <w:rFonts w:asciiTheme="majorBidi" w:hAnsiTheme="majorBidi" w:cstheme="majorBidi"/>
          <w:sz w:val="28"/>
          <w:szCs w:val="28"/>
          <w:rtl/>
        </w:rPr>
        <w:t>و</w:t>
      </w:r>
      <w:r w:rsidR="00A77C2C" w:rsidRPr="005B336B">
        <w:rPr>
          <w:rFonts w:asciiTheme="majorBidi" w:hAnsiTheme="majorBidi" w:cstheme="majorBidi"/>
          <w:sz w:val="28"/>
          <w:szCs w:val="28"/>
          <w:rtl/>
        </w:rPr>
        <w:t xml:space="preserve">تكرارات </w:t>
      </w:r>
      <w:r w:rsidRPr="005B336B">
        <w:rPr>
          <w:rFonts w:asciiTheme="majorBidi" w:hAnsiTheme="majorBidi" w:cstheme="majorBidi"/>
          <w:sz w:val="28"/>
          <w:szCs w:val="28"/>
          <w:rtl/>
        </w:rPr>
        <w:t xml:space="preserve">أداء </w:t>
      </w:r>
      <w:r w:rsidR="00A77C2C" w:rsidRPr="005B336B">
        <w:rPr>
          <w:rFonts w:asciiTheme="majorBidi" w:hAnsiTheme="majorBidi" w:cstheme="majorBidi"/>
          <w:sz w:val="28"/>
          <w:szCs w:val="28"/>
          <w:rtl/>
        </w:rPr>
        <w:t xml:space="preserve">عينة </w:t>
      </w:r>
      <w:r w:rsidR="00BE7E80" w:rsidRPr="005B336B">
        <w:rPr>
          <w:rFonts w:asciiTheme="majorBidi" w:hAnsiTheme="majorBidi" w:cstheme="majorBidi"/>
          <w:sz w:val="28"/>
          <w:szCs w:val="28"/>
          <w:rtl/>
        </w:rPr>
        <w:t>البحث</w:t>
      </w:r>
      <w:r w:rsidR="00A77C2C" w:rsidRPr="005B336B">
        <w:rPr>
          <w:rFonts w:asciiTheme="majorBidi" w:hAnsiTheme="majorBidi" w:cstheme="majorBidi"/>
          <w:sz w:val="28"/>
          <w:szCs w:val="28"/>
          <w:rtl/>
        </w:rPr>
        <w:t xml:space="preserve"> على درجات البعد الثاني (أس</w:t>
      </w:r>
      <w:r w:rsidR="0028012F" w:rsidRPr="005B336B">
        <w:rPr>
          <w:rFonts w:asciiTheme="majorBidi" w:hAnsiTheme="majorBidi" w:cstheme="majorBidi"/>
          <w:sz w:val="28"/>
          <w:szCs w:val="28"/>
          <w:rtl/>
        </w:rPr>
        <w:t>لوب التعلم البصري مقابل اللفظي).</w:t>
      </w:r>
    </w:p>
    <w:p w:rsidR="00A77C2C" w:rsidRPr="005B336B" w:rsidRDefault="00A77C2C" w:rsidP="00A77C2C">
      <w:pPr>
        <w:spacing w:after="0" w:line="240" w:lineRule="auto"/>
        <w:ind w:left="84"/>
        <w:jc w:val="center"/>
        <w:rPr>
          <w:rFonts w:asciiTheme="majorBidi" w:hAnsiTheme="majorBidi" w:cstheme="majorBidi"/>
          <w:sz w:val="28"/>
          <w:szCs w:val="28"/>
          <w:rtl/>
        </w:rPr>
      </w:pPr>
      <w:r w:rsidRPr="005B336B">
        <w:rPr>
          <w:rFonts w:asciiTheme="majorBidi" w:hAnsiTheme="majorBidi" w:cstheme="majorBidi"/>
          <w:noProof/>
          <w:sz w:val="28"/>
          <w:szCs w:val="28"/>
        </w:rPr>
        <w:drawing>
          <wp:inline distT="0" distB="0" distL="0" distR="0" wp14:anchorId="40B52841" wp14:editId="00D617D0">
            <wp:extent cx="4972050" cy="1743075"/>
            <wp:effectExtent l="0" t="0" r="19050" b="9525"/>
            <wp:docPr id="6" name="مخطط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A77C2C" w:rsidRPr="005B336B" w:rsidRDefault="00A77C2C" w:rsidP="0028012F">
      <w:pPr>
        <w:spacing w:after="0" w:line="240" w:lineRule="auto"/>
        <w:jc w:val="both"/>
        <w:rPr>
          <w:rFonts w:asciiTheme="majorBidi" w:hAnsiTheme="majorBidi" w:cstheme="majorBidi"/>
          <w:sz w:val="24"/>
          <w:szCs w:val="24"/>
          <w:rtl/>
        </w:rPr>
      </w:pPr>
      <w:r w:rsidRPr="005B336B">
        <w:rPr>
          <w:rFonts w:asciiTheme="majorBidi" w:hAnsiTheme="majorBidi" w:cstheme="majorBidi"/>
          <w:sz w:val="24"/>
          <w:szCs w:val="24"/>
          <w:rtl/>
        </w:rPr>
        <w:t>الشكل (</w:t>
      </w:r>
      <w:r w:rsidR="0028012F" w:rsidRPr="005B336B">
        <w:rPr>
          <w:rFonts w:asciiTheme="majorBidi" w:hAnsiTheme="majorBidi" w:cstheme="majorBidi"/>
          <w:sz w:val="24"/>
          <w:szCs w:val="24"/>
          <w:rtl/>
        </w:rPr>
        <w:t>2</w:t>
      </w:r>
      <w:r w:rsidR="005777C2" w:rsidRPr="005B336B">
        <w:rPr>
          <w:rFonts w:asciiTheme="majorBidi" w:hAnsiTheme="majorBidi" w:cstheme="majorBidi"/>
          <w:sz w:val="24"/>
          <w:szCs w:val="24"/>
          <w:rtl/>
        </w:rPr>
        <w:t>): نسب</w:t>
      </w:r>
      <w:r w:rsidRPr="005B336B">
        <w:rPr>
          <w:rFonts w:asciiTheme="majorBidi" w:hAnsiTheme="majorBidi" w:cstheme="majorBidi"/>
          <w:sz w:val="24"/>
          <w:szCs w:val="24"/>
          <w:rtl/>
        </w:rPr>
        <w:t xml:space="preserve"> </w:t>
      </w:r>
      <w:r w:rsidR="001C0091" w:rsidRPr="005B336B">
        <w:rPr>
          <w:rFonts w:asciiTheme="majorBidi" w:hAnsiTheme="majorBidi" w:cstheme="majorBidi"/>
          <w:sz w:val="24"/>
          <w:szCs w:val="24"/>
          <w:rtl/>
        </w:rPr>
        <w:t>و</w:t>
      </w:r>
      <w:r w:rsidRPr="005B336B">
        <w:rPr>
          <w:rFonts w:asciiTheme="majorBidi" w:hAnsiTheme="majorBidi" w:cstheme="majorBidi"/>
          <w:sz w:val="24"/>
          <w:szCs w:val="24"/>
          <w:rtl/>
        </w:rPr>
        <w:t xml:space="preserve">تكرارات </w:t>
      </w:r>
      <w:r w:rsidR="001C0091" w:rsidRPr="005B336B">
        <w:rPr>
          <w:rFonts w:asciiTheme="majorBidi" w:hAnsiTheme="majorBidi" w:cstheme="majorBidi"/>
          <w:sz w:val="24"/>
          <w:szCs w:val="24"/>
          <w:rtl/>
        </w:rPr>
        <w:t xml:space="preserve">أداء </w:t>
      </w:r>
      <w:r w:rsidRPr="005B336B">
        <w:rPr>
          <w:rFonts w:asciiTheme="majorBidi" w:hAnsiTheme="majorBidi" w:cstheme="majorBidi"/>
          <w:sz w:val="24"/>
          <w:szCs w:val="24"/>
          <w:rtl/>
        </w:rPr>
        <w:t xml:space="preserve">عينة </w:t>
      </w:r>
      <w:r w:rsidR="00BE7E80" w:rsidRPr="005B336B">
        <w:rPr>
          <w:rFonts w:asciiTheme="majorBidi" w:hAnsiTheme="majorBidi" w:cstheme="majorBidi"/>
          <w:sz w:val="24"/>
          <w:szCs w:val="24"/>
          <w:rtl/>
        </w:rPr>
        <w:t>البحث</w:t>
      </w:r>
      <w:r w:rsidRPr="005B336B">
        <w:rPr>
          <w:rFonts w:asciiTheme="majorBidi" w:hAnsiTheme="majorBidi" w:cstheme="majorBidi"/>
          <w:sz w:val="24"/>
          <w:szCs w:val="24"/>
          <w:rtl/>
        </w:rPr>
        <w:t xml:space="preserve"> على </w:t>
      </w:r>
      <w:r w:rsidR="005777C2" w:rsidRPr="005B336B">
        <w:rPr>
          <w:rFonts w:asciiTheme="majorBidi" w:hAnsiTheme="majorBidi" w:cstheme="majorBidi"/>
          <w:sz w:val="24"/>
          <w:szCs w:val="24"/>
          <w:rtl/>
        </w:rPr>
        <w:t>البعد الثاني (</w:t>
      </w:r>
      <w:r w:rsidRPr="005B336B">
        <w:rPr>
          <w:rFonts w:asciiTheme="majorBidi" w:hAnsiTheme="majorBidi" w:cstheme="majorBidi"/>
          <w:sz w:val="24"/>
          <w:szCs w:val="24"/>
          <w:rtl/>
        </w:rPr>
        <w:t>أسلوب التعلم البصري مقابل اللفظي)</w:t>
      </w:r>
    </w:p>
    <w:p w:rsidR="00E37255" w:rsidRPr="005B336B" w:rsidRDefault="00E37255" w:rsidP="00E37255">
      <w:pPr>
        <w:spacing w:after="0" w:line="240" w:lineRule="auto"/>
        <w:jc w:val="both"/>
        <w:rPr>
          <w:rFonts w:asciiTheme="majorBidi" w:hAnsiTheme="majorBidi" w:cstheme="majorBidi"/>
          <w:sz w:val="28"/>
          <w:szCs w:val="28"/>
          <w:rtl/>
        </w:rPr>
      </w:pPr>
    </w:p>
    <w:p w:rsidR="00162615" w:rsidRPr="005B336B" w:rsidRDefault="00A77C2C" w:rsidP="0028012F">
      <w:pPr>
        <w:spacing w:after="0" w:line="240" w:lineRule="auto"/>
        <w:ind w:left="84"/>
        <w:jc w:val="both"/>
        <w:rPr>
          <w:rFonts w:asciiTheme="majorBidi" w:hAnsiTheme="majorBidi" w:cstheme="majorBidi"/>
          <w:sz w:val="28"/>
          <w:szCs w:val="28"/>
          <w:rtl/>
        </w:rPr>
      </w:pPr>
      <w:r w:rsidRPr="005B336B">
        <w:rPr>
          <w:rFonts w:asciiTheme="majorBidi" w:hAnsiTheme="majorBidi" w:cstheme="majorBidi"/>
          <w:sz w:val="28"/>
          <w:szCs w:val="28"/>
          <w:rtl/>
        </w:rPr>
        <w:lastRenderedPageBreak/>
        <w:t xml:space="preserve">     يوضح الجدول (</w:t>
      </w:r>
      <w:r w:rsidR="00E37255" w:rsidRPr="005B336B">
        <w:rPr>
          <w:rFonts w:asciiTheme="majorBidi" w:hAnsiTheme="majorBidi" w:cstheme="majorBidi"/>
          <w:sz w:val="28"/>
          <w:szCs w:val="28"/>
          <w:rtl/>
        </w:rPr>
        <w:t>12</w:t>
      </w:r>
      <w:r w:rsidRPr="005B336B">
        <w:rPr>
          <w:rFonts w:asciiTheme="majorBidi" w:hAnsiTheme="majorBidi" w:cstheme="majorBidi"/>
          <w:sz w:val="28"/>
          <w:szCs w:val="28"/>
          <w:rtl/>
        </w:rPr>
        <w:t>) والشكل (</w:t>
      </w:r>
      <w:r w:rsidR="0028012F" w:rsidRPr="005B336B">
        <w:rPr>
          <w:rFonts w:asciiTheme="majorBidi" w:hAnsiTheme="majorBidi" w:cstheme="majorBidi"/>
          <w:sz w:val="28"/>
          <w:szCs w:val="28"/>
          <w:rtl/>
        </w:rPr>
        <w:t>2</w:t>
      </w:r>
      <w:r w:rsidRPr="005B336B">
        <w:rPr>
          <w:rFonts w:asciiTheme="majorBidi" w:hAnsiTheme="majorBidi" w:cstheme="majorBidi"/>
          <w:sz w:val="28"/>
          <w:szCs w:val="28"/>
          <w:rtl/>
        </w:rPr>
        <w:t xml:space="preserve">) أن (4,4%) من عينة </w:t>
      </w:r>
      <w:r w:rsidR="00A50B87" w:rsidRPr="005B336B">
        <w:rPr>
          <w:rFonts w:asciiTheme="majorBidi" w:hAnsiTheme="majorBidi" w:cstheme="majorBidi"/>
          <w:sz w:val="28"/>
          <w:szCs w:val="28"/>
          <w:rtl/>
        </w:rPr>
        <w:t xml:space="preserve">أفراد </w:t>
      </w:r>
      <w:r w:rsidR="00BE7E80" w:rsidRPr="005B336B">
        <w:rPr>
          <w:rFonts w:asciiTheme="majorBidi" w:hAnsiTheme="majorBidi" w:cstheme="majorBidi"/>
          <w:sz w:val="28"/>
          <w:szCs w:val="28"/>
          <w:rtl/>
        </w:rPr>
        <w:t>البحث</w:t>
      </w:r>
      <w:r w:rsidRPr="005B336B">
        <w:rPr>
          <w:rFonts w:asciiTheme="majorBidi" w:hAnsiTheme="majorBidi" w:cstheme="majorBidi"/>
          <w:sz w:val="28"/>
          <w:szCs w:val="28"/>
          <w:rtl/>
        </w:rPr>
        <w:t xml:space="preserve"> يف</w:t>
      </w:r>
      <w:r w:rsidR="005777C2" w:rsidRPr="005B336B">
        <w:rPr>
          <w:rFonts w:asciiTheme="majorBidi" w:hAnsiTheme="majorBidi" w:cstheme="majorBidi"/>
          <w:sz w:val="28"/>
          <w:szCs w:val="28"/>
          <w:rtl/>
        </w:rPr>
        <w:t xml:space="preserve">ضلون التعلم البصري بدرجة شديدة وهم </w:t>
      </w:r>
      <w:r w:rsidRPr="005B336B">
        <w:rPr>
          <w:rFonts w:asciiTheme="majorBidi" w:hAnsiTheme="majorBidi" w:cstheme="majorBidi"/>
          <w:sz w:val="28"/>
          <w:szCs w:val="28"/>
          <w:rtl/>
        </w:rPr>
        <w:t xml:space="preserve">من حصلوا </w:t>
      </w:r>
      <w:r w:rsidR="005777C2" w:rsidRPr="005B336B">
        <w:rPr>
          <w:rFonts w:asciiTheme="majorBidi" w:hAnsiTheme="majorBidi" w:cstheme="majorBidi"/>
          <w:sz w:val="28"/>
          <w:szCs w:val="28"/>
          <w:rtl/>
        </w:rPr>
        <w:t>على درجتي</w:t>
      </w:r>
      <w:r w:rsidRPr="005B336B">
        <w:rPr>
          <w:rFonts w:asciiTheme="majorBidi" w:hAnsiTheme="majorBidi" w:cstheme="majorBidi"/>
          <w:sz w:val="28"/>
          <w:szCs w:val="28"/>
          <w:rtl/>
        </w:rPr>
        <w:t xml:space="preserve"> ( 9 </w:t>
      </w:r>
      <w:r w:rsidR="005777C2" w:rsidRPr="005B336B">
        <w:rPr>
          <w:rFonts w:asciiTheme="majorBidi" w:hAnsiTheme="majorBidi" w:cstheme="majorBidi"/>
          <w:sz w:val="28"/>
          <w:szCs w:val="28"/>
          <w:rtl/>
        </w:rPr>
        <w:t>و</w:t>
      </w:r>
      <w:r w:rsidRPr="005B336B">
        <w:rPr>
          <w:rFonts w:asciiTheme="majorBidi" w:hAnsiTheme="majorBidi" w:cstheme="majorBidi"/>
          <w:sz w:val="28"/>
          <w:szCs w:val="28"/>
          <w:rtl/>
        </w:rPr>
        <w:t xml:space="preserve"> 11 )، وأن (19,9%) من عينة </w:t>
      </w:r>
      <w:r w:rsidR="00BE7E80" w:rsidRPr="005B336B">
        <w:rPr>
          <w:rFonts w:asciiTheme="majorBidi" w:hAnsiTheme="majorBidi" w:cstheme="majorBidi"/>
          <w:sz w:val="28"/>
          <w:szCs w:val="28"/>
          <w:rtl/>
        </w:rPr>
        <w:t>البحث</w:t>
      </w:r>
      <w:r w:rsidRPr="005B336B">
        <w:rPr>
          <w:rFonts w:asciiTheme="majorBidi" w:hAnsiTheme="majorBidi" w:cstheme="majorBidi"/>
          <w:sz w:val="28"/>
          <w:szCs w:val="28"/>
          <w:rtl/>
        </w:rPr>
        <w:t xml:space="preserve"> يفضلون التعلم البصري بدرجة متوسطة </w:t>
      </w:r>
      <w:r w:rsidR="005777C2" w:rsidRPr="005B336B">
        <w:rPr>
          <w:rFonts w:asciiTheme="majorBidi" w:hAnsiTheme="majorBidi" w:cstheme="majorBidi"/>
          <w:sz w:val="28"/>
          <w:szCs w:val="28"/>
          <w:rtl/>
        </w:rPr>
        <w:t>حصلوا على درجتي</w:t>
      </w:r>
      <w:r w:rsidRPr="005B336B">
        <w:rPr>
          <w:rFonts w:asciiTheme="majorBidi" w:hAnsiTheme="majorBidi" w:cstheme="majorBidi"/>
          <w:sz w:val="28"/>
          <w:szCs w:val="28"/>
          <w:rtl/>
        </w:rPr>
        <w:t xml:space="preserve"> ( 5 </w:t>
      </w:r>
      <w:r w:rsidR="005777C2" w:rsidRPr="005B336B">
        <w:rPr>
          <w:rFonts w:asciiTheme="majorBidi" w:hAnsiTheme="majorBidi" w:cstheme="majorBidi"/>
          <w:sz w:val="28"/>
          <w:szCs w:val="28"/>
          <w:rtl/>
        </w:rPr>
        <w:t>و</w:t>
      </w:r>
      <w:r w:rsidRPr="005B336B">
        <w:rPr>
          <w:rFonts w:asciiTheme="majorBidi" w:hAnsiTheme="majorBidi" w:cstheme="majorBidi"/>
          <w:sz w:val="28"/>
          <w:szCs w:val="28"/>
          <w:rtl/>
        </w:rPr>
        <w:t xml:space="preserve"> 7)، وأن (42,9%) من عينة </w:t>
      </w:r>
      <w:r w:rsidR="00BE7E80" w:rsidRPr="005B336B">
        <w:rPr>
          <w:rFonts w:asciiTheme="majorBidi" w:hAnsiTheme="majorBidi" w:cstheme="majorBidi"/>
          <w:sz w:val="28"/>
          <w:szCs w:val="28"/>
          <w:rtl/>
        </w:rPr>
        <w:t>البحث</w:t>
      </w:r>
      <w:r w:rsidRPr="005B336B">
        <w:rPr>
          <w:rFonts w:asciiTheme="majorBidi" w:hAnsiTheme="majorBidi" w:cstheme="majorBidi"/>
          <w:sz w:val="28"/>
          <w:szCs w:val="28"/>
          <w:rtl/>
        </w:rPr>
        <w:t xml:space="preserve"> يف</w:t>
      </w:r>
      <w:r w:rsidR="005777C2" w:rsidRPr="005B336B">
        <w:rPr>
          <w:rFonts w:asciiTheme="majorBidi" w:hAnsiTheme="majorBidi" w:cstheme="majorBidi"/>
          <w:sz w:val="28"/>
          <w:szCs w:val="28"/>
          <w:rtl/>
        </w:rPr>
        <w:t>ضلون التعلم البصري بدرجة متزنة وهم من حصلوا على درجتي</w:t>
      </w:r>
      <w:r w:rsidRPr="005B336B">
        <w:rPr>
          <w:rFonts w:asciiTheme="majorBidi" w:hAnsiTheme="majorBidi" w:cstheme="majorBidi"/>
          <w:sz w:val="28"/>
          <w:szCs w:val="28"/>
          <w:rtl/>
        </w:rPr>
        <w:t xml:space="preserve"> (1 </w:t>
      </w:r>
      <w:r w:rsidR="005777C2" w:rsidRPr="005B336B">
        <w:rPr>
          <w:rFonts w:asciiTheme="majorBidi" w:hAnsiTheme="majorBidi" w:cstheme="majorBidi"/>
          <w:sz w:val="28"/>
          <w:szCs w:val="28"/>
          <w:rtl/>
        </w:rPr>
        <w:t>و</w:t>
      </w:r>
      <w:r w:rsidRPr="005B336B">
        <w:rPr>
          <w:rFonts w:asciiTheme="majorBidi" w:hAnsiTheme="majorBidi" w:cstheme="majorBidi"/>
          <w:sz w:val="28"/>
          <w:szCs w:val="28"/>
          <w:rtl/>
        </w:rPr>
        <w:t xml:space="preserve"> 3). أما أولئك الذين يفضلون التعلم اللفظي بدرجة شديدة فقد بلغت نسبتهم ( 0,7%) </w:t>
      </w:r>
      <w:r w:rsidR="005777C2" w:rsidRPr="005B336B">
        <w:rPr>
          <w:rFonts w:asciiTheme="majorBidi" w:hAnsiTheme="majorBidi" w:cstheme="majorBidi"/>
          <w:sz w:val="28"/>
          <w:szCs w:val="28"/>
          <w:rtl/>
        </w:rPr>
        <w:t>وهم من حصلوا على درجتي</w:t>
      </w:r>
      <w:r w:rsidRPr="005B336B">
        <w:rPr>
          <w:rFonts w:asciiTheme="majorBidi" w:hAnsiTheme="majorBidi" w:cstheme="majorBidi"/>
          <w:sz w:val="28"/>
          <w:szCs w:val="28"/>
          <w:rtl/>
        </w:rPr>
        <w:t xml:space="preserve"> (-9 </w:t>
      </w:r>
      <w:r w:rsidR="005777C2" w:rsidRPr="005B336B">
        <w:rPr>
          <w:rFonts w:asciiTheme="majorBidi" w:hAnsiTheme="majorBidi" w:cstheme="majorBidi"/>
          <w:sz w:val="28"/>
          <w:szCs w:val="28"/>
          <w:rtl/>
        </w:rPr>
        <w:t>و</w:t>
      </w:r>
      <w:r w:rsidRPr="005B336B">
        <w:rPr>
          <w:rFonts w:asciiTheme="majorBidi" w:hAnsiTheme="majorBidi" w:cstheme="majorBidi"/>
          <w:sz w:val="28"/>
          <w:szCs w:val="28"/>
          <w:rtl/>
        </w:rPr>
        <w:t xml:space="preserve"> -11) ، وأن الذين يفضلون التعلم اللفظي </w:t>
      </w:r>
      <w:r w:rsidR="00E37255" w:rsidRPr="005B336B">
        <w:rPr>
          <w:rFonts w:asciiTheme="majorBidi" w:hAnsiTheme="majorBidi" w:cstheme="majorBidi"/>
          <w:sz w:val="28"/>
          <w:szCs w:val="28"/>
          <w:rtl/>
        </w:rPr>
        <w:t xml:space="preserve">بدرجة </w:t>
      </w:r>
      <w:r w:rsidRPr="005B336B">
        <w:rPr>
          <w:rFonts w:asciiTheme="majorBidi" w:hAnsiTheme="majorBidi" w:cstheme="majorBidi"/>
          <w:sz w:val="28"/>
          <w:szCs w:val="28"/>
          <w:rtl/>
        </w:rPr>
        <w:t xml:space="preserve">متوسطة بلغت نسبتهم ( 8,6%) </w:t>
      </w:r>
      <w:r w:rsidR="005777C2" w:rsidRPr="005B336B">
        <w:rPr>
          <w:rFonts w:asciiTheme="majorBidi" w:hAnsiTheme="majorBidi" w:cstheme="majorBidi"/>
          <w:sz w:val="28"/>
          <w:szCs w:val="28"/>
          <w:rtl/>
        </w:rPr>
        <w:t>حصلوا على درجتي</w:t>
      </w:r>
      <w:r w:rsidRPr="005B336B">
        <w:rPr>
          <w:rFonts w:asciiTheme="majorBidi" w:hAnsiTheme="majorBidi" w:cstheme="majorBidi"/>
          <w:sz w:val="28"/>
          <w:szCs w:val="28"/>
          <w:rtl/>
        </w:rPr>
        <w:t xml:space="preserve"> (-5 </w:t>
      </w:r>
      <w:r w:rsidR="005777C2" w:rsidRPr="005B336B">
        <w:rPr>
          <w:rFonts w:asciiTheme="majorBidi" w:hAnsiTheme="majorBidi" w:cstheme="majorBidi"/>
          <w:sz w:val="28"/>
          <w:szCs w:val="28"/>
          <w:rtl/>
        </w:rPr>
        <w:t>و</w:t>
      </w:r>
      <w:r w:rsidRPr="005B336B">
        <w:rPr>
          <w:rFonts w:asciiTheme="majorBidi" w:hAnsiTheme="majorBidi" w:cstheme="majorBidi"/>
          <w:sz w:val="28"/>
          <w:szCs w:val="28"/>
          <w:rtl/>
        </w:rPr>
        <w:t xml:space="preserve"> -7)، وأن الذين يفضلون التعلم اللفظي بدرجة متزنة بلغت نسبتهم (23,5%) </w:t>
      </w:r>
      <w:r w:rsidR="005777C2" w:rsidRPr="005B336B">
        <w:rPr>
          <w:rFonts w:asciiTheme="majorBidi" w:hAnsiTheme="majorBidi" w:cstheme="majorBidi"/>
          <w:sz w:val="28"/>
          <w:szCs w:val="28"/>
          <w:rtl/>
        </w:rPr>
        <w:t>وحصلوا على درجتي</w:t>
      </w:r>
      <w:r w:rsidRPr="005B336B">
        <w:rPr>
          <w:rFonts w:asciiTheme="majorBidi" w:hAnsiTheme="majorBidi" w:cstheme="majorBidi"/>
          <w:sz w:val="28"/>
          <w:szCs w:val="28"/>
          <w:rtl/>
        </w:rPr>
        <w:t xml:space="preserve"> (-1 </w:t>
      </w:r>
      <w:r w:rsidR="005777C2" w:rsidRPr="005B336B">
        <w:rPr>
          <w:rFonts w:asciiTheme="majorBidi" w:hAnsiTheme="majorBidi" w:cstheme="majorBidi"/>
          <w:sz w:val="28"/>
          <w:szCs w:val="28"/>
          <w:rtl/>
        </w:rPr>
        <w:t>و</w:t>
      </w:r>
      <w:r w:rsidRPr="005B336B">
        <w:rPr>
          <w:rFonts w:asciiTheme="majorBidi" w:hAnsiTheme="majorBidi" w:cstheme="majorBidi"/>
          <w:sz w:val="28"/>
          <w:szCs w:val="28"/>
          <w:rtl/>
        </w:rPr>
        <w:t xml:space="preserve"> -3).</w:t>
      </w:r>
    </w:p>
    <w:p w:rsidR="008D0588" w:rsidRPr="005B336B" w:rsidRDefault="008D0588" w:rsidP="002B7D70">
      <w:pPr>
        <w:jc w:val="both"/>
        <w:rPr>
          <w:rFonts w:asciiTheme="majorBidi" w:hAnsiTheme="majorBidi" w:cstheme="majorBidi"/>
          <w:sz w:val="28"/>
          <w:szCs w:val="28"/>
          <w:rtl/>
        </w:rPr>
      </w:pPr>
      <w:r w:rsidRPr="005B336B">
        <w:rPr>
          <w:rFonts w:asciiTheme="majorBidi" w:hAnsiTheme="majorBidi" w:cstheme="majorBidi"/>
          <w:sz w:val="28"/>
          <w:szCs w:val="28"/>
          <w:rtl/>
        </w:rPr>
        <w:t xml:space="preserve">     وتتفق هذه النتيجة مع </w:t>
      </w:r>
      <w:r w:rsidR="00A50B87" w:rsidRPr="005B336B">
        <w:rPr>
          <w:rFonts w:asciiTheme="majorBidi" w:hAnsiTheme="majorBidi" w:cstheme="majorBidi"/>
          <w:sz w:val="28"/>
          <w:szCs w:val="28"/>
          <w:rtl/>
        </w:rPr>
        <w:t xml:space="preserve">بعض الدراسات </w:t>
      </w:r>
      <w:r w:rsidR="00443FEF" w:rsidRPr="005B336B">
        <w:rPr>
          <w:rFonts w:asciiTheme="majorBidi" w:hAnsiTheme="majorBidi" w:cstheme="majorBidi"/>
          <w:sz w:val="28"/>
          <w:szCs w:val="28"/>
          <w:rtl/>
        </w:rPr>
        <w:t>(عبدالوارث</w:t>
      </w:r>
      <w:r w:rsidR="002B7D70" w:rsidRPr="005B336B">
        <w:rPr>
          <w:rFonts w:asciiTheme="majorBidi" w:hAnsiTheme="majorBidi" w:cstheme="majorBidi"/>
          <w:sz w:val="28"/>
          <w:szCs w:val="28"/>
          <w:rtl/>
        </w:rPr>
        <w:t>،</w:t>
      </w:r>
      <w:r w:rsidRPr="005B336B">
        <w:rPr>
          <w:rFonts w:asciiTheme="majorBidi" w:hAnsiTheme="majorBidi" w:cstheme="majorBidi"/>
          <w:sz w:val="28"/>
          <w:szCs w:val="28"/>
          <w:rtl/>
        </w:rPr>
        <w:t>2001</w:t>
      </w:r>
      <w:r w:rsidR="00443FEF" w:rsidRPr="005B336B">
        <w:rPr>
          <w:rFonts w:asciiTheme="majorBidi" w:hAnsiTheme="majorBidi" w:cstheme="majorBidi"/>
          <w:sz w:val="28"/>
          <w:szCs w:val="28"/>
          <w:rtl/>
        </w:rPr>
        <w:t>؛ والقحطاني</w:t>
      </w:r>
      <w:r w:rsidR="002B7D70" w:rsidRPr="005B336B">
        <w:rPr>
          <w:rFonts w:asciiTheme="majorBidi" w:hAnsiTheme="majorBidi" w:cstheme="majorBidi"/>
          <w:sz w:val="28"/>
          <w:szCs w:val="28"/>
          <w:rtl/>
        </w:rPr>
        <w:t>،</w:t>
      </w:r>
      <w:r w:rsidR="00443FEF" w:rsidRPr="005B336B">
        <w:rPr>
          <w:rFonts w:asciiTheme="majorBidi" w:hAnsiTheme="majorBidi" w:cstheme="majorBidi"/>
          <w:sz w:val="28"/>
          <w:szCs w:val="28"/>
          <w:rtl/>
        </w:rPr>
        <w:t xml:space="preserve"> 2009؛ والعمران</w:t>
      </w:r>
      <w:r w:rsidR="002B7D70" w:rsidRPr="005B336B">
        <w:rPr>
          <w:rFonts w:asciiTheme="majorBidi" w:hAnsiTheme="majorBidi" w:cstheme="majorBidi"/>
          <w:sz w:val="28"/>
          <w:szCs w:val="28"/>
          <w:rtl/>
        </w:rPr>
        <w:t>،</w:t>
      </w:r>
      <w:r w:rsidR="00443FEF" w:rsidRPr="005B336B">
        <w:rPr>
          <w:rFonts w:asciiTheme="majorBidi" w:hAnsiTheme="majorBidi" w:cstheme="majorBidi"/>
          <w:sz w:val="28"/>
          <w:szCs w:val="28"/>
          <w:rtl/>
        </w:rPr>
        <w:t xml:space="preserve"> 2006</w:t>
      </w:r>
      <w:r w:rsidR="00443FEF" w:rsidRPr="005B336B">
        <w:rPr>
          <w:rFonts w:asciiTheme="majorBidi" w:hAnsiTheme="majorBidi" w:cstheme="majorBidi"/>
          <w:sz w:val="28"/>
          <w:szCs w:val="28"/>
        </w:rPr>
        <w:t>;</w:t>
      </w:r>
      <w:r w:rsidR="00443FEF" w:rsidRPr="005B336B">
        <w:rPr>
          <w:rFonts w:asciiTheme="majorBidi" w:hAnsiTheme="majorBidi" w:cstheme="majorBidi"/>
          <w:sz w:val="28"/>
          <w:szCs w:val="28"/>
          <w:rtl/>
        </w:rPr>
        <w:t xml:space="preserve"> </w:t>
      </w:r>
      <w:r w:rsidRPr="005B336B">
        <w:rPr>
          <w:rFonts w:asciiTheme="majorBidi" w:hAnsiTheme="majorBidi" w:cstheme="majorBidi"/>
          <w:sz w:val="28"/>
          <w:szCs w:val="28"/>
        </w:rPr>
        <w:t>Husch,2001</w:t>
      </w:r>
      <w:r w:rsidRPr="005B336B">
        <w:rPr>
          <w:rFonts w:asciiTheme="majorBidi" w:hAnsiTheme="majorBidi" w:cstheme="majorBidi"/>
          <w:sz w:val="28"/>
          <w:szCs w:val="28"/>
          <w:rtl/>
        </w:rPr>
        <w:t xml:space="preserve">) التي </w:t>
      </w:r>
      <w:r w:rsidR="00A50B87" w:rsidRPr="005B336B">
        <w:rPr>
          <w:rFonts w:asciiTheme="majorBidi" w:hAnsiTheme="majorBidi" w:cstheme="majorBidi"/>
          <w:sz w:val="28"/>
          <w:szCs w:val="28"/>
          <w:rtl/>
        </w:rPr>
        <w:t>اشارت</w:t>
      </w:r>
      <w:r w:rsidRPr="005B336B">
        <w:rPr>
          <w:rFonts w:asciiTheme="majorBidi" w:hAnsiTheme="majorBidi" w:cstheme="majorBidi"/>
          <w:sz w:val="28"/>
          <w:szCs w:val="28"/>
          <w:rtl/>
        </w:rPr>
        <w:t xml:space="preserve"> إلى أن اغلب الطلاب يفضلون أسلوب التعلم البصري</w:t>
      </w:r>
      <w:r w:rsidR="002B7D70" w:rsidRPr="005B336B">
        <w:rPr>
          <w:rFonts w:asciiTheme="majorBidi" w:hAnsiTheme="majorBidi" w:cstheme="majorBidi"/>
          <w:sz w:val="28"/>
          <w:szCs w:val="28"/>
          <w:rtl/>
        </w:rPr>
        <w:t>،</w:t>
      </w:r>
      <w:r w:rsidRPr="005B336B">
        <w:rPr>
          <w:rFonts w:asciiTheme="majorBidi" w:hAnsiTheme="majorBidi" w:cstheme="majorBidi"/>
          <w:sz w:val="28"/>
          <w:szCs w:val="28"/>
          <w:rtl/>
        </w:rPr>
        <w:t xml:space="preserve">  بينما تختلف مع دراسة المانع (2005) التي أشارت إلى </w:t>
      </w:r>
      <w:r w:rsidR="001C1EB5" w:rsidRPr="005B336B">
        <w:rPr>
          <w:rFonts w:asciiTheme="majorBidi" w:hAnsiTheme="majorBidi" w:cstheme="majorBidi"/>
          <w:sz w:val="28"/>
          <w:szCs w:val="28"/>
          <w:rtl/>
        </w:rPr>
        <w:t>ا</w:t>
      </w:r>
      <w:r w:rsidRPr="005B336B">
        <w:rPr>
          <w:rFonts w:asciiTheme="majorBidi" w:hAnsiTheme="majorBidi" w:cstheme="majorBidi"/>
          <w:sz w:val="28"/>
          <w:szCs w:val="28"/>
          <w:rtl/>
        </w:rPr>
        <w:t>ن الطلاب يفضلون أسلوب التعلم اللفظي</w:t>
      </w:r>
      <w:r w:rsidR="00A50B87" w:rsidRPr="005B336B">
        <w:rPr>
          <w:rFonts w:asciiTheme="majorBidi" w:hAnsiTheme="majorBidi" w:cstheme="majorBidi"/>
          <w:sz w:val="28"/>
          <w:szCs w:val="28"/>
          <w:rtl/>
        </w:rPr>
        <w:t>.</w:t>
      </w:r>
      <w:r w:rsidRPr="005B336B">
        <w:rPr>
          <w:rFonts w:asciiTheme="majorBidi" w:hAnsiTheme="majorBidi" w:cstheme="majorBidi"/>
          <w:sz w:val="28"/>
          <w:szCs w:val="28"/>
          <w:rtl/>
        </w:rPr>
        <w:t xml:space="preserve"> </w:t>
      </w:r>
    </w:p>
    <w:p w:rsidR="00A77C2C" w:rsidRPr="005B336B" w:rsidRDefault="00A77C2C" w:rsidP="00A50B87">
      <w:pPr>
        <w:jc w:val="both"/>
        <w:rPr>
          <w:rFonts w:asciiTheme="majorBidi" w:hAnsiTheme="majorBidi" w:cstheme="majorBidi"/>
          <w:sz w:val="28"/>
          <w:szCs w:val="28"/>
        </w:rPr>
      </w:pPr>
      <w:r w:rsidRPr="005B336B">
        <w:rPr>
          <w:rFonts w:asciiTheme="majorBidi" w:hAnsiTheme="majorBidi" w:cstheme="majorBidi"/>
          <w:sz w:val="28"/>
          <w:szCs w:val="28"/>
          <w:rtl/>
        </w:rPr>
        <w:t xml:space="preserve">    </w:t>
      </w:r>
      <w:r w:rsidR="00162615" w:rsidRPr="005B336B">
        <w:rPr>
          <w:rFonts w:asciiTheme="majorBidi" w:hAnsiTheme="majorBidi" w:cstheme="majorBidi"/>
          <w:sz w:val="28"/>
          <w:szCs w:val="28"/>
          <w:rtl/>
        </w:rPr>
        <w:t xml:space="preserve">      ويفسر الباحث</w:t>
      </w:r>
      <w:r w:rsidR="00A631A0" w:rsidRPr="005B336B">
        <w:rPr>
          <w:rFonts w:asciiTheme="majorBidi" w:hAnsiTheme="majorBidi" w:cstheme="majorBidi"/>
          <w:sz w:val="28"/>
          <w:szCs w:val="28"/>
          <w:rtl/>
        </w:rPr>
        <w:t>ان</w:t>
      </w:r>
      <w:r w:rsidR="00162615" w:rsidRPr="005B336B">
        <w:rPr>
          <w:rFonts w:asciiTheme="majorBidi" w:hAnsiTheme="majorBidi" w:cstheme="majorBidi"/>
          <w:sz w:val="28"/>
          <w:szCs w:val="28"/>
          <w:rtl/>
        </w:rPr>
        <w:t xml:space="preserve"> سبب تفضيل أغلب عينة البحث أسلوب التعلم البصري مقابل التعلم اللفظي؛ </w:t>
      </w:r>
      <w:r w:rsidR="00443FEF" w:rsidRPr="005B336B">
        <w:rPr>
          <w:rFonts w:asciiTheme="majorBidi" w:hAnsiTheme="majorBidi" w:cstheme="majorBidi"/>
          <w:sz w:val="28"/>
          <w:szCs w:val="28"/>
          <w:rtl/>
        </w:rPr>
        <w:t xml:space="preserve">أن ذلك </w:t>
      </w:r>
      <w:r w:rsidR="00162615" w:rsidRPr="005B336B">
        <w:rPr>
          <w:rFonts w:asciiTheme="majorBidi" w:hAnsiTheme="majorBidi" w:cstheme="majorBidi"/>
          <w:sz w:val="28"/>
          <w:szCs w:val="28"/>
          <w:rtl/>
        </w:rPr>
        <w:t>يرجع إلى طبيعة هذا الأسلوب وما يوفره من متعة وتشويق وإثارة، ويقضي على الملل، ويكسر الجمود في الحصص، وهو أسلوب يعتمد على استخدام الصور والعروض التقديمية، والمواد العلمية، والمجسمات، والتجارب العلمية، والمختبرات، والمشاركات، والتمثيل، وفيه انتقال من الأسلوب التقليدي أسلوب المحاضرة التلقيني الذي يكون فيه الطالب مستمع إلى ألفاظ المعلم فقط دون إعطاء الطالب أي دور في المشاركة في التعلم أو تنشيط الذهن، وبالتا</w:t>
      </w:r>
      <w:r w:rsidR="00A50B87" w:rsidRPr="005B336B">
        <w:rPr>
          <w:rFonts w:asciiTheme="majorBidi" w:hAnsiTheme="majorBidi" w:cstheme="majorBidi"/>
          <w:sz w:val="28"/>
          <w:szCs w:val="28"/>
          <w:rtl/>
        </w:rPr>
        <w:t xml:space="preserve">لي نجده سريعاً ما يشرد بذهنه </w:t>
      </w:r>
      <w:r w:rsidR="00162615" w:rsidRPr="005B336B">
        <w:rPr>
          <w:rFonts w:asciiTheme="majorBidi" w:hAnsiTheme="majorBidi" w:cstheme="majorBidi"/>
          <w:sz w:val="28"/>
          <w:szCs w:val="28"/>
          <w:rtl/>
        </w:rPr>
        <w:t>أو يشعر بالملل، بالمقابل نجد الطلاب يفضلون أسلوب التعلم البصري الذي يبعث روح النشاط والحيوية ، ويساعد على ربط التعلم بالحياة، ويساعد كذلك  على التذكر للمادة العلمية.</w:t>
      </w:r>
    </w:p>
    <w:p w:rsidR="00A77C2C" w:rsidRPr="005B336B" w:rsidRDefault="00A77C2C" w:rsidP="00A77C2C">
      <w:pPr>
        <w:spacing w:after="0" w:line="240" w:lineRule="auto"/>
        <w:ind w:left="84"/>
        <w:jc w:val="both"/>
        <w:rPr>
          <w:rFonts w:asciiTheme="majorBidi" w:hAnsiTheme="majorBidi" w:cstheme="majorBidi"/>
          <w:b/>
          <w:bCs/>
          <w:sz w:val="28"/>
          <w:szCs w:val="28"/>
          <w:rtl/>
        </w:rPr>
      </w:pPr>
      <w:r w:rsidRPr="005B336B">
        <w:rPr>
          <w:rFonts w:asciiTheme="majorBidi" w:hAnsiTheme="majorBidi" w:cstheme="majorBidi"/>
          <w:b/>
          <w:bCs/>
          <w:sz w:val="28"/>
          <w:szCs w:val="28"/>
          <w:rtl/>
        </w:rPr>
        <w:t>3- أسلوب التعلم النشط مقابل التعلم التأملي:</w:t>
      </w:r>
    </w:p>
    <w:p w:rsidR="00A77C2C" w:rsidRPr="005B336B" w:rsidRDefault="00A77C2C" w:rsidP="0028012F">
      <w:pPr>
        <w:spacing w:after="0" w:line="240" w:lineRule="auto"/>
        <w:ind w:left="84"/>
        <w:jc w:val="both"/>
        <w:rPr>
          <w:rFonts w:asciiTheme="majorBidi" w:hAnsiTheme="majorBidi" w:cstheme="majorBidi"/>
          <w:sz w:val="28"/>
          <w:szCs w:val="28"/>
          <w:rtl/>
        </w:rPr>
      </w:pPr>
      <w:r w:rsidRPr="005B336B">
        <w:rPr>
          <w:rFonts w:asciiTheme="majorBidi" w:hAnsiTheme="majorBidi" w:cstheme="majorBidi"/>
          <w:sz w:val="28"/>
          <w:szCs w:val="28"/>
          <w:rtl/>
        </w:rPr>
        <w:t>يوضح الجدول (</w:t>
      </w:r>
      <w:r w:rsidR="0028012F" w:rsidRPr="005B336B">
        <w:rPr>
          <w:rFonts w:asciiTheme="majorBidi" w:hAnsiTheme="majorBidi" w:cstheme="majorBidi"/>
          <w:sz w:val="28"/>
          <w:szCs w:val="28"/>
          <w:rtl/>
        </w:rPr>
        <w:t>9</w:t>
      </w:r>
      <w:r w:rsidRPr="005B336B">
        <w:rPr>
          <w:rFonts w:asciiTheme="majorBidi" w:hAnsiTheme="majorBidi" w:cstheme="majorBidi"/>
          <w:sz w:val="28"/>
          <w:szCs w:val="28"/>
          <w:rtl/>
        </w:rPr>
        <w:t>) تكرار</w:t>
      </w:r>
      <w:r w:rsidR="00E37255" w:rsidRPr="005B336B">
        <w:rPr>
          <w:rFonts w:asciiTheme="majorBidi" w:hAnsiTheme="majorBidi" w:cstheme="majorBidi"/>
          <w:sz w:val="28"/>
          <w:szCs w:val="28"/>
          <w:rtl/>
        </w:rPr>
        <w:t>ات ونسب</w:t>
      </w:r>
      <w:r w:rsidRPr="005B336B">
        <w:rPr>
          <w:rFonts w:asciiTheme="majorBidi" w:hAnsiTheme="majorBidi" w:cstheme="majorBidi"/>
          <w:sz w:val="28"/>
          <w:szCs w:val="28"/>
          <w:rtl/>
        </w:rPr>
        <w:t xml:space="preserve"> استجابات عينة </w:t>
      </w:r>
      <w:r w:rsidR="00BE7E80" w:rsidRPr="005B336B">
        <w:rPr>
          <w:rFonts w:asciiTheme="majorBidi" w:hAnsiTheme="majorBidi" w:cstheme="majorBidi"/>
          <w:sz w:val="28"/>
          <w:szCs w:val="28"/>
          <w:rtl/>
        </w:rPr>
        <w:t>البحث</w:t>
      </w:r>
      <w:r w:rsidR="00703F8F" w:rsidRPr="005B336B">
        <w:rPr>
          <w:rFonts w:asciiTheme="majorBidi" w:hAnsiTheme="majorBidi" w:cstheme="majorBidi"/>
          <w:sz w:val="28"/>
          <w:szCs w:val="28"/>
          <w:rtl/>
        </w:rPr>
        <w:t xml:space="preserve"> على البعد الثالث (</w:t>
      </w:r>
      <w:r w:rsidRPr="005B336B">
        <w:rPr>
          <w:rFonts w:asciiTheme="majorBidi" w:hAnsiTheme="majorBidi" w:cstheme="majorBidi"/>
          <w:sz w:val="28"/>
          <w:szCs w:val="28"/>
          <w:rtl/>
        </w:rPr>
        <w:t>أس</w:t>
      </w:r>
      <w:r w:rsidR="00CF2E2C" w:rsidRPr="005B336B">
        <w:rPr>
          <w:rFonts w:asciiTheme="majorBidi" w:hAnsiTheme="majorBidi" w:cstheme="majorBidi"/>
          <w:sz w:val="28"/>
          <w:szCs w:val="28"/>
          <w:rtl/>
        </w:rPr>
        <w:t>لوب التعلم النشط مقابل التأملي).</w:t>
      </w:r>
    </w:p>
    <w:p w:rsidR="00A77C2C" w:rsidRPr="005B336B" w:rsidRDefault="00A77C2C" w:rsidP="0028012F">
      <w:pPr>
        <w:spacing w:after="0" w:line="240" w:lineRule="auto"/>
        <w:ind w:left="84"/>
        <w:jc w:val="center"/>
        <w:rPr>
          <w:rFonts w:asciiTheme="majorBidi" w:hAnsiTheme="majorBidi" w:cstheme="majorBidi"/>
          <w:b/>
          <w:bCs/>
          <w:sz w:val="24"/>
          <w:szCs w:val="24"/>
          <w:rtl/>
        </w:rPr>
      </w:pPr>
      <w:r w:rsidRPr="005B336B">
        <w:rPr>
          <w:rFonts w:asciiTheme="majorBidi" w:hAnsiTheme="majorBidi" w:cstheme="majorBidi"/>
          <w:b/>
          <w:bCs/>
          <w:sz w:val="24"/>
          <w:szCs w:val="24"/>
          <w:rtl/>
        </w:rPr>
        <w:t>الجدول (</w:t>
      </w:r>
      <w:r w:rsidR="0028012F" w:rsidRPr="005B336B">
        <w:rPr>
          <w:rFonts w:asciiTheme="majorBidi" w:hAnsiTheme="majorBidi" w:cstheme="majorBidi"/>
          <w:b/>
          <w:bCs/>
          <w:sz w:val="24"/>
          <w:szCs w:val="24"/>
          <w:rtl/>
        </w:rPr>
        <w:t>9</w:t>
      </w:r>
      <w:r w:rsidRPr="005B336B">
        <w:rPr>
          <w:rFonts w:asciiTheme="majorBidi" w:hAnsiTheme="majorBidi" w:cstheme="majorBidi"/>
          <w:b/>
          <w:bCs/>
          <w:sz w:val="24"/>
          <w:szCs w:val="24"/>
          <w:rtl/>
        </w:rPr>
        <w:t>)</w:t>
      </w:r>
      <w:r w:rsidR="0028012F" w:rsidRPr="005B336B">
        <w:rPr>
          <w:rFonts w:asciiTheme="majorBidi" w:hAnsiTheme="majorBidi" w:cstheme="majorBidi"/>
          <w:b/>
          <w:bCs/>
          <w:sz w:val="24"/>
          <w:szCs w:val="24"/>
          <w:rtl/>
        </w:rPr>
        <w:t xml:space="preserve">: </w:t>
      </w:r>
      <w:r w:rsidRPr="005B336B">
        <w:rPr>
          <w:rFonts w:asciiTheme="majorBidi" w:hAnsiTheme="majorBidi" w:cstheme="majorBidi"/>
          <w:b/>
          <w:bCs/>
          <w:sz w:val="24"/>
          <w:szCs w:val="24"/>
          <w:rtl/>
        </w:rPr>
        <w:t xml:space="preserve">التكرارات والنسب المئوية لاستجابات عينة </w:t>
      </w:r>
      <w:r w:rsidR="00BE7E80" w:rsidRPr="005B336B">
        <w:rPr>
          <w:rFonts w:asciiTheme="majorBidi" w:hAnsiTheme="majorBidi" w:cstheme="majorBidi"/>
          <w:b/>
          <w:bCs/>
          <w:sz w:val="24"/>
          <w:szCs w:val="24"/>
          <w:rtl/>
        </w:rPr>
        <w:t>البحث</w:t>
      </w:r>
      <w:r w:rsidRPr="005B336B">
        <w:rPr>
          <w:rFonts w:asciiTheme="majorBidi" w:hAnsiTheme="majorBidi" w:cstheme="majorBidi"/>
          <w:b/>
          <w:bCs/>
          <w:sz w:val="24"/>
          <w:szCs w:val="24"/>
          <w:rtl/>
        </w:rPr>
        <w:t xml:space="preserve"> على البعد الثالث ( أسلوب التعلم النشط مقابل التأملي)</w:t>
      </w:r>
    </w:p>
    <w:tbl>
      <w:tblPr>
        <w:tblStyle w:val="a9"/>
        <w:tblpPr w:leftFromText="180" w:rightFromText="180" w:vertAnchor="text" w:tblpXSpec="center" w:tblpY="1"/>
        <w:tblOverlap w:val="never"/>
        <w:bidiVisual/>
        <w:tblW w:w="5082" w:type="dxa"/>
        <w:shd w:val="clear" w:color="auto" w:fill="FFFFFF" w:themeFill="background1"/>
        <w:tblLook w:val="04A0" w:firstRow="1" w:lastRow="0" w:firstColumn="1" w:lastColumn="0" w:noHBand="0" w:noVBand="1"/>
      </w:tblPr>
      <w:tblGrid>
        <w:gridCol w:w="1694"/>
        <w:gridCol w:w="1694"/>
        <w:gridCol w:w="1694"/>
      </w:tblGrid>
      <w:tr w:rsidR="00A77C2C" w:rsidRPr="005B336B" w:rsidTr="0028012F">
        <w:trPr>
          <w:cnfStyle w:val="100000000000" w:firstRow="1" w:lastRow="0" w:firstColumn="0" w:lastColumn="0" w:oddVBand="0" w:evenVBand="0" w:oddHBand="0"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1694" w:type="dxa"/>
            <w:shd w:val="clear" w:color="auto" w:fill="FFFFFF" w:themeFill="background1"/>
            <w:noWrap/>
          </w:tcPr>
          <w:p w:rsidR="00A77C2C" w:rsidRPr="005B336B" w:rsidRDefault="00A77C2C" w:rsidP="0028012F">
            <w:pPr>
              <w:ind w:left="84"/>
              <w:jc w:val="center"/>
              <w:rPr>
                <w:rFonts w:asciiTheme="majorBidi" w:hAnsiTheme="majorBidi" w:cstheme="majorBidi"/>
                <w:color w:val="auto"/>
                <w:sz w:val="20"/>
                <w:szCs w:val="20"/>
              </w:rPr>
            </w:pPr>
            <w:r w:rsidRPr="005B336B">
              <w:rPr>
                <w:rFonts w:asciiTheme="majorBidi" w:hAnsiTheme="majorBidi" w:cstheme="majorBidi"/>
                <w:color w:val="auto"/>
                <w:sz w:val="20"/>
                <w:szCs w:val="20"/>
                <w:rtl/>
              </w:rPr>
              <w:t>الدرجة</w:t>
            </w:r>
          </w:p>
        </w:tc>
        <w:tc>
          <w:tcPr>
            <w:tcW w:w="1694" w:type="dxa"/>
            <w:shd w:val="clear" w:color="auto" w:fill="FFFFFF" w:themeFill="background1"/>
            <w:noWrap/>
          </w:tcPr>
          <w:p w:rsidR="00A77C2C" w:rsidRPr="005B336B" w:rsidRDefault="00A77C2C" w:rsidP="0028012F">
            <w:pPr>
              <w:ind w:left="84"/>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color w:val="auto"/>
                <w:sz w:val="20"/>
                <w:szCs w:val="20"/>
              </w:rPr>
            </w:pPr>
            <w:r w:rsidRPr="005B336B">
              <w:rPr>
                <w:rFonts w:asciiTheme="majorBidi" w:hAnsiTheme="majorBidi" w:cstheme="majorBidi"/>
                <w:color w:val="auto"/>
                <w:sz w:val="20"/>
                <w:szCs w:val="20"/>
                <w:rtl/>
              </w:rPr>
              <w:t>التكرار</w:t>
            </w:r>
          </w:p>
        </w:tc>
        <w:tc>
          <w:tcPr>
            <w:tcW w:w="1694" w:type="dxa"/>
            <w:shd w:val="clear" w:color="auto" w:fill="FFFFFF" w:themeFill="background1"/>
            <w:noWrap/>
          </w:tcPr>
          <w:p w:rsidR="00A77C2C" w:rsidRPr="005B336B" w:rsidRDefault="00A77C2C" w:rsidP="0028012F">
            <w:pPr>
              <w:ind w:left="84"/>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color w:val="auto"/>
                <w:sz w:val="20"/>
                <w:szCs w:val="20"/>
                <w:rtl/>
              </w:rPr>
            </w:pPr>
            <w:r w:rsidRPr="005B336B">
              <w:rPr>
                <w:rFonts w:asciiTheme="majorBidi" w:hAnsiTheme="majorBidi" w:cstheme="majorBidi"/>
                <w:color w:val="auto"/>
                <w:sz w:val="20"/>
                <w:szCs w:val="20"/>
                <w:rtl/>
              </w:rPr>
              <w:t>النسبة المئوية %</w:t>
            </w:r>
          </w:p>
        </w:tc>
      </w:tr>
      <w:tr w:rsidR="00A77C2C" w:rsidRPr="005B336B" w:rsidTr="0028012F">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1694" w:type="dxa"/>
            <w:shd w:val="clear" w:color="auto" w:fill="FFFFFF" w:themeFill="background1"/>
            <w:noWrap/>
          </w:tcPr>
          <w:p w:rsidR="00A77C2C" w:rsidRPr="005B336B" w:rsidRDefault="00A77C2C" w:rsidP="0028012F">
            <w:pPr>
              <w:bidi w:val="0"/>
              <w:jc w:val="center"/>
              <w:rPr>
                <w:rFonts w:asciiTheme="majorBidi" w:hAnsiTheme="majorBidi" w:cstheme="majorBidi"/>
                <w:b w:val="0"/>
                <w:bCs w:val="0"/>
                <w:color w:val="auto"/>
                <w:sz w:val="20"/>
                <w:szCs w:val="20"/>
              </w:rPr>
            </w:pPr>
            <w:r w:rsidRPr="005B336B">
              <w:rPr>
                <w:rFonts w:asciiTheme="majorBidi" w:hAnsiTheme="majorBidi" w:cstheme="majorBidi"/>
                <w:b w:val="0"/>
                <w:bCs w:val="0"/>
                <w:color w:val="auto"/>
                <w:sz w:val="20"/>
                <w:szCs w:val="20"/>
              </w:rPr>
              <w:t>-11</w:t>
            </w:r>
          </w:p>
        </w:tc>
        <w:tc>
          <w:tcPr>
            <w:tcW w:w="1694" w:type="dxa"/>
            <w:shd w:val="clear" w:color="auto" w:fill="FFFFFF" w:themeFill="background1"/>
            <w:noWrap/>
          </w:tcPr>
          <w:p w:rsidR="00A77C2C" w:rsidRPr="005B336B" w:rsidRDefault="00A77C2C" w:rsidP="0028012F">
            <w:pPr>
              <w:bidi w:val="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sz w:val="20"/>
                <w:szCs w:val="20"/>
              </w:rPr>
            </w:pPr>
            <w:r w:rsidRPr="005B336B">
              <w:rPr>
                <w:rFonts w:asciiTheme="majorBidi" w:hAnsiTheme="majorBidi" w:cstheme="majorBidi"/>
                <w:color w:val="auto"/>
                <w:sz w:val="20"/>
                <w:szCs w:val="20"/>
              </w:rPr>
              <w:t>1</w:t>
            </w:r>
          </w:p>
        </w:tc>
        <w:tc>
          <w:tcPr>
            <w:tcW w:w="1694" w:type="dxa"/>
            <w:shd w:val="clear" w:color="auto" w:fill="FFFFFF" w:themeFill="background1"/>
            <w:noWrap/>
          </w:tcPr>
          <w:p w:rsidR="00A77C2C" w:rsidRPr="005B336B" w:rsidRDefault="00A77C2C" w:rsidP="0028012F">
            <w:pPr>
              <w:bidi w:val="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sz w:val="20"/>
                <w:szCs w:val="20"/>
              </w:rPr>
            </w:pPr>
            <w:r w:rsidRPr="005B336B">
              <w:rPr>
                <w:rFonts w:asciiTheme="majorBidi" w:hAnsiTheme="majorBidi" w:cstheme="majorBidi"/>
                <w:color w:val="auto"/>
                <w:sz w:val="20"/>
                <w:szCs w:val="20"/>
              </w:rPr>
              <w:t>0.2</w:t>
            </w:r>
          </w:p>
        </w:tc>
      </w:tr>
      <w:tr w:rsidR="00A77C2C" w:rsidRPr="005B336B" w:rsidTr="0028012F">
        <w:trPr>
          <w:trHeight w:val="295"/>
        </w:trPr>
        <w:tc>
          <w:tcPr>
            <w:cnfStyle w:val="001000000000" w:firstRow="0" w:lastRow="0" w:firstColumn="1" w:lastColumn="0" w:oddVBand="0" w:evenVBand="0" w:oddHBand="0" w:evenHBand="0" w:firstRowFirstColumn="0" w:firstRowLastColumn="0" w:lastRowFirstColumn="0" w:lastRowLastColumn="0"/>
            <w:tcW w:w="1694" w:type="dxa"/>
            <w:shd w:val="clear" w:color="auto" w:fill="FFFFFF" w:themeFill="background1"/>
            <w:noWrap/>
          </w:tcPr>
          <w:p w:rsidR="00A77C2C" w:rsidRPr="005B336B" w:rsidRDefault="00A77C2C" w:rsidP="0028012F">
            <w:pPr>
              <w:bidi w:val="0"/>
              <w:jc w:val="center"/>
              <w:rPr>
                <w:rFonts w:asciiTheme="majorBidi" w:hAnsiTheme="majorBidi" w:cstheme="majorBidi"/>
                <w:b w:val="0"/>
                <w:bCs w:val="0"/>
                <w:color w:val="auto"/>
                <w:sz w:val="20"/>
                <w:szCs w:val="20"/>
              </w:rPr>
            </w:pPr>
            <w:r w:rsidRPr="005B336B">
              <w:rPr>
                <w:rFonts w:asciiTheme="majorBidi" w:hAnsiTheme="majorBidi" w:cstheme="majorBidi"/>
                <w:b w:val="0"/>
                <w:bCs w:val="0"/>
                <w:color w:val="auto"/>
                <w:sz w:val="20"/>
                <w:szCs w:val="20"/>
              </w:rPr>
              <w:t>-7</w:t>
            </w:r>
          </w:p>
        </w:tc>
        <w:tc>
          <w:tcPr>
            <w:tcW w:w="1694" w:type="dxa"/>
            <w:shd w:val="clear" w:color="auto" w:fill="FFFFFF" w:themeFill="background1"/>
            <w:noWrap/>
          </w:tcPr>
          <w:p w:rsidR="00A77C2C" w:rsidRPr="005B336B" w:rsidRDefault="00A77C2C" w:rsidP="0028012F">
            <w:pPr>
              <w:bidi w:val="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sz w:val="20"/>
                <w:szCs w:val="20"/>
              </w:rPr>
            </w:pPr>
            <w:r w:rsidRPr="005B336B">
              <w:rPr>
                <w:rFonts w:asciiTheme="majorBidi" w:hAnsiTheme="majorBidi" w:cstheme="majorBidi"/>
                <w:color w:val="auto"/>
                <w:sz w:val="20"/>
                <w:szCs w:val="20"/>
              </w:rPr>
              <w:t>5</w:t>
            </w:r>
          </w:p>
        </w:tc>
        <w:tc>
          <w:tcPr>
            <w:tcW w:w="1694" w:type="dxa"/>
            <w:shd w:val="clear" w:color="auto" w:fill="FFFFFF" w:themeFill="background1"/>
            <w:noWrap/>
          </w:tcPr>
          <w:p w:rsidR="00A77C2C" w:rsidRPr="005B336B" w:rsidRDefault="00A77C2C" w:rsidP="0028012F">
            <w:pPr>
              <w:bidi w:val="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sz w:val="20"/>
                <w:szCs w:val="20"/>
              </w:rPr>
            </w:pPr>
            <w:r w:rsidRPr="005B336B">
              <w:rPr>
                <w:rFonts w:asciiTheme="majorBidi" w:hAnsiTheme="majorBidi" w:cstheme="majorBidi"/>
                <w:color w:val="auto"/>
                <w:sz w:val="20"/>
                <w:szCs w:val="20"/>
              </w:rPr>
              <w:t>1.2</w:t>
            </w:r>
          </w:p>
        </w:tc>
      </w:tr>
      <w:tr w:rsidR="00A77C2C" w:rsidRPr="005B336B" w:rsidTr="0028012F">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1694" w:type="dxa"/>
            <w:shd w:val="clear" w:color="auto" w:fill="FFFFFF" w:themeFill="background1"/>
            <w:noWrap/>
          </w:tcPr>
          <w:p w:rsidR="00A77C2C" w:rsidRPr="005B336B" w:rsidRDefault="00A77C2C" w:rsidP="0028012F">
            <w:pPr>
              <w:bidi w:val="0"/>
              <w:jc w:val="center"/>
              <w:rPr>
                <w:rFonts w:asciiTheme="majorBidi" w:hAnsiTheme="majorBidi" w:cstheme="majorBidi"/>
                <w:b w:val="0"/>
                <w:bCs w:val="0"/>
                <w:color w:val="auto"/>
                <w:sz w:val="20"/>
                <w:szCs w:val="20"/>
              </w:rPr>
            </w:pPr>
            <w:r w:rsidRPr="005B336B">
              <w:rPr>
                <w:rFonts w:asciiTheme="majorBidi" w:hAnsiTheme="majorBidi" w:cstheme="majorBidi"/>
                <w:b w:val="0"/>
                <w:bCs w:val="0"/>
                <w:color w:val="auto"/>
                <w:sz w:val="20"/>
                <w:szCs w:val="20"/>
              </w:rPr>
              <w:t>-5</w:t>
            </w:r>
          </w:p>
        </w:tc>
        <w:tc>
          <w:tcPr>
            <w:tcW w:w="1694" w:type="dxa"/>
            <w:shd w:val="clear" w:color="auto" w:fill="FFFFFF" w:themeFill="background1"/>
            <w:noWrap/>
          </w:tcPr>
          <w:p w:rsidR="00A77C2C" w:rsidRPr="005B336B" w:rsidRDefault="00A77C2C" w:rsidP="0028012F">
            <w:pPr>
              <w:bidi w:val="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sz w:val="20"/>
                <w:szCs w:val="20"/>
              </w:rPr>
            </w:pPr>
            <w:r w:rsidRPr="005B336B">
              <w:rPr>
                <w:rFonts w:asciiTheme="majorBidi" w:hAnsiTheme="majorBidi" w:cstheme="majorBidi"/>
                <w:color w:val="auto"/>
                <w:sz w:val="20"/>
                <w:szCs w:val="20"/>
              </w:rPr>
              <w:t>18</w:t>
            </w:r>
          </w:p>
        </w:tc>
        <w:tc>
          <w:tcPr>
            <w:tcW w:w="1694" w:type="dxa"/>
            <w:shd w:val="clear" w:color="auto" w:fill="FFFFFF" w:themeFill="background1"/>
            <w:noWrap/>
          </w:tcPr>
          <w:p w:rsidR="00A77C2C" w:rsidRPr="005B336B" w:rsidRDefault="00A77C2C" w:rsidP="0028012F">
            <w:pPr>
              <w:bidi w:val="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sz w:val="20"/>
                <w:szCs w:val="20"/>
              </w:rPr>
            </w:pPr>
            <w:r w:rsidRPr="005B336B">
              <w:rPr>
                <w:rFonts w:asciiTheme="majorBidi" w:hAnsiTheme="majorBidi" w:cstheme="majorBidi"/>
                <w:color w:val="auto"/>
                <w:sz w:val="20"/>
                <w:szCs w:val="20"/>
              </w:rPr>
              <w:t>4.4</w:t>
            </w:r>
          </w:p>
        </w:tc>
      </w:tr>
      <w:tr w:rsidR="00A77C2C" w:rsidRPr="005B336B" w:rsidTr="0028012F">
        <w:trPr>
          <w:trHeight w:val="295"/>
        </w:trPr>
        <w:tc>
          <w:tcPr>
            <w:cnfStyle w:val="001000000000" w:firstRow="0" w:lastRow="0" w:firstColumn="1" w:lastColumn="0" w:oddVBand="0" w:evenVBand="0" w:oddHBand="0" w:evenHBand="0" w:firstRowFirstColumn="0" w:firstRowLastColumn="0" w:lastRowFirstColumn="0" w:lastRowLastColumn="0"/>
            <w:tcW w:w="1694" w:type="dxa"/>
            <w:shd w:val="clear" w:color="auto" w:fill="FFFFFF" w:themeFill="background1"/>
            <w:noWrap/>
          </w:tcPr>
          <w:p w:rsidR="00A77C2C" w:rsidRPr="005B336B" w:rsidRDefault="00A77C2C" w:rsidP="0028012F">
            <w:pPr>
              <w:bidi w:val="0"/>
              <w:jc w:val="center"/>
              <w:rPr>
                <w:rFonts w:asciiTheme="majorBidi" w:hAnsiTheme="majorBidi" w:cstheme="majorBidi"/>
                <w:b w:val="0"/>
                <w:bCs w:val="0"/>
                <w:color w:val="auto"/>
                <w:sz w:val="20"/>
                <w:szCs w:val="20"/>
              </w:rPr>
            </w:pPr>
            <w:r w:rsidRPr="005B336B">
              <w:rPr>
                <w:rFonts w:asciiTheme="majorBidi" w:hAnsiTheme="majorBidi" w:cstheme="majorBidi"/>
                <w:b w:val="0"/>
                <w:bCs w:val="0"/>
                <w:color w:val="auto"/>
                <w:sz w:val="20"/>
                <w:szCs w:val="20"/>
              </w:rPr>
              <w:t>-3</w:t>
            </w:r>
          </w:p>
        </w:tc>
        <w:tc>
          <w:tcPr>
            <w:tcW w:w="1694" w:type="dxa"/>
            <w:shd w:val="clear" w:color="auto" w:fill="FFFFFF" w:themeFill="background1"/>
            <w:noWrap/>
          </w:tcPr>
          <w:p w:rsidR="00A77C2C" w:rsidRPr="005B336B" w:rsidRDefault="00A77C2C" w:rsidP="0028012F">
            <w:pPr>
              <w:bidi w:val="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sz w:val="20"/>
                <w:szCs w:val="20"/>
              </w:rPr>
            </w:pPr>
            <w:r w:rsidRPr="005B336B">
              <w:rPr>
                <w:rFonts w:asciiTheme="majorBidi" w:hAnsiTheme="majorBidi" w:cstheme="majorBidi"/>
                <w:color w:val="auto"/>
                <w:sz w:val="20"/>
                <w:szCs w:val="20"/>
              </w:rPr>
              <w:t>20</w:t>
            </w:r>
          </w:p>
        </w:tc>
        <w:tc>
          <w:tcPr>
            <w:tcW w:w="1694" w:type="dxa"/>
            <w:shd w:val="clear" w:color="auto" w:fill="FFFFFF" w:themeFill="background1"/>
            <w:noWrap/>
          </w:tcPr>
          <w:p w:rsidR="00A77C2C" w:rsidRPr="005B336B" w:rsidRDefault="00A77C2C" w:rsidP="0028012F">
            <w:pPr>
              <w:bidi w:val="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sz w:val="20"/>
                <w:szCs w:val="20"/>
              </w:rPr>
            </w:pPr>
            <w:r w:rsidRPr="005B336B">
              <w:rPr>
                <w:rFonts w:asciiTheme="majorBidi" w:hAnsiTheme="majorBidi" w:cstheme="majorBidi"/>
                <w:color w:val="auto"/>
                <w:sz w:val="20"/>
                <w:szCs w:val="20"/>
              </w:rPr>
              <w:t>4.9</w:t>
            </w:r>
          </w:p>
        </w:tc>
      </w:tr>
      <w:tr w:rsidR="00A77C2C" w:rsidRPr="005B336B" w:rsidTr="0028012F">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1694" w:type="dxa"/>
            <w:shd w:val="clear" w:color="auto" w:fill="FFFFFF" w:themeFill="background1"/>
            <w:noWrap/>
          </w:tcPr>
          <w:p w:rsidR="00A77C2C" w:rsidRPr="005B336B" w:rsidRDefault="00A77C2C" w:rsidP="0028012F">
            <w:pPr>
              <w:bidi w:val="0"/>
              <w:jc w:val="center"/>
              <w:rPr>
                <w:rFonts w:asciiTheme="majorBidi" w:hAnsiTheme="majorBidi" w:cstheme="majorBidi"/>
                <w:b w:val="0"/>
                <w:bCs w:val="0"/>
                <w:color w:val="auto"/>
                <w:sz w:val="20"/>
                <w:szCs w:val="20"/>
              </w:rPr>
            </w:pPr>
            <w:r w:rsidRPr="005B336B">
              <w:rPr>
                <w:rFonts w:asciiTheme="majorBidi" w:hAnsiTheme="majorBidi" w:cstheme="majorBidi"/>
                <w:b w:val="0"/>
                <w:bCs w:val="0"/>
                <w:color w:val="auto"/>
                <w:sz w:val="20"/>
                <w:szCs w:val="20"/>
              </w:rPr>
              <w:t>-1</w:t>
            </w:r>
          </w:p>
        </w:tc>
        <w:tc>
          <w:tcPr>
            <w:tcW w:w="1694" w:type="dxa"/>
            <w:shd w:val="clear" w:color="auto" w:fill="FFFFFF" w:themeFill="background1"/>
            <w:noWrap/>
          </w:tcPr>
          <w:p w:rsidR="00A77C2C" w:rsidRPr="005B336B" w:rsidRDefault="00A77C2C" w:rsidP="0028012F">
            <w:pPr>
              <w:bidi w:val="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sz w:val="20"/>
                <w:szCs w:val="20"/>
              </w:rPr>
            </w:pPr>
            <w:r w:rsidRPr="005B336B">
              <w:rPr>
                <w:rFonts w:asciiTheme="majorBidi" w:hAnsiTheme="majorBidi" w:cstheme="majorBidi"/>
                <w:color w:val="auto"/>
                <w:sz w:val="20"/>
                <w:szCs w:val="20"/>
              </w:rPr>
              <w:t>69</w:t>
            </w:r>
          </w:p>
        </w:tc>
        <w:tc>
          <w:tcPr>
            <w:tcW w:w="1694" w:type="dxa"/>
            <w:shd w:val="clear" w:color="auto" w:fill="FFFFFF" w:themeFill="background1"/>
            <w:noWrap/>
          </w:tcPr>
          <w:p w:rsidR="00A77C2C" w:rsidRPr="005B336B" w:rsidRDefault="00A77C2C" w:rsidP="0028012F">
            <w:pPr>
              <w:bidi w:val="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sz w:val="20"/>
                <w:szCs w:val="20"/>
              </w:rPr>
            </w:pPr>
            <w:r w:rsidRPr="005B336B">
              <w:rPr>
                <w:rFonts w:asciiTheme="majorBidi" w:hAnsiTheme="majorBidi" w:cstheme="majorBidi"/>
                <w:color w:val="auto"/>
                <w:sz w:val="20"/>
                <w:szCs w:val="20"/>
              </w:rPr>
              <w:t>16.9</w:t>
            </w:r>
          </w:p>
        </w:tc>
      </w:tr>
      <w:tr w:rsidR="00A77C2C" w:rsidRPr="005B336B" w:rsidTr="0028012F">
        <w:trPr>
          <w:trHeight w:val="295"/>
        </w:trPr>
        <w:tc>
          <w:tcPr>
            <w:cnfStyle w:val="001000000000" w:firstRow="0" w:lastRow="0" w:firstColumn="1" w:lastColumn="0" w:oddVBand="0" w:evenVBand="0" w:oddHBand="0" w:evenHBand="0" w:firstRowFirstColumn="0" w:firstRowLastColumn="0" w:lastRowFirstColumn="0" w:lastRowLastColumn="0"/>
            <w:tcW w:w="1694" w:type="dxa"/>
            <w:shd w:val="clear" w:color="auto" w:fill="FFFFFF" w:themeFill="background1"/>
            <w:noWrap/>
          </w:tcPr>
          <w:p w:rsidR="00A77C2C" w:rsidRPr="005B336B" w:rsidRDefault="00A77C2C" w:rsidP="0028012F">
            <w:pPr>
              <w:bidi w:val="0"/>
              <w:jc w:val="center"/>
              <w:rPr>
                <w:rFonts w:asciiTheme="majorBidi" w:hAnsiTheme="majorBidi" w:cstheme="majorBidi"/>
                <w:b w:val="0"/>
                <w:bCs w:val="0"/>
                <w:color w:val="auto"/>
                <w:sz w:val="20"/>
                <w:szCs w:val="20"/>
              </w:rPr>
            </w:pPr>
            <w:r w:rsidRPr="005B336B">
              <w:rPr>
                <w:rFonts w:asciiTheme="majorBidi" w:hAnsiTheme="majorBidi" w:cstheme="majorBidi"/>
                <w:b w:val="0"/>
                <w:bCs w:val="0"/>
                <w:color w:val="auto"/>
                <w:sz w:val="20"/>
                <w:szCs w:val="20"/>
              </w:rPr>
              <w:t>1</w:t>
            </w:r>
          </w:p>
        </w:tc>
        <w:tc>
          <w:tcPr>
            <w:tcW w:w="1694" w:type="dxa"/>
            <w:shd w:val="clear" w:color="auto" w:fill="FFFFFF" w:themeFill="background1"/>
            <w:noWrap/>
          </w:tcPr>
          <w:p w:rsidR="00A77C2C" w:rsidRPr="005B336B" w:rsidRDefault="00A77C2C" w:rsidP="0028012F">
            <w:pPr>
              <w:bidi w:val="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sz w:val="20"/>
                <w:szCs w:val="20"/>
              </w:rPr>
            </w:pPr>
            <w:r w:rsidRPr="005B336B">
              <w:rPr>
                <w:rFonts w:asciiTheme="majorBidi" w:hAnsiTheme="majorBidi" w:cstheme="majorBidi"/>
                <w:color w:val="auto"/>
                <w:sz w:val="20"/>
                <w:szCs w:val="20"/>
              </w:rPr>
              <w:t>80</w:t>
            </w:r>
          </w:p>
        </w:tc>
        <w:tc>
          <w:tcPr>
            <w:tcW w:w="1694" w:type="dxa"/>
            <w:shd w:val="clear" w:color="auto" w:fill="FFFFFF" w:themeFill="background1"/>
            <w:noWrap/>
          </w:tcPr>
          <w:p w:rsidR="00A77C2C" w:rsidRPr="005B336B" w:rsidRDefault="00A77C2C" w:rsidP="0028012F">
            <w:pPr>
              <w:bidi w:val="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sz w:val="20"/>
                <w:szCs w:val="20"/>
              </w:rPr>
            </w:pPr>
            <w:r w:rsidRPr="005B336B">
              <w:rPr>
                <w:rFonts w:asciiTheme="majorBidi" w:hAnsiTheme="majorBidi" w:cstheme="majorBidi"/>
                <w:color w:val="auto"/>
                <w:sz w:val="20"/>
                <w:szCs w:val="20"/>
              </w:rPr>
              <w:t>19.6</w:t>
            </w:r>
          </w:p>
        </w:tc>
      </w:tr>
      <w:tr w:rsidR="00A77C2C" w:rsidRPr="005B336B" w:rsidTr="0028012F">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1694" w:type="dxa"/>
            <w:shd w:val="clear" w:color="auto" w:fill="FFFFFF" w:themeFill="background1"/>
            <w:noWrap/>
          </w:tcPr>
          <w:p w:rsidR="00A77C2C" w:rsidRPr="005B336B" w:rsidRDefault="00A77C2C" w:rsidP="0028012F">
            <w:pPr>
              <w:bidi w:val="0"/>
              <w:jc w:val="center"/>
              <w:rPr>
                <w:rFonts w:asciiTheme="majorBidi" w:hAnsiTheme="majorBidi" w:cstheme="majorBidi"/>
                <w:b w:val="0"/>
                <w:bCs w:val="0"/>
                <w:color w:val="auto"/>
                <w:sz w:val="20"/>
                <w:szCs w:val="20"/>
              </w:rPr>
            </w:pPr>
            <w:r w:rsidRPr="005B336B">
              <w:rPr>
                <w:rFonts w:asciiTheme="majorBidi" w:hAnsiTheme="majorBidi" w:cstheme="majorBidi"/>
                <w:b w:val="0"/>
                <w:bCs w:val="0"/>
                <w:color w:val="auto"/>
                <w:sz w:val="20"/>
                <w:szCs w:val="20"/>
              </w:rPr>
              <w:t>3</w:t>
            </w:r>
          </w:p>
        </w:tc>
        <w:tc>
          <w:tcPr>
            <w:tcW w:w="1694" w:type="dxa"/>
            <w:shd w:val="clear" w:color="auto" w:fill="FFFFFF" w:themeFill="background1"/>
            <w:noWrap/>
          </w:tcPr>
          <w:p w:rsidR="00A77C2C" w:rsidRPr="005B336B" w:rsidRDefault="00A77C2C" w:rsidP="0028012F">
            <w:pPr>
              <w:bidi w:val="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sz w:val="20"/>
                <w:szCs w:val="20"/>
              </w:rPr>
            </w:pPr>
            <w:r w:rsidRPr="005B336B">
              <w:rPr>
                <w:rFonts w:asciiTheme="majorBidi" w:hAnsiTheme="majorBidi" w:cstheme="majorBidi"/>
                <w:color w:val="auto"/>
                <w:sz w:val="20"/>
                <w:szCs w:val="20"/>
              </w:rPr>
              <w:t>95</w:t>
            </w:r>
          </w:p>
        </w:tc>
        <w:tc>
          <w:tcPr>
            <w:tcW w:w="1694" w:type="dxa"/>
            <w:shd w:val="clear" w:color="auto" w:fill="FFFFFF" w:themeFill="background1"/>
            <w:noWrap/>
          </w:tcPr>
          <w:p w:rsidR="00A77C2C" w:rsidRPr="005B336B" w:rsidRDefault="00A77C2C" w:rsidP="0028012F">
            <w:pPr>
              <w:bidi w:val="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sz w:val="20"/>
                <w:szCs w:val="20"/>
              </w:rPr>
            </w:pPr>
            <w:r w:rsidRPr="005B336B">
              <w:rPr>
                <w:rFonts w:asciiTheme="majorBidi" w:hAnsiTheme="majorBidi" w:cstheme="majorBidi"/>
                <w:color w:val="auto"/>
                <w:sz w:val="20"/>
                <w:szCs w:val="20"/>
              </w:rPr>
              <w:t>23.3</w:t>
            </w:r>
          </w:p>
        </w:tc>
      </w:tr>
      <w:tr w:rsidR="00A77C2C" w:rsidRPr="005B336B" w:rsidTr="0028012F">
        <w:trPr>
          <w:trHeight w:val="295"/>
        </w:trPr>
        <w:tc>
          <w:tcPr>
            <w:cnfStyle w:val="001000000000" w:firstRow="0" w:lastRow="0" w:firstColumn="1" w:lastColumn="0" w:oddVBand="0" w:evenVBand="0" w:oddHBand="0" w:evenHBand="0" w:firstRowFirstColumn="0" w:firstRowLastColumn="0" w:lastRowFirstColumn="0" w:lastRowLastColumn="0"/>
            <w:tcW w:w="1694" w:type="dxa"/>
            <w:shd w:val="clear" w:color="auto" w:fill="FFFFFF" w:themeFill="background1"/>
            <w:noWrap/>
          </w:tcPr>
          <w:p w:rsidR="00A77C2C" w:rsidRPr="005B336B" w:rsidRDefault="00A77C2C" w:rsidP="0028012F">
            <w:pPr>
              <w:bidi w:val="0"/>
              <w:jc w:val="center"/>
              <w:rPr>
                <w:rFonts w:asciiTheme="majorBidi" w:hAnsiTheme="majorBidi" w:cstheme="majorBidi"/>
                <w:b w:val="0"/>
                <w:bCs w:val="0"/>
                <w:color w:val="auto"/>
                <w:sz w:val="20"/>
                <w:szCs w:val="20"/>
              </w:rPr>
            </w:pPr>
            <w:r w:rsidRPr="005B336B">
              <w:rPr>
                <w:rFonts w:asciiTheme="majorBidi" w:hAnsiTheme="majorBidi" w:cstheme="majorBidi"/>
                <w:b w:val="0"/>
                <w:bCs w:val="0"/>
                <w:color w:val="auto"/>
                <w:sz w:val="20"/>
                <w:szCs w:val="20"/>
              </w:rPr>
              <w:t>5</w:t>
            </w:r>
          </w:p>
        </w:tc>
        <w:tc>
          <w:tcPr>
            <w:tcW w:w="1694" w:type="dxa"/>
            <w:shd w:val="clear" w:color="auto" w:fill="FFFFFF" w:themeFill="background1"/>
            <w:noWrap/>
          </w:tcPr>
          <w:p w:rsidR="00A77C2C" w:rsidRPr="005B336B" w:rsidRDefault="00A77C2C" w:rsidP="0028012F">
            <w:pPr>
              <w:bidi w:val="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sz w:val="20"/>
                <w:szCs w:val="20"/>
              </w:rPr>
            </w:pPr>
            <w:r w:rsidRPr="005B336B">
              <w:rPr>
                <w:rFonts w:asciiTheme="majorBidi" w:hAnsiTheme="majorBidi" w:cstheme="majorBidi"/>
                <w:color w:val="auto"/>
                <w:sz w:val="20"/>
                <w:szCs w:val="20"/>
              </w:rPr>
              <w:t>61</w:t>
            </w:r>
          </w:p>
        </w:tc>
        <w:tc>
          <w:tcPr>
            <w:tcW w:w="1694" w:type="dxa"/>
            <w:shd w:val="clear" w:color="auto" w:fill="FFFFFF" w:themeFill="background1"/>
            <w:noWrap/>
          </w:tcPr>
          <w:p w:rsidR="00A77C2C" w:rsidRPr="005B336B" w:rsidRDefault="00A77C2C" w:rsidP="0028012F">
            <w:pPr>
              <w:bidi w:val="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sz w:val="20"/>
                <w:szCs w:val="20"/>
              </w:rPr>
            </w:pPr>
            <w:r w:rsidRPr="005B336B">
              <w:rPr>
                <w:rFonts w:asciiTheme="majorBidi" w:hAnsiTheme="majorBidi" w:cstheme="majorBidi"/>
                <w:color w:val="auto"/>
                <w:sz w:val="20"/>
                <w:szCs w:val="20"/>
              </w:rPr>
              <w:t>15</w:t>
            </w:r>
          </w:p>
        </w:tc>
      </w:tr>
      <w:tr w:rsidR="00A77C2C" w:rsidRPr="005B336B" w:rsidTr="0028012F">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1694" w:type="dxa"/>
            <w:shd w:val="clear" w:color="auto" w:fill="FFFFFF" w:themeFill="background1"/>
            <w:noWrap/>
          </w:tcPr>
          <w:p w:rsidR="00A77C2C" w:rsidRPr="005B336B" w:rsidRDefault="00A77C2C" w:rsidP="0028012F">
            <w:pPr>
              <w:bidi w:val="0"/>
              <w:jc w:val="center"/>
              <w:rPr>
                <w:rFonts w:asciiTheme="majorBidi" w:hAnsiTheme="majorBidi" w:cstheme="majorBidi"/>
                <w:b w:val="0"/>
                <w:bCs w:val="0"/>
                <w:color w:val="auto"/>
                <w:sz w:val="20"/>
                <w:szCs w:val="20"/>
              </w:rPr>
            </w:pPr>
            <w:r w:rsidRPr="005B336B">
              <w:rPr>
                <w:rFonts w:asciiTheme="majorBidi" w:hAnsiTheme="majorBidi" w:cstheme="majorBidi"/>
                <w:b w:val="0"/>
                <w:bCs w:val="0"/>
                <w:color w:val="auto"/>
                <w:sz w:val="20"/>
                <w:szCs w:val="20"/>
              </w:rPr>
              <w:t>7</w:t>
            </w:r>
          </w:p>
        </w:tc>
        <w:tc>
          <w:tcPr>
            <w:tcW w:w="1694" w:type="dxa"/>
            <w:shd w:val="clear" w:color="auto" w:fill="FFFFFF" w:themeFill="background1"/>
            <w:noWrap/>
          </w:tcPr>
          <w:p w:rsidR="00A77C2C" w:rsidRPr="005B336B" w:rsidRDefault="00A77C2C" w:rsidP="0028012F">
            <w:pPr>
              <w:bidi w:val="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sz w:val="20"/>
                <w:szCs w:val="20"/>
              </w:rPr>
            </w:pPr>
            <w:r w:rsidRPr="005B336B">
              <w:rPr>
                <w:rFonts w:asciiTheme="majorBidi" w:hAnsiTheme="majorBidi" w:cstheme="majorBidi"/>
                <w:color w:val="auto"/>
                <w:sz w:val="20"/>
                <w:szCs w:val="20"/>
              </w:rPr>
              <w:t>44</w:t>
            </w:r>
          </w:p>
        </w:tc>
        <w:tc>
          <w:tcPr>
            <w:tcW w:w="1694" w:type="dxa"/>
            <w:shd w:val="clear" w:color="auto" w:fill="FFFFFF" w:themeFill="background1"/>
            <w:noWrap/>
          </w:tcPr>
          <w:p w:rsidR="00A77C2C" w:rsidRPr="005B336B" w:rsidRDefault="00A77C2C" w:rsidP="0028012F">
            <w:pPr>
              <w:bidi w:val="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sz w:val="20"/>
                <w:szCs w:val="20"/>
              </w:rPr>
            </w:pPr>
            <w:r w:rsidRPr="005B336B">
              <w:rPr>
                <w:rFonts w:asciiTheme="majorBidi" w:hAnsiTheme="majorBidi" w:cstheme="majorBidi"/>
                <w:color w:val="auto"/>
                <w:sz w:val="20"/>
                <w:szCs w:val="20"/>
              </w:rPr>
              <w:t>10.8</w:t>
            </w:r>
          </w:p>
        </w:tc>
      </w:tr>
      <w:tr w:rsidR="00A77C2C" w:rsidRPr="005B336B" w:rsidTr="0028012F">
        <w:trPr>
          <w:trHeight w:val="295"/>
        </w:trPr>
        <w:tc>
          <w:tcPr>
            <w:cnfStyle w:val="001000000000" w:firstRow="0" w:lastRow="0" w:firstColumn="1" w:lastColumn="0" w:oddVBand="0" w:evenVBand="0" w:oddHBand="0" w:evenHBand="0" w:firstRowFirstColumn="0" w:firstRowLastColumn="0" w:lastRowFirstColumn="0" w:lastRowLastColumn="0"/>
            <w:tcW w:w="1694" w:type="dxa"/>
            <w:shd w:val="clear" w:color="auto" w:fill="FFFFFF" w:themeFill="background1"/>
            <w:noWrap/>
          </w:tcPr>
          <w:p w:rsidR="00A77C2C" w:rsidRPr="005B336B" w:rsidRDefault="00A77C2C" w:rsidP="0028012F">
            <w:pPr>
              <w:bidi w:val="0"/>
              <w:jc w:val="center"/>
              <w:rPr>
                <w:rFonts w:asciiTheme="majorBidi" w:hAnsiTheme="majorBidi" w:cstheme="majorBidi"/>
                <w:b w:val="0"/>
                <w:bCs w:val="0"/>
                <w:color w:val="auto"/>
                <w:sz w:val="20"/>
                <w:szCs w:val="20"/>
              </w:rPr>
            </w:pPr>
            <w:r w:rsidRPr="005B336B">
              <w:rPr>
                <w:rFonts w:asciiTheme="majorBidi" w:hAnsiTheme="majorBidi" w:cstheme="majorBidi"/>
                <w:b w:val="0"/>
                <w:bCs w:val="0"/>
                <w:color w:val="auto"/>
                <w:sz w:val="20"/>
                <w:szCs w:val="20"/>
              </w:rPr>
              <w:t>9</w:t>
            </w:r>
          </w:p>
        </w:tc>
        <w:tc>
          <w:tcPr>
            <w:tcW w:w="1694" w:type="dxa"/>
            <w:shd w:val="clear" w:color="auto" w:fill="FFFFFF" w:themeFill="background1"/>
            <w:noWrap/>
          </w:tcPr>
          <w:p w:rsidR="00A77C2C" w:rsidRPr="005B336B" w:rsidRDefault="00A77C2C" w:rsidP="0028012F">
            <w:pPr>
              <w:bidi w:val="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sz w:val="20"/>
                <w:szCs w:val="20"/>
              </w:rPr>
            </w:pPr>
            <w:r w:rsidRPr="005B336B">
              <w:rPr>
                <w:rFonts w:asciiTheme="majorBidi" w:hAnsiTheme="majorBidi" w:cstheme="majorBidi"/>
                <w:color w:val="auto"/>
                <w:sz w:val="20"/>
                <w:szCs w:val="20"/>
              </w:rPr>
              <w:t>12</w:t>
            </w:r>
          </w:p>
        </w:tc>
        <w:tc>
          <w:tcPr>
            <w:tcW w:w="1694" w:type="dxa"/>
            <w:shd w:val="clear" w:color="auto" w:fill="FFFFFF" w:themeFill="background1"/>
            <w:noWrap/>
          </w:tcPr>
          <w:p w:rsidR="00A77C2C" w:rsidRPr="005B336B" w:rsidRDefault="00A77C2C" w:rsidP="0028012F">
            <w:pPr>
              <w:bidi w:val="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sz w:val="20"/>
                <w:szCs w:val="20"/>
              </w:rPr>
            </w:pPr>
            <w:r w:rsidRPr="005B336B">
              <w:rPr>
                <w:rFonts w:asciiTheme="majorBidi" w:hAnsiTheme="majorBidi" w:cstheme="majorBidi"/>
                <w:color w:val="auto"/>
                <w:sz w:val="20"/>
                <w:szCs w:val="20"/>
              </w:rPr>
              <w:t>2.9</w:t>
            </w:r>
          </w:p>
        </w:tc>
      </w:tr>
      <w:tr w:rsidR="00A77C2C" w:rsidRPr="005B336B" w:rsidTr="0028012F">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1694" w:type="dxa"/>
            <w:shd w:val="clear" w:color="auto" w:fill="FFFFFF" w:themeFill="background1"/>
            <w:noWrap/>
          </w:tcPr>
          <w:p w:rsidR="00A77C2C" w:rsidRPr="005B336B" w:rsidRDefault="00A77C2C" w:rsidP="0028012F">
            <w:pPr>
              <w:bidi w:val="0"/>
              <w:jc w:val="center"/>
              <w:rPr>
                <w:rFonts w:asciiTheme="majorBidi" w:hAnsiTheme="majorBidi" w:cstheme="majorBidi"/>
                <w:b w:val="0"/>
                <w:bCs w:val="0"/>
                <w:color w:val="auto"/>
                <w:sz w:val="20"/>
                <w:szCs w:val="20"/>
              </w:rPr>
            </w:pPr>
            <w:r w:rsidRPr="005B336B">
              <w:rPr>
                <w:rFonts w:asciiTheme="majorBidi" w:hAnsiTheme="majorBidi" w:cstheme="majorBidi"/>
                <w:b w:val="0"/>
                <w:bCs w:val="0"/>
                <w:color w:val="auto"/>
                <w:sz w:val="20"/>
                <w:szCs w:val="20"/>
              </w:rPr>
              <w:t>11</w:t>
            </w:r>
          </w:p>
        </w:tc>
        <w:tc>
          <w:tcPr>
            <w:tcW w:w="1694" w:type="dxa"/>
            <w:shd w:val="clear" w:color="auto" w:fill="FFFFFF" w:themeFill="background1"/>
            <w:noWrap/>
          </w:tcPr>
          <w:p w:rsidR="00A77C2C" w:rsidRPr="005B336B" w:rsidRDefault="00A77C2C" w:rsidP="0028012F">
            <w:pPr>
              <w:bidi w:val="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sz w:val="20"/>
                <w:szCs w:val="20"/>
              </w:rPr>
            </w:pPr>
            <w:r w:rsidRPr="005B336B">
              <w:rPr>
                <w:rFonts w:asciiTheme="majorBidi" w:hAnsiTheme="majorBidi" w:cstheme="majorBidi"/>
                <w:color w:val="auto"/>
                <w:sz w:val="20"/>
                <w:szCs w:val="20"/>
              </w:rPr>
              <w:t>3</w:t>
            </w:r>
          </w:p>
        </w:tc>
        <w:tc>
          <w:tcPr>
            <w:tcW w:w="1694" w:type="dxa"/>
            <w:shd w:val="clear" w:color="auto" w:fill="FFFFFF" w:themeFill="background1"/>
            <w:noWrap/>
          </w:tcPr>
          <w:p w:rsidR="00A77C2C" w:rsidRPr="005B336B" w:rsidRDefault="00A77C2C" w:rsidP="0028012F">
            <w:pPr>
              <w:bidi w:val="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sz w:val="20"/>
                <w:szCs w:val="20"/>
              </w:rPr>
            </w:pPr>
            <w:r w:rsidRPr="005B336B">
              <w:rPr>
                <w:rFonts w:asciiTheme="majorBidi" w:hAnsiTheme="majorBidi" w:cstheme="majorBidi"/>
                <w:color w:val="auto"/>
                <w:sz w:val="20"/>
                <w:szCs w:val="20"/>
              </w:rPr>
              <w:t>0.7</w:t>
            </w:r>
          </w:p>
        </w:tc>
      </w:tr>
      <w:tr w:rsidR="00A77C2C" w:rsidRPr="005B336B" w:rsidTr="0028012F">
        <w:trPr>
          <w:trHeight w:val="295"/>
        </w:trPr>
        <w:tc>
          <w:tcPr>
            <w:cnfStyle w:val="001000000000" w:firstRow="0" w:lastRow="0" w:firstColumn="1" w:lastColumn="0" w:oddVBand="0" w:evenVBand="0" w:oddHBand="0" w:evenHBand="0" w:firstRowFirstColumn="0" w:firstRowLastColumn="0" w:lastRowFirstColumn="0" w:lastRowLastColumn="0"/>
            <w:tcW w:w="1694" w:type="dxa"/>
            <w:shd w:val="clear" w:color="auto" w:fill="FFFFFF" w:themeFill="background1"/>
            <w:noWrap/>
          </w:tcPr>
          <w:p w:rsidR="00A77C2C" w:rsidRPr="005B336B" w:rsidRDefault="00A77C2C" w:rsidP="0028012F">
            <w:pPr>
              <w:bidi w:val="0"/>
              <w:jc w:val="center"/>
              <w:rPr>
                <w:rFonts w:asciiTheme="majorBidi" w:hAnsiTheme="majorBidi" w:cstheme="majorBidi"/>
                <w:b w:val="0"/>
                <w:bCs w:val="0"/>
                <w:color w:val="auto"/>
                <w:sz w:val="20"/>
                <w:szCs w:val="20"/>
              </w:rPr>
            </w:pPr>
            <w:r w:rsidRPr="005B336B">
              <w:rPr>
                <w:rFonts w:asciiTheme="majorBidi" w:hAnsiTheme="majorBidi" w:cstheme="majorBidi"/>
                <w:b w:val="0"/>
                <w:bCs w:val="0"/>
                <w:color w:val="auto"/>
                <w:sz w:val="20"/>
                <w:szCs w:val="20"/>
              </w:rPr>
              <w:t>-11</w:t>
            </w:r>
          </w:p>
        </w:tc>
        <w:tc>
          <w:tcPr>
            <w:tcW w:w="1694" w:type="dxa"/>
            <w:shd w:val="clear" w:color="auto" w:fill="FFFFFF" w:themeFill="background1"/>
            <w:noWrap/>
          </w:tcPr>
          <w:p w:rsidR="00A77C2C" w:rsidRPr="005B336B" w:rsidRDefault="00A77C2C" w:rsidP="0028012F">
            <w:pPr>
              <w:bidi w:val="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sz w:val="20"/>
                <w:szCs w:val="20"/>
              </w:rPr>
            </w:pPr>
            <w:r w:rsidRPr="005B336B">
              <w:rPr>
                <w:rFonts w:asciiTheme="majorBidi" w:hAnsiTheme="majorBidi" w:cstheme="majorBidi"/>
                <w:color w:val="auto"/>
                <w:sz w:val="20"/>
                <w:szCs w:val="20"/>
              </w:rPr>
              <w:t>1</w:t>
            </w:r>
          </w:p>
        </w:tc>
        <w:tc>
          <w:tcPr>
            <w:tcW w:w="1694" w:type="dxa"/>
            <w:shd w:val="clear" w:color="auto" w:fill="FFFFFF" w:themeFill="background1"/>
            <w:noWrap/>
          </w:tcPr>
          <w:p w:rsidR="00A77C2C" w:rsidRPr="005B336B" w:rsidRDefault="00A77C2C" w:rsidP="0028012F">
            <w:pPr>
              <w:bidi w:val="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sz w:val="20"/>
                <w:szCs w:val="20"/>
              </w:rPr>
            </w:pPr>
            <w:r w:rsidRPr="005B336B">
              <w:rPr>
                <w:rFonts w:asciiTheme="majorBidi" w:hAnsiTheme="majorBidi" w:cstheme="majorBidi"/>
                <w:color w:val="auto"/>
                <w:sz w:val="20"/>
                <w:szCs w:val="20"/>
              </w:rPr>
              <w:t>0.2</w:t>
            </w:r>
          </w:p>
        </w:tc>
      </w:tr>
      <w:tr w:rsidR="00A77C2C" w:rsidRPr="005B336B" w:rsidTr="0028012F">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1694" w:type="dxa"/>
            <w:shd w:val="clear" w:color="auto" w:fill="FFFFFF" w:themeFill="background1"/>
            <w:noWrap/>
          </w:tcPr>
          <w:p w:rsidR="00A77C2C" w:rsidRPr="005B336B" w:rsidRDefault="00A77C2C" w:rsidP="0028012F">
            <w:pPr>
              <w:ind w:left="84"/>
              <w:jc w:val="center"/>
              <w:rPr>
                <w:rFonts w:asciiTheme="majorBidi" w:hAnsiTheme="majorBidi" w:cstheme="majorBidi"/>
                <w:b w:val="0"/>
                <w:bCs w:val="0"/>
                <w:color w:val="auto"/>
                <w:sz w:val="20"/>
                <w:szCs w:val="20"/>
                <w:rtl/>
              </w:rPr>
            </w:pPr>
            <w:r w:rsidRPr="005B336B">
              <w:rPr>
                <w:rFonts w:asciiTheme="majorBidi" w:hAnsiTheme="majorBidi" w:cstheme="majorBidi"/>
                <w:b w:val="0"/>
                <w:bCs w:val="0"/>
                <w:color w:val="auto"/>
                <w:sz w:val="20"/>
                <w:szCs w:val="20"/>
                <w:rtl/>
              </w:rPr>
              <w:t>المجموع</w:t>
            </w:r>
          </w:p>
        </w:tc>
        <w:tc>
          <w:tcPr>
            <w:tcW w:w="1694" w:type="dxa"/>
            <w:shd w:val="clear" w:color="auto" w:fill="FFFFFF" w:themeFill="background1"/>
            <w:noWrap/>
          </w:tcPr>
          <w:p w:rsidR="00A77C2C" w:rsidRPr="005B336B" w:rsidRDefault="00443FEF" w:rsidP="0028012F">
            <w:pPr>
              <w:ind w:left="84"/>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sz w:val="20"/>
                <w:szCs w:val="20"/>
              </w:rPr>
            </w:pPr>
            <w:r w:rsidRPr="005B336B">
              <w:rPr>
                <w:rFonts w:asciiTheme="majorBidi" w:hAnsiTheme="majorBidi" w:cstheme="majorBidi"/>
                <w:color w:val="auto"/>
                <w:sz w:val="20"/>
                <w:szCs w:val="20"/>
              </w:rPr>
              <w:t>408</w:t>
            </w:r>
          </w:p>
        </w:tc>
        <w:tc>
          <w:tcPr>
            <w:tcW w:w="1694" w:type="dxa"/>
            <w:shd w:val="clear" w:color="auto" w:fill="FFFFFF" w:themeFill="background1"/>
            <w:noWrap/>
          </w:tcPr>
          <w:p w:rsidR="00A77C2C" w:rsidRPr="005B336B" w:rsidRDefault="00A77C2C" w:rsidP="0028012F">
            <w:pPr>
              <w:ind w:left="84"/>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sz w:val="20"/>
                <w:szCs w:val="20"/>
              </w:rPr>
            </w:pPr>
            <w:r w:rsidRPr="005B336B">
              <w:rPr>
                <w:rFonts w:asciiTheme="majorBidi" w:hAnsiTheme="majorBidi" w:cstheme="majorBidi"/>
                <w:color w:val="auto"/>
                <w:sz w:val="20"/>
                <w:szCs w:val="20"/>
              </w:rPr>
              <w:t>100.0</w:t>
            </w:r>
          </w:p>
        </w:tc>
      </w:tr>
    </w:tbl>
    <w:p w:rsidR="00A77C2C" w:rsidRPr="005B336B" w:rsidRDefault="0028012F" w:rsidP="00A77C2C">
      <w:pPr>
        <w:spacing w:after="0" w:line="240" w:lineRule="auto"/>
        <w:ind w:left="84"/>
        <w:jc w:val="both"/>
        <w:rPr>
          <w:rFonts w:asciiTheme="majorBidi" w:hAnsiTheme="majorBidi" w:cstheme="majorBidi"/>
          <w:b/>
          <w:bCs/>
          <w:sz w:val="24"/>
          <w:szCs w:val="24"/>
          <w:rtl/>
        </w:rPr>
      </w:pPr>
      <w:r w:rsidRPr="005B336B">
        <w:rPr>
          <w:rFonts w:asciiTheme="majorBidi" w:hAnsiTheme="majorBidi" w:cstheme="majorBidi"/>
          <w:b/>
          <w:bCs/>
          <w:sz w:val="24"/>
          <w:szCs w:val="24"/>
          <w:rtl/>
        </w:rPr>
        <w:br w:type="textWrapping" w:clear="all"/>
      </w:r>
    </w:p>
    <w:p w:rsidR="00A77C2C" w:rsidRPr="005B336B" w:rsidRDefault="00A50B87" w:rsidP="0028012F">
      <w:pPr>
        <w:spacing w:after="0" w:line="240" w:lineRule="auto"/>
        <w:ind w:left="84"/>
        <w:jc w:val="both"/>
        <w:rPr>
          <w:rFonts w:asciiTheme="majorBidi" w:hAnsiTheme="majorBidi" w:cstheme="majorBidi"/>
          <w:sz w:val="28"/>
          <w:szCs w:val="28"/>
          <w:rtl/>
        </w:rPr>
      </w:pPr>
      <w:r w:rsidRPr="005B336B">
        <w:rPr>
          <w:rFonts w:asciiTheme="majorBidi" w:hAnsiTheme="majorBidi" w:cstheme="majorBidi"/>
          <w:sz w:val="28"/>
          <w:szCs w:val="28"/>
          <w:rtl/>
        </w:rPr>
        <w:t xml:space="preserve">كما يوضح </w:t>
      </w:r>
      <w:r w:rsidR="00A77C2C" w:rsidRPr="005B336B">
        <w:rPr>
          <w:rFonts w:asciiTheme="majorBidi" w:hAnsiTheme="majorBidi" w:cstheme="majorBidi"/>
          <w:sz w:val="28"/>
          <w:szCs w:val="28"/>
          <w:rtl/>
        </w:rPr>
        <w:t>الشكل (</w:t>
      </w:r>
      <w:r w:rsidR="0028012F" w:rsidRPr="005B336B">
        <w:rPr>
          <w:rFonts w:asciiTheme="majorBidi" w:hAnsiTheme="majorBidi" w:cstheme="majorBidi"/>
          <w:sz w:val="28"/>
          <w:szCs w:val="28"/>
          <w:rtl/>
        </w:rPr>
        <w:t>3</w:t>
      </w:r>
      <w:r w:rsidRPr="005B336B">
        <w:rPr>
          <w:rFonts w:asciiTheme="majorBidi" w:hAnsiTheme="majorBidi" w:cstheme="majorBidi"/>
          <w:sz w:val="28"/>
          <w:szCs w:val="28"/>
          <w:rtl/>
        </w:rPr>
        <w:t>) نسب</w:t>
      </w:r>
      <w:r w:rsidR="00A77C2C" w:rsidRPr="005B336B">
        <w:rPr>
          <w:rFonts w:asciiTheme="majorBidi" w:hAnsiTheme="majorBidi" w:cstheme="majorBidi"/>
          <w:sz w:val="28"/>
          <w:szCs w:val="28"/>
          <w:rtl/>
        </w:rPr>
        <w:t xml:space="preserve"> </w:t>
      </w:r>
      <w:r w:rsidRPr="005B336B">
        <w:rPr>
          <w:rFonts w:asciiTheme="majorBidi" w:hAnsiTheme="majorBidi" w:cstheme="majorBidi"/>
          <w:sz w:val="28"/>
          <w:szCs w:val="28"/>
          <w:rtl/>
        </w:rPr>
        <w:t>و</w:t>
      </w:r>
      <w:r w:rsidR="00A77C2C" w:rsidRPr="005B336B">
        <w:rPr>
          <w:rFonts w:asciiTheme="majorBidi" w:hAnsiTheme="majorBidi" w:cstheme="majorBidi"/>
          <w:sz w:val="28"/>
          <w:szCs w:val="28"/>
          <w:rtl/>
        </w:rPr>
        <w:t xml:space="preserve">تكرارات </w:t>
      </w:r>
      <w:r w:rsidRPr="005B336B">
        <w:rPr>
          <w:rFonts w:asciiTheme="majorBidi" w:hAnsiTheme="majorBidi" w:cstheme="majorBidi"/>
          <w:sz w:val="28"/>
          <w:szCs w:val="28"/>
          <w:rtl/>
        </w:rPr>
        <w:t xml:space="preserve">أداء </w:t>
      </w:r>
      <w:r w:rsidR="00A77C2C" w:rsidRPr="005B336B">
        <w:rPr>
          <w:rFonts w:asciiTheme="majorBidi" w:hAnsiTheme="majorBidi" w:cstheme="majorBidi"/>
          <w:sz w:val="28"/>
          <w:szCs w:val="28"/>
          <w:rtl/>
        </w:rPr>
        <w:t xml:space="preserve">عينة </w:t>
      </w:r>
      <w:r w:rsidR="00BE7E80" w:rsidRPr="005B336B">
        <w:rPr>
          <w:rFonts w:asciiTheme="majorBidi" w:hAnsiTheme="majorBidi" w:cstheme="majorBidi"/>
          <w:sz w:val="28"/>
          <w:szCs w:val="28"/>
          <w:rtl/>
        </w:rPr>
        <w:t>البحث</w:t>
      </w:r>
      <w:r w:rsidR="00A77C2C" w:rsidRPr="005B336B">
        <w:rPr>
          <w:rFonts w:asciiTheme="majorBidi" w:hAnsiTheme="majorBidi" w:cstheme="majorBidi"/>
          <w:sz w:val="28"/>
          <w:szCs w:val="28"/>
          <w:rtl/>
        </w:rPr>
        <w:t xml:space="preserve"> على البعد الثالث (أسلوب التعلم النشط مقابل التأملي):</w:t>
      </w:r>
    </w:p>
    <w:p w:rsidR="00A77C2C" w:rsidRPr="005B336B" w:rsidRDefault="00A77C2C" w:rsidP="001B44D5">
      <w:pPr>
        <w:spacing w:after="0" w:line="240" w:lineRule="auto"/>
        <w:ind w:left="84"/>
        <w:jc w:val="center"/>
        <w:rPr>
          <w:rFonts w:asciiTheme="majorBidi" w:hAnsiTheme="majorBidi" w:cstheme="majorBidi"/>
          <w:sz w:val="28"/>
          <w:szCs w:val="28"/>
          <w:rtl/>
        </w:rPr>
      </w:pPr>
      <w:r w:rsidRPr="005B336B">
        <w:rPr>
          <w:rFonts w:asciiTheme="majorBidi" w:hAnsiTheme="majorBidi" w:cstheme="majorBidi"/>
          <w:noProof/>
          <w:sz w:val="28"/>
          <w:szCs w:val="28"/>
        </w:rPr>
        <w:lastRenderedPageBreak/>
        <w:drawing>
          <wp:inline distT="0" distB="0" distL="0" distR="0" wp14:anchorId="305C4401" wp14:editId="5EA9B21B">
            <wp:extent cx="4943475" cy="1676400"/>
            <wp:effectExtent l="0" t="0" r="9525" b="19050"/>
            <wp:docPr id="3" name="مخطط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A77C2C" w:rsidRPr="005B336B" w:rsidRDefault="00A77C2C" w:rsidP="0028012F">
      <w:pPr>
        <w:spacing w:after="0" w:line="240" w:lineRule="auto"/>
        <w:ind w:left="84"/>
        <w:rPr>
          <w:rFonts w:asciiTheme="majorBidi" w:hAnsiTheme="majorBidi" w:cstheme="majorBidi"/>
          <w:sz w:val="24"/>
          <w:szCs w:val="24"/>
          <w:rtl/>
        </w:rPr>
      </w:pPr>
      <w:r w:rsidRPr="005B336B">
        <w:rPr>
          <w:rFonts w:asciiTheme="majorBidi" w:hAnsiTheme="majorBidi" w:cstheme="majorBidi"/>
          <w:sz w:val="24"/>
          <w:szCs w:val="24"/>
          <w:rtl/>
        </w:rPr>
        <w:t>الشكل (</w:t>
      </w:r>
      <w:r w:rsidR="0028012F" w:rsidRPr="005B336B">
        <w:rPr>
          <w:rFonts w:asciiTheme="majorBidi" w:hAnsiTheme="majorBidi" w:cstheme="majorBidi"/>
          <w:sz w:val="24"/>
          <w:szCs w:val="24"/>
          <w:rtl/>
        </w:rPr>
        <w:t>3</w:t>
      </w:r>
      <w:r w:rsidR="00A50B87" w:rsidRPr="005B336B">
        <w:rPr>
          <w:rFonts w:asciiTheme="majorBidi" w:hAnsiTheme="majorBidi" w:cstheme="majorBidi"/>
          <w:sz w:val="24"/>
          <w:szCs w:val="24"/>
          <w:rtl/>
        </w:rPr>
        <w:t>): نسب</w:t>
      </w:r>
      <w:r w:rsidRPr="005B336B">
        <w:rPr>
          <w:rFonts w:asciiTheme="majorBidi" w:hAnsiTheme="majorBidi" w:cstheme="majorBidi"/>
          <w:sz w:val="24"/>
          <w:szCs w:val="24"/>
          <w:rtl/>
        </w:rPr>
        <w:t xml:space="preserve"> </w:t>
      </w:r>
      <w:r w:rsidR="00A50B87" w:rsidRPr="005B336B">
        <w:rPr>
          <w:rFonts w:asciiTheme="majorBidi" w:hAnsiTheme="majorBidi" w:cstheme="majorBidi"/>
          <w:sz w:val="24"/>
          <w:szCs w:val="24"/>
          <w:rtl/>
        </w:rPr>
        <w:t>و</w:t>
      </w:r>
      <w:r w:rsidRPr="005B336B">
        <w:rPr>
          <w:rFonts w:asciiTheme="majorBidi" w:hAnsiTheme="majorBidi" w:cstheme="majorBidi"/>
          <w:sz w:val="24"/>
          <w:szCs w:val="24"/>
          <w:rtl/>
        </w:rPr>
        <w:t xml:space="preserve">تكرارات </w:t>
      </w:r>
      <w:r w:rsidR="00A50B87" w:rsidRPr="005B336B">
        <w:rPr>
          <w:rFonts w:asciiTheme="majorBidi" w:hAnsiTheme="majorBidi" w:cstheme="majorBidi"/>
          <w:sz w:val="24"/>
          <w:szCs w:val="24"/>
          <w:rtl/>
        </w:rPr>
        <w:t xml:space="preserve">أداء </w:t>
      </w:r>
      <w:r w:rsidRPr="005B336B">
        <w:rPr>
          <w:rFonts w:asciiTheme="majorBidi" w:hAnsiTheme="majorBidi" w:cstheme="majorBidi"/>
          <w:sz w:val="24"/>
          <w:szCs w:val="24"/>
          <w:rtl/>
        </w:rPr>
        <w:t xml:space="preserve">عينة </w:t>
      </w:r>
      <w:r w:rsidR="00BE7E80" w:rsidRPr="005B336B">
        <w:rPr>
          <w:rFonts w:asciiTheme="majorBidi" w:hAnsiTheme="majorBidi" w:cstheme="majorBidi"/>
          <w:sz w:val="24"/>
          <w:szCs w:val="24"/>
          <w:rtl/>
        </w:rPr>
        <w:t>البحث</w:t>
      </w:r>
      <w:r w:rsidRPr="005B336B">
        <w:rPr>
          <w:rFonts w:asciiTheme="majorBidi" w:hAnsiTheme="majorBidi" w:cstheme="majorBidi"/>
          <w:sz w:val="24"/>
          <w:szCs w:val="24"/>
          <w:rtl/>
        </w:rPr>
        <w:t xml:space="preserve"> على درجات</w:t>
      </w:r>
      <w:r w:rsidR="00703F8F" w:rsidRPr="005B336B">
        <w:rPr>
          <w:rFonts w:asciiTheme="majorBidi" w:hAnsiTheme="majorBidi" w:cstheme="majorBidi"/>
          <w:sz w:val="24"/>
          <w:szCs w:val="24"/>
          <w:rtl/>
        </w:rPr>
        <w:t xml:space="preserve"> البعد الثالث (</w:t>
      </w:r>
      <w:r w:rsidRPr="005B336B">
        <w:rPr>
          <w:rFonts w:asciiTheme="majorBidi" w:hAnsiTheme="majorBidi" w:cstheme="majorBidi"/>
          <w:sz w:val="24"/>
          <w:szCs w:val="24"/>
          <w:rtl/>
        </w:rPr>
        <w:t>أسلوب التعلم النشط مقابل التأملي)</w:t>
      </w:r>
    </w:p>
    <w:p w:rsidR="00A77C2C" w:rsidRPr="005B336B" w:rsidRDefault="00A77C2C" w:rsidP="0028012F">
      <w:pPr>
        <w:spacing w:after="0" w:line="240" w:lineRule="auto"/>
        <w:ind w:left="84" w:firstLine="636"/>
        <w:jc w:val="both"/>
        <w:rPr>
          <w:rFonts w:asciiTheme="majorBidi" w:hAnsiTheme="majorBidi" w:cstheme="majorBidi"/>
          <w:sz w:val="28"/>
          <w:szCs w:val="28"/>
          <w:rtl/>
        </w:rPr>
      </w:pPr>
      <w:r w:rsidRPr="005B336B">
        <w:rPr>
          <w:rFonts w:asciiTheme="majorBidi" w:hAnsiTheme="majorBidi" w:cstheme="majorBidi"/>
          <w:sz w:val="28"/>
          <w:szCs w:val="28"/>
          <w:rtl/>
        </w:rPr>
        <w:t>يوضح الجدول (</w:t>
      </w:r>
      <w:r w:rsidR="0028012F" w:rsidRPr="005B336B">
        <w:rPr>
          <w:rFonts w:asciiTheme="majorBidi" w:hAnsiTheme="majorBidi" w:cstheme="majorBidi"/>
          <w:sz w:val="28"/>
          <w:szCs w:val="28"/>
          <w:rtl/>
        </w:rPr>
        <w:t>9</w:t>
      </w:r>
      <w:r w:rsidRPr="005B336B">
        <w:rPr>
          <w:rFonts w:asciiTheme="majorBidi" w:hAnsiTheme="majorBidi" w:cstheme="majorBidi"/>
          <w:sz w:val="28"/>
          <w:szCs w:val="28"/>
          <w:rtl/>
        </w:rPr>
        <w:t>) والشكل (</w:t>
      </w:r>
      <w:r w:rsidR="0028012F" w:rsidRPr="005B336B">
        <w:rPr>
          <w:rFonts w:asciiTheme="majorBidi" w:hAnsiTheme="majorBidi" w:cstheme="majorBidi"/>
          <w:sz w:val="28"/>
          <w:szCs w:val="28"/>
          <w:rtl/>
        </w:rPr>
        <w:t>3</w:t>
      </w:r>
      <w:r w:rsidRPr="005B336B">
        <w:rPr>
          <w:rFonts w:asciiTheme="majorBidi" w:hAnsiTheme="majorBidi" w:cstheme="majorBidi"/>
          <w:sz w:val="28"/>
          <w:szCs w:val="28"/>
          <w:rtl/>
        </w:rPr>
        <w:t xml:space="preserve">) أن (3,6%) من عينة </w:t>
      </w:r>
      <w:r w:rsidR="00BE7E80" w:rsidRPr="005B336B">
        <w:rPr>
          <w:rFonts w:asciiTheme="majorBidi" w:hAnsiTheme="majorBidi" w:cstheme="majorBidi"/>
          <w:sz w:val="28"/>
          <w:szCs w:val="28"/>
          <w:rtl/>
        </w:rPr>
        <w:t>البحث</w:t>
      </w:r>
      <w:r w:rsidRPr="005B336B">
        <w:rPr>
          <w:rFonts w:asciiTheme="majorBidi" w:hAnsiTheme="majorBidi" w:cstheme="majorBidi"/>
          <w:sz w:val="28"/>
          <w:szCs w:val="28"/>
          <w:rtl/>
        </w:rPr>
        <w:t xml:space="preserve"> يفضلون التعلم النشط بدرجة شديدة </w:t>
      </w:r>
      <w:r w:rsidR="00B32DC8" w:rsidRPr="005B336B">
        <w:rPr>
          <w:rFonts w:asciiTheme="majorBidi" w:hAnsiTheme="majorBidi" w:cstheme="majorBidi"/>
          <w:sz w:val="28"/>
          <w:szCs w:val="28"/>
          <w:rtl/>
        </w:rPr>
        <w:t xml:space="preserve">وهم الذين </w:t>
      </w:r>
      <w:r w:rsidRPr="005B336B">
        <w:rPr>
          <w:rFonts w:asciiTheme="majorBidi" w:hAnsiTheme="majorBidi" w:cstheme="majorBidi"/>
          <w:sz w:val="28"/>
          <w:szCs w:val="28"/>
          <w:rtl/>
        </w:rPr>
        <w:t xml:space="preserve">حصلوا على </w:t>
      </w:r>
      <w:r w:rsidR="00B32DC8" w:rsidRPr="005B336B">
        <w:rPr>
          <w:rFonts w:asciiTheme="majorBidi" w:hAnsiTheme="majorBidi" w:cstheme="majorBidi"/>
          <w:sz w:val="28"/>
          <w:szCs w:val="28"/>
          <w:rtl/>
        </w:rPr>
        <w:t>الدرجتين</w:t>
      </w:r>
      <w:r w:rsidRPr="005B336B">
        <w:rPr>
          <w:rFonts w:asciiTheme="majorBidi" w:hAnsiTheme="majorBidi" w:cstheme="majorBidi"/>
          <w:sz w:val="28"/>
          <w:szCs w:val="28"/>
          <w:rtl/>
        </w:rPr>
        <w:t xml:space="preserve"> ( 9 </w:t>
      </w:r>
      <w:r w:rsidR="00B32DC8" w:rsidRPr="005B336B">
        <w:rPr>
          <w:rFonts w:asciiTheme="majorBidi" w:hAnsiTheme="majorBidi" w:cstheme="majorBidi"/>
          <w:sz w:val="28"/>
          <w:szCs w:val="28"/>
          <w:rtl/>
        </w:rPr>
        <w:t>و</w:t>
      </w:r>
      <w:r w:rsidRPr="005B336B">
        <w:rPr>
          <w:rFonts w:asciiTheme="majorBidi" w:hAnsiTheme="majorBidi" w:cstheme="majorBidi"/>
          <w:sz w:val="28"/>
          <w:szCs w:val="28"/>
          <w:rtl/>
        </w:rPr>
        <w:t xml:space="preserve">11)، وأن (25,8%) من عينة </w:t>
      </w:r>
      <w:r w:rsidR="00BE7E80" w:rsidRPr="005B336B">
        <w:rPr>
          <w:rFonts w:asciiTheme="majorBidi" w:hAnsiTheme="majorBidi" w:cstheme="majorBidi"/>
          <w:sz w:val="28"/>
          <w:szCs w:val="28"/>
          <w:rtl/>
        </w:rPr>
        <w:t>البحث</w:t>
      </w:r>
      <w:r w:rsidRPr="005B336B">
        <w:rPr>
          <w:rFonts w:asciiTheme="majorBidi" w:hAnsiTheme="majorBidi" w:cstheme="majorBidi"/>
          <w:sz w:val="28"/>
          <w:szCs w:val="28"/>
          <w:rtl/>
        </w:rPr>
        <w:t xml:space="preserve"> يفضلون التعلم النشط بدرجة متوسطة </w:t>
      </w:r>
      <w:r w:rsidR="00B32DC8" w:rsidRPr="005B336B">
        <w:rPr>
          <w:rFonts w:asciiTheme="majorBidi" w:hAnsiTheme="majorBidi" w:cstheme="majorBidi"/>
          <w:sz w:val="28"/>
          <w:szCs w:val="28"/>
          <w:rtl/>
        </w:rPr>
        <w:t>و</w:t>
      </w:r>
      <w:r w:rsidRPr="005B336B">
        <w:rPr>
          <w:rFonts w:asciiTheme="majorBidi" w:hAnsiTheme="majorBidi" w:cstheme="majorBidi"/>
          <w:sz w:val="28"/>
          <w:szCs w:val="28"/>
          <w:rtl/>
        </w:rPr>
        <w:t>حصلوا</w:t>
      </w:r>
      <w:r w:rsidR="00B32DC8" w:rsidRPr="005B336B">
        <w:rPr>
          <w:rFonts w:asciiTheme="majorBidi" w:hAnsiTheme="majorBidi" w:cstheme="majorBidi"/>
          <w:sz w:val="28"/>
          <w:szCs w:val="28"/>
          <w:rtl/>
        </w:rPr>
        <w:t xml:space="preserve"> على درجتي</w:t>
      </w:r>
      <w:r w:rsidRPr="005B336B">
        <w:rPr>
          <w:rFonts w:asciiTheme="majorBidi" w:hAnsiTheme="majorBidi" w:cstheme="majorBidi"/>
          <w:sz w:val="28"/>
          <w:szCs w:val="28"/>
          <w:rtl/>
        </w:rPr>
        <w:t xml:space="preserve"> (5 </w:t>
      </w:r>
      <w:r w:rsidR="00B32DC8" w:rsidRPr="005B336B">
        <w:rPr>
          <w:rFonts w:asciiTheme="majorBidi" w:hAnsiTheme="majorBidi" w:cstheme="majorBidi"/>
          <w:sz w:val="28"/>
          <w:szCs w:val="28"/>
          <w:rtl/>
        </w:rPr>
        <w:t>و</w:t>
      </w:r>
      <w:r w:rsidRPr="005B336B">
        <w:rPr>
          <w:rFonts w:asciiTheme="majorBidi" w:hAnsiTheme="majorBidi" w:cstheme="majorBidi"/>
          <w:sz w:val="28"/>
          <w:szCs w:val="28"/>
          <w:rtl/>
        </w:rPr>
        <w:t xml:space="preserve">7)، وأن (42,9%) من عينة </w:t>
      </w:r>
      <w:r w:rsidR="00BE7E80" w:rsidRPr="005B336B">
        <w:rPr>
          <w:rFonts w:asciiTheme="majorBidi" w:hAnsiTheme="majorBidi" w:cstheme="majorBidi"/>
          <w:sz w:val="28"/>
          <w:szCs w:val="28"/>
          <w:rtl/>
        </w:rPr>
        <w:t>البحث</w:t>
      </w:r>
      <w:r w:rsidRPr="005B336B">
        <w:rPr>
          <w:rFonts w:asciiTheme="majorBidi" w:hAnsiTheme="majorBidi" w:cstheme="majorBidi"/>
          <w:sz w:val="28"/>
          <w:szCs w:val="28"/>
          <w:rtl/>
        </w:rPr>
        <w:t xml:space="preserve"> يفضلون التعلم النش</w:t>
      </w:r>
      <w:r w:rsidR="00B32DC8" w:rsidRPr="005B336B">
        <w:rPr>
          <w:rFonts w:asciiTheme="majorBidi" w:hAnsiTheme="majorBidi" w:cstheme="majorBidi"/>
          <w:sz w:val="28"/>
          <w:szCs w:val="28"/>
          <w:rtl/>
        </w:rPr>
        <w:t>ط بدرجة متزنة ممن حصلوا على درجتي</w:t>
      </w:r>
      <w:r w:rsidRPr="005B336B">
        <w:rPr>
          <w:rFonts w:asciiTheme="majorBidi" w:hAnsiTheme="majorBidi" w:cstheme="majorBidi"/>
          <w:sz w:val="28"/>
          <w:szCs w:val="28"/>
          <w:rtl/>
        </w:rPr>
        <w:t xml:space="preserve"> (1 </w:t>
      </w:r>
      <w:r w:rsidR="00B32DC8" w:rsidRPr="005B336B">
        <w:rPr>
          <w:rFonts w:asciiTheme="majorBidi" w:hAnsiTheme="majorBidi" w:cstheme="majorBidi"/>
          <w:sz w:val="28"/>
          <w:szCs w:val="28"/>
          <w:rtl/>
        </w:rPr>
        <w:t>و</w:t>
      </w:r>
      <w:r w:rsidRPr="005B336B">
        <w:rPr>
          <w:rFonts w:asciiTheme="majorBidi" w:hAnsiTheme="majorBidi" w:cstheme="majorBidi"/>
          <w:sz w:val="28"/>
          <w:szCs w:val="28"/>
          <w:rtl/>
        </w:rPr>
        <w:t xml:space="preserve">3). أما الطلاب الذين يفضلون التعلم التأملي بدرجة شديدة فبلغت نسبتهم (0,2%) </w:t>
      </w:r>
      <w:r w:rsidR="00B32DC8" w:rsidRPr="005B336B">
        <w:rPr>
          <w:rFonts w:asciiTheme="majorBidi" w:hAnsiTheme="majorBidi" w:cstheme="majorBidi"/>
          <w:sz w:val="28"/>
          <w:szCs w:val="28"/>
          <w:rtl/>
        </w:rPr>
        <w:t>و</w:t>
      </w:r>
      <w:r w:rsidRPr="005B336B">
        <w:rPr>
          <w:rFonts w:asciiTheme="majorBidi" w:hAnsiTheme="majorBidi" w:cstheme="majorBidi"/>
          <w:sz w:val="28"/>
          <w:szCs w:val="28"/>
          <w:rtl/>
        </w:rPr>
        <w:t xml:space="preserve">حصلوا على درجة (-11)، بينما لم يحصل أي طالب على درجة (-9)، أما الطلاب الذين يفضلون التعلم </w:t>
      </w:r>
      <w:r w:rsidR="00E37255" w:rsidRPr="005B336B">
        <w:rPr>
          <w:rFonts w:asciiTheme="majorBidi" w:hAnsiTheme="majorBidi" w:cstheme="majorBidi"/>
          <w:sz w:val="28"/>
          <w:szCs w:val="28"/>
          <w:rtl/>
        </w:rPr>
        <w:t xml:space="preserve">التأملي </w:t>
      </w:r>
      <w:r w:rsidRPr="005B336B">
        <w:rPr>
          <w:rFonts w:asciiTheme="majorBidi" w:hAnsiTheme="majorBidi" w:cstheme="majorBidi"/>
          <w:sz w:val="28"/>
          <w:szCs w:val="28"/>
          <w:rtl/>
        </w:rPr>
        <w:t xml:space="preserve">بدرجة متوسطة فبلغت نسبتهم (5,6%) </w:t>
      </w:r>
      <w:r w:rsidR="00B32DC8" w:rsidRPr="005B336B">
        <w:rPr>
          <w:rFonts w:asciiTheme="majorBidi" w:hAnsiTheme="majorBidi" w:cstheme="majorBidi"/>
          <w:sz w:val="28"/>
          <w:szCs w:val="28"/>
          <w:rtl/>
        </w:rPr>
        <w:t>وهم من حصلوا على درجتي</w:t>
      </w:r>
      <w:r w:rsidRPr="005B336B">
        <w:rPr>
          <w:rFonts w:asciiTheme="majorBidi" w:hAnsiTheme="majorBidi" w:cstheme="majorBidi"/>
          <w:sz w:val="28"/>
          <w:szCs w:val="28"/>
          <w:rtl/>
        </w:rPr>
        <w:t xml:space="preserve"> (-5 </w:t>
      </w:r>
      <w:r w:rsidR="00B32DC8" w:rsidRPr="005B336B">
        <w:rPr>
          <w:rFonts w:asciiTheme="majorBidi" w:hAnsiTheme="majorBidi" w:cstheme="majorBidi"/>
          <w:sz w:val="28"/>
          <w:szCs w:val="28"/>
          <w:rtl/>
        </w:rPr>
        <w:t>و</w:t>
      </w:r>
      <w:r w:rsidRPr="005B336B">
        <w:rPr>
          <w:rFonts w:asciiTheme="majorBidi" w:hAnsiTheme="majorBidi" w:cstheme="majorBidi"/>
          <w:sz w:val="28"/>
          <w:szCs w:val="28"/>
          <w:rtl/>
        </w:rPr>
        <w:t xml:space="preserve">-7)، </w:t>
      </w:r>
      <w:r w:rsidR="00B32DC8" w:rsidRPr="005B336B">
        <w:rPr>
          <w:rFonts w:asciiTheme="majorBidi" w:hAnsiTheme="majorBidi" w:cstheme="majorBidi"/>
          <w:sz w:val="28"/>
          <w:szCs w:val="28"/>
          <w:rtl/>
        </w:rPr>
        <w:t>اما</w:t>
      </w:r>
      <w:r w:rsidRPr="005B336B">
        <w:rPr>
          <w:rFonts w:asciiTheme="majorBidi" w:hAnsiTheme="majorBidi" w:cstheme="majorBidi"/>
          <w:sz w:val="28"/>
          <w:szCs w:val="28"/>
          <w:rtl/>
        </w:rPr>
        <w:t xml:space="preserve"> الطلاب الذين يفضلون التعلم التأملي بدرجة متزنة فبلغت نسبتهم (21,8%) </w:t>
      </w:r>
      <w:r w:rsidR="00B32DC8" w:rsidRPr="005B336B">
        <w:rPr>
          <w:rFonts w:asciiTheme="majorBidi" w:hAnsiTheme="majorBidi" w:cstheme="majorBidi"/>
          <w:sz w:val="28"/>
          <w:szCs w:val="28"/>
          <w:rtl/>
        </w:rPr>
        <w:t>وهم من حصلوا على درجة (</w:t>
      </w:r>
      <w:r w:rsidRPr="005B336B">
        <w:rPr>
          <w:rFonts w:asciiTheme="majorBidi" w:hAnsiTheme="majorBidi" w:cstheme="majorBidi"/>
          <w:sz w:val="28"/>
          <w:szCs w:val="28"/>
          <w:rtl/>
        </w:rPr>
        <w:t xml:space="preserve">-1 </w:t>
      </w:r>
      <w:r w:rsidR="00B32DC8" w:rsidRPr="005B336B">
        <w:rPr>
          <w:rFonts w:asciiTheme="majorBidi" w:hAnsiTheme="majorBidi" w:cstheme="majorBidi"/>
          <w:sz w:val="28"/>
          <w:szCs w:val="28"/>
          <w:rtl/>
        </w:rPr>
        <w:t>و-3)</w:t>
      </w:r>
      <w:r w:rsidRPr="005B336B">
        <w:rPr>
          <w:rFonts w:asciiTheme="majorBidi" w:hAnsiTheme="majorBidi" w:cstheme="majorBidi"/>
          <w:sz w:val="28"/>
          <w:szCs w:val="28"/>
          <w:rtl/>
        </w:rPr>
        <w:t>.</w:t>
      </w:r>
    </w:p>
    <w:p w:rsidR="0031128E" w:rsidRPr="005B336B" w:rsidRDefault="0031128E" w:rsidP="00B15903">
      <w:pPr>
        <w:spacing w:after="0" w:line="240" w:lineRule="auto"/>
        <w:ind w:left="84" w:firstLine="636"/>
        <w:jc w:val="both"/>
        <w:rPr>
          <w:rFonts w:asciiTheme="majorBidi" w:hAnsiTheme="majorBidi" w:cstheme="majorBidi"/>
          <w:sz w:val="28"/>
          <w:szCs w:val="28"/>
          <w:rtl/>
        </w:rPr>
      </w:pPr>
    </w:p>
    <w:p w:rsidR="0031128E" w:rsidRPr="005B336B" w:rsidRDefault="0031128E" w:rsidP="00A50B87">
      <w:pPr>
        <w:jc w:val="both"/>
        <w:rPr>
          <w:rFonts w:asciiTheme="majorBidi" w:hAnsiTheme="majorBidi" w:cstheme="majorBidi"/>
          <w:sz w:val="28"/>
          <w:szCs w:val="28"/>
          <w:shd w:val="clear" w:color="auto" w:fill="FFFFFF"/>
          <w:rtl/>
        </w:rPr>
      </w:pPr>
      <w:r w:rsidRPr="005B336B">
        <w:rPr>
          <w:rFonts w:asciiTheme="majorBidi" w:hAnsiTheme="majorBidi" w:cstheme="majorBidi"/>
          <w:sz w:val="28"/>
          <w:szCs w:val="28"/>
          <w:shd w:val="clear" w:color="auto" w:fill="FFFFFF"/>
          <w:rtl/>
        </w:rPr>
        <w:t xml:space="preserve">    وتتفق هذه النتيجة مع </w:t>
      </w:r>
      <w:r w:rsidR="00A50B87" w:rsidRPr="005B336B">
        <w:rPr>
          <w:rFonts w:asciiTheme="majorBidi" w:hAnsiTheme="majorBidi" w:cstheme="majorBidi"/>
          <w:sz w:val="28"/>
          <w:szCs w:val="28"/>
          <w:shd w:val="clear" w:color="auto" w:fill="FFFFFF"/>
          <w:rtl/>
        </w:rPr>
        <w:t xml:space="preserve">بعض الدراسات </w:t>
      </w:r>
      <w:r w:rsidR="00784004" w:rsidRPr="005B336B">
        <w:rPr>
          <w:rFonts w:asciiTheme="majorBidi" w:hAnsiTheme="majorBidi" w:cstheme="majorBidi"/>
          <w:sz w:val="28"/>
          <w:szCs w:val="28"/>
          <w:shd w:val="clear" w:color="auto" w:fill="FFFFFF"/>
          <w:rtl/>
        </w:rPr>
        <w:t>(</w:t>
      </w:r>
      <w:r w:rsidRPr="005B336B">
        <w:rPr>
          <w:rFonts w:asciiTheme="majorBidi" w:hAnsiTheme="majorBidi" w:cstheme="majorBidi"/>
          <w:sz w:val="28"/>
          <w:szCs w:val="28"/>
          <w:shd w:val="clear" w:color="auto" w:fill="FFFFFF"/>
          <w:rtl/>
        </w:rPr>
        <w:t>القحطاني</w:t>
      </w:r>
      <w:r w:rsidR="002B7D70" w:rsidRPr="005B336B">
        <w:rPr>
          <w:rFonts w:asciiTheme="majorBidi" w:hAnsiTheme="majorBidi" w:cstheme="majorBidi"/>
          <w:sz w:val="28"/>
          <w:szCs w:val="28"/>
          <w:shd w:val="clear" w:color="auto" w:fill="FFFFFF"/>
          <w:rtl/>
        </w:rPr>
        <w:t>،</w:t>
      </w:r>
      <w:r w:rsidRPr="005B336B">
        <w:rPr>
          <w:rFonts w:asciiTheme="majorBidi" w:hAnsiTheme="majorBidi" w:cstheme="majorBidi"/>
          <w:sz w:val="28"/>
          <w:szCs w:val="28"/>
          <w:shd w:val="clear" w:color="auto" w:fill="FFFFFF"/>
          <w:rtl/>
        </w:rPr>
        <w:t xml:space="preserve"> 2009</w:t>
      </w:r>
      <w:r w:rsidR="00784004" w:rsidRPr="005B336B">
        <w:rPr>
          <w:rFonts w:asciiTheme="majorBidi" w:hAnsiTheme="majorBidi" w:cstheme="majorBidi"/>
          <w:sz w:val="28"/>
          <w:szCs w:val="28"/>
          <w:shd w:val="clear" w:color="auto" w:fill="FFFFFF"/>
        </w:rPr>
        <w:t>;</w:t>
      </w:r>
      <w:r w:rsidRPr="005B336B">
        <w:rPr>
          <w:rFonts w:asciiTheme="majorBidi" w:hAnsiTheme="majorBidi" w:cstheme="majorBidi"/>
          <w:sz w:val="28"/>
          <w:szCs w:val="28"/>
          <w:shd w:val="clear" w:color="auto" w:fill="FFFFFF"/>
          <w:rtl/>
        </w:rPr>
        <w:t xml:space="preserve"> </w:t>
      </w:r>
      <w:r w:rsidRPr="005B336B">
        <w:rPr>
          <w:rFonts w:asciiTheme="majorBidi" w:hAnsiTheme="majorBidi" w:cstheme="majorBidi"/>
          <w:sz w:val="28"/>
          <w:szCs w:val="28"/>
          <w:shd w:val="clear" w:color="auto" w:fill="FFFFFF"/>
        </w:rPr>
        <w:t>Husch,2001</w:t>
      </w:r>
      <w:r w:rsidRPr="005B336B">
        <w:rPr>
          <w:rFonts w:asciiTheme="majorBidi" w:hAnsiTheme="majorBidi" w:cstheme="majorBidi"/>
          <w:sz w:val="28"/>
          <w:szCs w:val="28"/>
          <w:shd w:val="clear" w:color="auto" w:fill="FFFFFF"/>
          <w:rtl/>
        </w:rPr>
        <w:t xml:space="preserve">) في أن </w:t>
      </w:r>
      <w:r w:rsidR="00A50B87" w:rsidRPr="005B336B">
        <w:rPr>
          <w:rFonts w:asciiTheme="majorBidi" w:hAnsiTheme="majorBidi" w:cstheme="majorBidi"/>
          <w:sz w:val="28"/>
          <w:szCs w:val="28"/>
          <w:shd w:val="clear" w:color="auto" w:fill="FFFFFF"/>
          <w:rtl/>
        </w:rPr>
        <w:t xml:space="preserve">النسبة الأكبر من </w:t>
      </w:r>
      <w:r w:rsidRPr="005B336B">
        <w:rPr>
          <w:rFonts w:asciiTheme="majorBidi" w:hAnsiTheme="majorBidi" w:cstheme="majorBidi"/>
          <w:sz w:val="28"/>
          <w:szCs w:val="28"/>
          <w:shd w:val="clear" w:color="auto" w:fill="FFFFFF"/>
          <w:rtl/>
        </w:rPr>
        <w:t xml:space="preserve"> أفراد العينة يفضلون أسلوب التعلم النشط</w:t>
      </w:r>
      <w:r w:rsidR="002B7D70" w:rsidRPr="005B336B">
        <w:rPr>
          <w:rFonts w:asciiTheme="majorBidi" w:hAnsiTheme="majorBidi" w:cstheme="majorBidi"/>
          <w:sz w:val="28"/>
          <w:szCs w:val="28"/>
          <w:shd w:val="clear" w:color="auto" w:fill="FFFFFF"/>
          <w:rtl/>
        </w:rPr>
        <w:t>،</w:t>
      </w:r>
      <w:r w:rsidRPr="005B336B">
        <w:rPr>
          <w:rFonts w:asciiTheme="majorBidi" w:hAnsiTheme="majorBidi" w:cstheme="majorBidi"/>
          <w:sz w:val="28"/>
          <w:szCs w:val="28"/>
          <w:shd w:val="clear" w:color="auto" w:fill="FFFFFF"/>
          <w:rtl/>
        </w:rPr>
        <w:t xml:space="preserve"> وتختلف معها في جزئية أخرى وهي </w:t>
      </w:r>
      <w:r w:rsidR="00784004" w:rsidRPr="005B336B">
        <w:rPr>
          <w:rFonts w:asciiTheme="majorBidi" w:hAnsiTheme="majorBidi" w:cstheme="majorBidi"/>
          <w:sz w:val="28"/>
          <w:szCs w:val="28"/>
          <w:shd w:val="clear" w:color="auto" w:fill="FFFFFF"/>
          <w:rtl/>
        </w:rPr>
        <w:t>انه ل</w:t>
      </w:r>
      <w:r w:rsidRPr="005B336B">
        <w:rPr>
          <w:rFonts w:asciiTheme="majorBidi" w:hAnsiTheme="majorBidi" w:cstheme="majorBidi"/>
          <w:sz w:val="28"/>
          <w:szCs w:val="28"/>
          <w:shd w:val="clear" w:color="auto" w:fill="FFFFFF"/>
          <w:rtl/>
        </w:rPr>
        <w:t>م يكن هناك ميل عام للأفراد لتفضيل أسلوب تعلم على آخر ضمن هذا البعد</w:t>
      </w:r>
      <w:r w:rsidR="002B7D70" w:rsidRPr="005B336B">
        <w:rPr>
          <w:rFonts w:asciiTheme="majorBidi" w:hAnsiTheme="majorBidi" w:cstheme="majorBidi"/>
          <w:sz w:val="28"/>
          <w:szCs w:val="28"/>
          <w:shd w:val="clear" w:color="auto" w:fill="FFFFFF"/>
          <w:rtl/>
        </w:rPr>
        <w:t>،</w:t>
      </w:r>
      <w:r w:rsidRPr="005B336B">
        <w:rPr>
          <w:rFonts w:asciiTheme="majorBidi" w:hAnsiTheme="majorBidi" w:cstheme="majorBidi"/>
          <w:sz w:val="28"/>
          <w:szCs w:val="28"/>
          <w:shd w:val="clear" w:color="auto" w:fill="FFFFFF"/>
          <w:rtl/>
        </w:rPr>
        <w:t xml:space="preserve"> في حين </w:t>
      </w:r>
      <w:r w:rsidR="00A50B87" w:rsidRPr="005B336B">
        <w:rPr>
          <w:rFonts w:asciiTheme="majorBidi" w:hAnsiTheme="majorBidi" w:cstheme="majorBidi"/>
          <w:sz w:val="28"/>
          <w:szCs w:val="28"/>
          <w:shd w:val="clear" w:color="auto" w:fill="FFFFFF"/>
          <w:rtl/>
        </w:rPr>
        <w:t>أن البحث</w:t>
      </w:r>
      <w:r w:rsidRPr="005B336B">
        <w:rPr>
          <w:rFonts w:asciiTheme="majorBidi" w:hAnsiTheme="majorBidi" w:cstheme="majorBidi"/>
          <w:sz w:val="28"/>
          <w:szCs w:val="28"/>
          <w:shd w:val="clear" w:color="auto" w:fill="FFFFFF"/>
          <w:rtl/>
        </w:rPr>
        <w:t xml:space="preserve"> الحالي يشير إلى تفضيل عام لأسلوب التعلم</w:t>
      </w:r>
      <w:r w:rsidR="00A50B87" w:rsidRPr="005B336B">
        <w:rPr>
          <w:rFonts w:asciiTheme="majorBidi" w:hAnsiTheme="majorBidi" w:cstheme="majorBidi"/>
          <w:sz w:val="28"/>
          <w:szCs w:val="28"/>
          <w:shd w:val="clear" w:color="auto" w:fill="FFFFFF"/>
          <w:rtl/>
        </w:rPr>
        <w:t xml:space="preserve"> النشط على أسلوب التعلم التأملي.</w:t>
      </w:r>
      <w:r w:rsidRPr="005B336B">
        <w:rPr>
          <w:rFonts w:asciiTheme="majorBidi" w:hAnsiTheme="majorBidi" w:cstheme="majorBidi"/>
          <w:sz w:val="28"/>
          <w:szCs w:val="28"/>
          <w:shd w:val="clear" w:color="auto" w:fill="FFFFFF"/>
          <w:rtl/>
        </w:rPr>
        <w:t xml:space="preserve"> </w:t>
      </w:r>
    </w:p>
    <w:p w:rsidR="0031128E" w:rsidRPr="005B336B" w:rsidRDefault="0031128E" w:rsidP="00B91163">
      <w:pPr>
        <w:jc w:val="both"/>
        <w:rPr>
          <w:rFonts w:asciiTheme="majorBidi" w:hAnsiTheme="majorBidi" w:cstheme="majorBidi"/>
          <w:sz w:val="28"/>
          <w:szCs w:val="28"/>
          <w:shd w:val="clear" w:color="auto" w:fill="FFFFFF"/>
          <w:rtl/>
        </w:rPr>
      </w:pPr>
      <w:r w:rsidRPr="005B336B">
        <w:rPr>
          <w:rFonts w:asciiTheme="majorBidi" w:hAnsiTheme="majorBidi" w:cstheme="majorBidi"/>
          <w:sz w:val="28"/>
          <w:szCs w:val="28"/>
          <w:rtl/>
        </w:rPr>
        <w:t xml:space="preserve">      ويفسر الباحث</w:t>
      </w:r>
      <w:r w:rsidR="00B32DC8" w:rsidRPr="005B336B">
        <w:rPr>
          <w:rFonts w:asciiTheme="majorBidi" w:hAnsiTheme="majorBidi" w:cstheme="majorBidi"/>
          <w:sz w:val="28"/>
          <w:szCs w:val="28"/>
          <w:rtl/>
        </w:rPr>
        <w:t>ان</w:t>
      </w:r>
      <w:r w:rsidRPr="005B336B">
        <w:rPr>
          <w:rFonts w:asciiTheme="majorBidi" w:hAnsiTheme="majorBidi" w:cstheme="majorBidi"/>
          <w:sz w:val="28"/>
          <w:szCs w:val="28"/>
          <w:rtl/>
        </w:rPr>
        <w:t xml:space="preserve"> سبب تفضيل الطلاب </w:t>
      </w:r>
      <w:r w:rsidR="00A50B87" w:rsidRPr="005B336B">
        <w:rPr>
          <w:rFonts w:asciiTheme="majorBidi" w:hAnsiTheme="majorBidi" w:cstheme="majorBidi"/>
          <w:sz w:val="28"/>
          <w:szCs w:val="28"/>
          <w:rtl/>
        </w:rPr>
        <w:t>ل</w:t>
      </w:r>
      <w:r w:rsidRPr="005B336B">
        <w:rPr>
          <w:rFonts w:asciiTheme="majorBidi" w:hAnsiTheme="majorBidi" w:cstheme="majorBidi"/>
          <w:sz w:val="28"/>
          <w:szCs w:val="28"/>
          <w:rtl/>
        </w:rPr>
        <w:t>أسلوب التع</w:t>
      </w:r>
      <w:r w:rsidR="00784004" w:rsidRPr="005B336B">
        <w:rPr>
          <w:rFonts w:asciiTheme="majorBidi" w:hAnsiTheme="majorBidi" w:cstheme="majorBidi"/>
          <w:sz w:val="28"/>
          <w:szCs w:val="28"/>
          <w:rtl/>
        </w:rPr>
        <w:t>لم النشط مقابل التعلم الـتأملي</w:t>
      </w:r>
      <w:r w:rsidR="002B7D70" w:rsidRPr="005B336B">
        <w:rPr>
          <w:rFonts w:asciiTheme="majorBidi" w:hAnsiTheme="majorBidi" w:cstheme="majorBidi"/>
          <w:sz w:val="28"/>
          <w:szCs w:val="28"/>
          <w:rtl/>
        </w:rPr>
        <w:t>،</w:t>
      </w:r>
      <w:r w:rsidRPr="005B336B">
        <w:rPr>
          <w:rFonts w:asciiTheme="majorBidi" w:hAnsiTheme="majorBidi" w:cstheme="majorBidi"/>
          <w:sz w:val="28"/>
          <w:szCs w:val="28"/>
          <w:rtl/>
        </w:rPr>
        <w:t xml:space="preserve"> إلى طبيعة الأسلوب نفسه فالتعلم النشط أسلوب ممتع يمتاز بعدة </w:t>
      </w:r>
      <w:r w:rsidR="00B32DC8" w:rsidRPr="005B336B">
        <w:rPr>
          <w:rFonts w:asciiTheme="majorBidi" w:hAnsiTheme="majorBidi" w:cstheme="majorBidi"/>
          <w:sz w:val="28"/>
          <w:szCs w:val="28"/>
          <w:rtl/>
        </w:rPr>
        <w:t>مزايا</w:t>
      </w:r>
      <w:r w:rsidRPr="005B336B">
        <w:rPr>
          <w:rFonts w:asciiTheme="majorBidi" w:hAnsiTheme="majorBidi" w:cstheme="majorBidi"/>
          <w:sz w:val="28"/>
          <w:szCs w:val="28"/>
          <w:rtl/>
        </w:rPr>
        <w:t xml:space="preserve"> يفضلها الطلاب خاصة إذا مارسوها من خلال التعلم الجماعي من أهمها</w:t>
      </w:r>
      <w:r w:rsidR="00B32DC8" w:rsidRPr="005B336B">
        <w:rPr>
          <w:rFonts w:asciiTheme="majorBidi" w:hAnsiTheme="majorBidi" w:cstheme="majorBidi"/>
          <w:sz w:val="28"/>
          <w:szCs w:val="28"/>
          <w:rtl/>
        </w:rPr>
        <w:t xml:space="preserve"> انه</w:t>
      </w:r>
      <w:r w:rsidRPr="005B336B">
        <w:rPr>
          <w:rFonts w:asciiTheme="majorBidi" w:hAnsiTheme="majorBidi" w:cstheme="majorBidi"/>
          <w:sz w:val="28"/>
          <w:szCs w:val="28"/>
          <w:rtl/>
        </w:rPr>
        <w:t xml:space="preserve"> يساهم في جعل الطلاب </w:t>
      </w:r>
      <w:r w:rsidR="00784004" w:rsidRPr="005B336B">
        <w:rPr>
          <w:rFonts w:asciiTheme="majorBidi" w:hAnsiTheme="majorBidi" w:cstheme="majorBidi"/>
          <w:sz w:val="28"/>
          <w:szCs w:val="28"/>
          <w:rtl/>
        </w:rPr>
        <w:t>اكثر فاعلية ل</w:t>
      </w:r>
      <w:r w:rsidRPr="005B336B">
        <w:rPr>
          <w:rFonts w:asciiTheme="majorBidi" w:hAnsiTheme="majorBidi" w:cstheme="majorBidi"/>
          <w:sz w:val="28"/>
          <w:szCs w:val="28"/>
          <w:rtl/>
        </w:rPr>
        <w:t xml:space="preserve">لتعلم، </w:t>
      </w:r>
      <w:r w:rsidR="00784004" w:rsidRPr="005B336B">
        <w:rPr>
          <w:rFonts w:asciiTheme="majorBidi" w:hAnsiTheme="majorBidi" w:cstheme="majorBidi"/>
          <w:sz w:val="28"/>
          <w:szCs w:val="28"/>
          <w:rtl/>
        </w:rPr>
        <w:t>و</w:t>
      </w:r>
      <w:r w:rsidRPr="005B336B">
        <w:rPr>
          <w:rFonts w:asciiTheme="majorBidi" w:hAnsiTheme="majorBidi" w:cstheme="majorBidi"/>
          <w:sz w:val="28"/>
          <w:szCs w:val="28"/>
          <w:rtl/>
        </w:rPr>
        <w:t xml:space="preserve">يساعد الطلاب على الاندماج مع الحصة </w:t>
      </w:r>
      <w:r w:rsidR="00A50B87" w:rsidRPr="005B336B">
        <w:rPr>
          <w:rFonts w:asciiTheme="majorBidi" w:hAnsiTheme="majorBidi" w:cstheme="majorBidi"/>
          <w:sz w:val="28"/>
          <w:szCs w:val="28"/>
          <w:rtl/>
        </w:rPr>
        <w:t>الدراسية</w:t>
      </w:r>
      <w:r w:rsidRPr="005B336B">
        <w:rPr>
          <w:rFonts w:asciiTheme="majorBidi" w:hAnsiTheme="majorBidi" w:cstheme="majorBidi"/>
          <w:sz w:val="28"/>
          <w:szCs w:val="28"/>
          <w:rtl/>
        </w:rPr>
        <w:t xml:space="preserve">، </w:t>
      </w:r>
      <w:r w:rsidR="00784004" w:rsidRPr="005B336B">
        <w:rPr>
          <w:rFonts w:asciiTheme="majorBidi" w:hAnsiTheme="majorBidi" w:cstheme="majorBidi"/>
          <w:sz w:val="28"/>
          <w:szCs w:val="28"/>
          <w:rtl/>
        </w:rPr>
        <w:t>و</w:t>
      </w:r>
      <w:r w:rsidRPr="005B336B">
        <w:rPr>
          <w:rFonts w:asciiTheme="majorBidi" w:hAnsiTheme="majorBidi" w:cstheme="majorBidi"/>
          <w:sz w:val="28"/>
          <w:szCs w:val="28"/>
          <w:rtl/>
        </w:rPr>
        <w:t xml:space="preserve">يزيد من الكفاءة الإنتاجية في البيئة التعليمية، </w:t>
      </w:r>
      <w:r w:rsidR="00784004" w:rsidRPr="005B336B">
        <w:rPr>
          <w:rFonts w:asciiTheme="majorBidi" w:hAnsiTheme="majorBidi" w:cstheme="majorBidi"/>
          <w:sz w:val="28"/>
          <w:szCs w:val="28"/>
          <w:rtl/>
        </w:rPr>
        <w:t>و</w:t>
      </w:r>
      <w:r w:rsidRPr="005B336B">
        <w:rPr>
          <w:rFonts w:asciiTheme="majorBidi" w:hAnsiTheme="majorBidi" w:cstheme="majorBidi"/>
          <w:sz w:val="28"/>
          <w:szCs w:val="28"/>
          <w:rtl/>
        </w:rPr>
        <w:t xml:space="preserve">يقوي من مفهوم التعاون بين الطلاب، </w:t>
      </w:r>
      <w:r w:rsidR="00784004" w:rsidRPr="005B336B">
        <w:rPr>
          <w:rFonts w:asciiTheme="majorBidi" w:hAnsiTheme="majorBidi" w:cstheme="majorBidi"/>
          <w:sz w:val="28"/>
          <w:szCs w:val="28"/>
          <w:rtl/>
        </w:rPr>
        <w:t>و</w:t>
      </w:r>
      <w:r w:rsidRPr="005B336B">
        <w:rPr>
          <w:rFonts w:asciiTheme="majorBidi" w:hAnsiTheme="majorBidi" w:cstheme="majorBidi"/>
          <w:sz w:val="28"/>
          <w:szCs w:val="28"/>
          <w:rtl/>
        </w:rPr>
        <w:t xml:space="preserve">يطور قدرات الطلاب في البحث، والاستكشاف، </w:t>
      </w:r>
      <w:r w:rsidR="00784004" w:rsidRPr="005B336B">
        <w:rPr>
          <w:rFonts w:asciiTheme="majorBidi" w:hAnsiTheme="majorBidi" w:cstheme="majorBidi"/>
          <w:sz w:val="28"/>
          <w:szCs w:val="28"/>
          <w:rtl/>
        </w:rPr>
        <w:t>و</w:t>
      </w:r>
      <w:r w:rsidRPr="005B336B">
        <w:rPr>
          <w:rFonts w:asciiTheme="majorBidi" w:hAnsiTheme="majorBidi" w:cstheme="majorBidi"/>
          <w:sz w:val="28"/>
          <w:szCs w:val="28"/>
          <w:rtl/>
        </w:rPr>
        <w:t>يعمل على جعل الطلاب يلتزمون بالقواعد الخاصة بالعمل الجماعي</w:t>
      </w:r>
      <w:r w:rsidRPr="005B336B">
        <w:rPr>
          <w:rFonts w:asciiTheme="majorBidi" w:hAnsiTheme="majorBidi" w:cstheme="majorBidi"/>
          <w:sz w:val="28"/>
          <w:szCs w:val="28"/>
          <w:shd w:val="clear" w:color="auto" w:fill="FFFFFF"/>
          <w:rtl/>
        </w:rPr>
        <w:t>،</w:t>
      </w:r>
      <w:r w:rsidRPr="005B336B">
        <w:rPr>
          <w:rFonts w:asciiTheme="majorBidi" w:hAnsiTheme="majorBidi" w:cstheme="majorBidi"/>
          <w:sz w:val="28"/>
          <w:szCs w:val="28"/>
          <w:rtl/>
        </w:rPr>
        <w:t xml:space="preserve"> </w:t>
      </w:r>
      <w:r w:rsidR="00784004" w:rsidRPr="005B336B">
        <w:rPr>
          <w:rFonts w:asciiTheme="majorBidi" w:hAnsiTheme="majorBidi" w:cstheme="majorBidi"/>
          <w:sz w:val="28"/>
          <w:szCs w:val="28"/>
          <w:shd w:val="clear" w:color="auto" w:fill="FFFFFF"/>
          <w:rtl/>
        </w:rPr>
        <w:t>و</w:t>
      </w:r>
      <w:r w:rsidRPr="005B336B">
        <w:rPr>
          <w:rFonts w:asciiTheme="majorBidi" w:hAnsiTheme="majorBidi" w:cstheme="majorBidi"/>
          <w:sz w:val="28"/>
          <w:szCs w:val="28"/>
          <w:shd w:val="clear" w:color="auto" w:fill="FFFFFF"/>
          <w:rtl/>
        </w:rPr>
        <w:t>يعتمد على وجود النقاش والحوار بين الطلاب، مما يساعدهم في التعرف على المعلومات الموجودة عند بعضهم البعض، والاستماع لأكثر من رأي حول المادة الأكاديمية التي تتم مناقشتها، فيساهم في جعل الطلاب يستوعبون المادة الأكاديمية بشكل أفضل، عن طريق تحويلها من مادة دراسية عادية  إلى موضوع حواري يهدف إلى جعل كل طالب يتعرف على المادة الأكاديمية بأسلوب بسيط وواضح، ولهذه الأسباب يعتقد الباحث</w:t>
      </w:r>
      <w:r w:rsidR="00B32DC8" w:rsidRPr="005B336B">
        <w:rPr>
          <w:rFonts w:asciiTheme="majorBidi" w:hAnsiTheme="majorBidi" w:cstheme="majorBidi"/>
          <w:sz w:val="28"/>
          <w:szCs w:val="28"/>
          <w:shd w:val="clear" w:color="auto" w:fill="FFFFFF"/>
          <w:rtl/>
        </w:rPr>
        <w:t>ان</w:t>
      </w:r>
      <w:r w:rsidRPr="005B336B">
        <w:rPr>
          <w:rFonts w:asciiTheme="majorBidi" w:hAnsiTheme="majorBidi" w:cstheme="majorBidi"/>
          <w:sz w:val="28"/>
          <w:szCs w:val="28"/>
          <w:shd w:val="clear" w:color="auto" w:fill="FFFFFF"/>
          <w:rtl/>
        </w:rPr>
        <w:t xml:space="preserve"> أن الطلاب يفضلون هذا الأسلوب في التعليم مقابل الأسلوب التأملي الذي يمتاز أصحابه بالقدرة على الاستنباط والتفكير المجرد، وهم اكثر ميلا للتفكير في المعلومات المتصورة عقلياً، ويميلون إلى العمل بمفردهم، ويفضلون</w:t>
      </w:r>
      <w:r w:rsidR="00B32DC8" w:rsidRPr="005B336B">
        <w:rPr>
          <w:rFonts w:asciiTheme="majorBidi" w:hAnsiTheme="majorBidi" w:cstheme="majorBidi"/>
          <w:sz w:val="28"/>
          <w:szCs w:val="28"/>
          <w:shd w:val="clear" w:color="auto" w:fill="FFFFFF"/>
          <w:rtl/>
        </w:rPr>
        <w:t xml:space="preserve"> الجلوس والاستماع لشرح المعلم، كما </w:t>
      </w:r>
      <w:r w:rsidRPr="005B336B">
        <w:rPr>
          <w:rFonts w:asciiTheme="majorBidi" w:hAnsiTheme="majorBidi" w:cstheme="majorBidi"/>
          <w:sz w:val="28"/>
          <w:szCs w:val="28"/>
          <w:shd w:val="clear" w:color="auto" w:fill="FFFFFF"/>
          <w:rtl/>
        </w:rPr>
        <w:t xml:space="preserve">يفضلون حل المشكلات من خلال فهم المشكلة بعمق </w:t>
      </w:r>
      <w:r w:rsidR="00784004" w:rsidRPr="005B336B">
        <w:rPr>
          <w:rFonts w:asciiTheme="majorBidi" w:hAnsiTheme="majorBidi" w:cstheme="majorBidi"/>
          <w:sz w:val="28"/>
          <w:szCs w:val="28"/>
          <w:shd w:val="clear" w:color="auto" w:fill="FFFFFF"/>
          <w:rtl/>
        </w:rPr>
        <w:t>أولاً</w:t>
      </w:r>
      <w:r w:rsidRPr="005B336B">
        <w:rPr>
          <w:rFonts w:asciiTheme="majorBidi" w:hAnsiTheme="majorBidi" w:cstheme="majorBidi"/>
          <w:sz w:val="28"/>
          <w:szCs w:val="28"/>
          <w:shd w:val="clear" w:color="auto" w:fill="FFFFFF"/>
          <w:rtl/>
        </w:rPr>
        <w:t>، والتفكير في كيفية القيام بحلها، ولديهم القدرة على تذكر الموضوعات التي فكروا فيها كثيراً (أبو العلا، 2012).</w:t>
      </w:r>
      <w:r w:rsidR="00784004" w:rsidRPr="005B336B">
        <w:rPr>
          <w:rFonts w:asciiTheme="majorBidi" w:hAnsiTheme="majorBidi" w:cstheme="majorBidi"/>
          <w:sz w:val="28"/>
          <w:szCs w:val="28"/>
          <w:shd w:val="clear" w:color="auto" w:fill="FFFFFF"/>
          <w:rtl/>
        </w:rPr>
        <w:t xml:space="preserve"> </w:t>
      </w:r>
      <w:r w:rsidR="00B32DC8" w:rsidRPr="005B336B">
        <w:rPr>
          <w:rFonts w:asciiTheme="majorBidi" w:hAnsiTheme="majorBidi" w:cstheme="majorBidi"/>
          <w:sz w:val="28"/>
          <w:szCs w:val="28"/>
          <w:shd w:val="clear" w:color="auto" w:fill="FFFFFF"/>
          <w:rtl/>
        </w:rPr>
        <w:t>كما يمكن تفسير جزء من هذه النتيجة</w:t>
      </w:r>
      <w:r w:rsidR="00B91163" w:rsidRPr="005B336B">
        <w:rPr>
          <w:rFonts w:asciiTheme="majorBidi" w:hAnsiTheme="majorBidi" w:cstheme="majorBidi"/>
          <w:sz w:val="28"/>
          <w:szCs w:val="28"/>
          <w:shd w:val="clear" w:color="auto" w:fill="FFFFFF"/>
          <w:rtl/>
        </w:rPr>
        <w:t xml:space="preserve"> ب</w:t>
      </w:r>
      <w:r w:rsidRPr="005B336B">
        <w:rPr>
          <w:rFonts w:asciiTheme="majorBidi" w:hAnsiTheme="majorBidi" w:cstheme="majorBidi"/>
          <w:sz w:val="28"/>
          <w:szCs w:val="28"/>
          <w:shd w:val="clear" w:color="auto" w:fill="FFFFFF"/>
          <w:rtl/>
        </w:rPr>
        <w:t>أن الطلاب يفضلون التعلم بالتجربة أو الاشتراك بالنشاط</w:t>
      </w:r>
      <w:r w:rsidR="002B7D70" w:rsidRPr="005B336B">
        <w:rPr>
          <w:rFonts w:asciiTheme="majorBidi" w:hAnsiTheme="majorBidi" w:cstheme="majorBidi"/>
          <w:sz w:val="28"/>
          <w:szCs w:val="28"/>
          <w:shd w:val="clear" w:color="auto" w:fill="FFFFFF"/>
          <w:rtl/>
        </w:rPr>
        <w:t>،</w:t>
      </w:r>
      <w:r w:rsidRPr="005B336B">
        <w:rPr>
          <w:rFonts w:asciiTheme="majorBidi" w:hAnsiTheme="majorBidi" w:cstheme="majorBidi"/>
          <w:sz w:val="28"/>
          <w:szCs w:val="28"/>
          <w:shd w:val="clear" w:color="auto" w:fill="FFFFFF"/>
          <w:rtl/>
        </w:rPr>
        <w:t xml:space="preserve"> والعمل مع مجموعة</w:t>
      </w:r>
      <w:r w:rsidR="002B7D70" w:rsidRPr="005B336B">
        <w:rPr>
          <w:rFonts w:asciiTheme="majorBidi" w:hAnsiTheme="majorBidi" w:cstheme="majorBidi"/>
          <w:sz w:val="28"/>
          <w:szCs w:val="28"/>
          <w:shd w:val="clear" w:color="auto" w:fill="FFFFFF"/>
          <w:rtl/>
        </w:rPr>
        <w:t>،</w:t>
      </w:r>
      <w:r w:rsidRPr="005B336B">
        <w:rPr>
          <w:rFonts w:asciiTheme="majorBidi" w:hAnsiTheme="majorBidi" w:cstheme="majorBidi"/>
          <w:sz w:val="28"/>
          <w:szCs w:val="28"/>
          <w:shd w:val="clear" w:color="auto" w:fill="FFFFFF"/>
          <w:rtl/>
        </w:rPr>
        <w:t xml:space="preserve"> في حين أن المتعلم التأملي يفضل العمل منفرداً. </w:t>
      </w:r>
    </w:p>
    <w:p w:rsidR="00A77C2C" w:rsidRPr="005B336B" w:rsidRDefault="00A77C2C" w:rsidP="00A77C2C">
      <w:pPr>
        <w:spacing w:after="0" w:line="240" w:lineRule="auto"/>
        <w:ind w:left="84"/>
        <w:jc w:val="both"/>
        <w:rPr>
          <w:rFonts w:asciiTheme="majorBidi" w:hAnsiTheme="majorBidi" w:cstheme="majorBidi"/>
          <w:b/>
          <w:bCs/>
          <w:sz w:val="28"/>
          <w:szCs w:val="28"/>
          <w:rtl/>
        </w:rPr>
      </w:pPr>
      <w:r w:rsidRPr="005B336B">
        <w:rPr>
          <w:rFonts w:asciiTheme="majorBidi" w:hAnsiTheme="majorBidi" w:cstheme="majorBidi"/>
          <w:b/>
          <w:bCs/>
          <w:sz w:val="28"/>
          <w:szCs w:val="28"/>
          <w:rtl/>
        </w:rPr>
        <w:t>4- أسلوب التعلم التسلسلي مقابل التعلم الشمولي:</w:t>
      </w:r>
    </w:p>
    <w:p w:rsidR="003B5233" w:rsidRPr="005B336B" w:rsidRDefault="00A77C2C" w:rsidP="004E201C">
      <w:pPr>
        <w:spacing w:after="0" w:line="240" w:lineRule="auto"/>
        <w:ind w:left="84"/>
        <w:jc w:val="both"/>
        <w:rPr>
          <w:rFonts w:asciiTheme="majorBidi" w:hAnsiTheme="majorBidi" w:cstheme="majorBidi"/>
          <w:sz w:val="28"/>
          <w:szCs w:val="28"/>
          <w:rtl/>
        </w:rPr>
      </w:pPr>
      <w:r w:rsidRPr="005B336B">
        <w:rPr>
          <w:rFonts w:asciiTheme="majorBidi" w:hAnsiTheme="majorBidi" w:cstheme="majorBidi"/>
          <w:sz w:val="28"/>
          <w:szCs w:val="28"/>
          <w:rtl/>
        </w:rPr>
        <w:lastRenderedPageBreak/>
        <w:t>يوضح الجدول (</w:t>
      </w:r>
      <w:r w:rsidR="00541B20" w:rsidRPr="005B336B">
        <w:rPr>
          <w:rFonts w:asciiTheme="majorBidi" w:hAnsiTheme="majorBidi" w:cstheme="majorBidi"/>
          <w:sz w:val="28"/>
          <w:szCs w:val="28"/>
          <w:rtl/>
        </w:rPr>
        <w:t>10</w:t>
      </w:r>
      <w:r w:rsidRPr="005B336B">
        <w:rPr>
          <w:rFonts w:asciiTheme="majorBidi" w:hAnsiTheme="majorBidi" w:cstheme="majorBidi"/>
          <w:sz w:val="28"/>
          <w:szCs w:val="28"/>
          <w:rtl/>
        </w:rPr>
        <w:t>) تكرار</w:t>
      </w:r>
      <w:r w:rsidR="00E37255" w:rsidRPr="005B336B">
        <w:rPr>
          <w:rFonts w:asciiTheme="majorBidi" w:hAnsiTheme="majorBidi" w:cstheme="majorBidi"/>
          <w:sz w:val="28"/>
          <w:szCs w:val="28"/>
          <w:rtl/>
        </w:rPr>
        <w:t>ات ونسب</w:t>
      </w:r>
      <w:r w:rsidRPr="005B336B">
        <w:rPr>
          <w:rFonts w:asciiTheme="majorBidi" w:hAnsiTheme="majorBidi" w:cstheme="majorBidi"/>
          <w:sz w:val="28"/>
          <w:szCs w:val="28"/>
          <w:rtl/>
        </w:rPr>
        <w:t xml:space="preserve"> استجابات عينة </w:t>
      </w:r>
      <w:r w:rsidR="00BE7E80" w:rsidRPr="005B336B">
        <w:rPr>
          <w:rFonts w:asciiTheme="majorBidi" w:hAnsiTheme="majorBidi" w:cstheme="majorBidi"/>
          <w:sz w:val="28"/>
          <w:szCs w:val="28"/>
          <w:rtl/>
        </w:rPr>
        <w:t>البحث</w:t>
      </w:r>
      <w:r w:rsidR="00B91163" w:rsidRPr="005B336B">
        <w:rPr>
          <w:rFonts w:asciiTheme="majorBidi" w:hAnsiTheme="majorBidi" w:cstheme="majorBidi"/>
          <w:sz w:val="28"/>
          <w:szCs w:val="28"/>
          <w:rtl/>
        </w:rPr>
        <w:t xml:space="preserve"> على البعد الرابع (</w:t>
      </w:r>
      <w:r w:rsidRPr="005B336B">
        <w:rPr>
          <w:rFonts w:asciiTheme="majorBidi" w:hAnsiTheme="majorBidi" w:cstheme="majorBidi"/>
          <w:sz w:val="28"/>
          <w:szCs w:val="28"/>
          <w:rtl/>
        </w:rPr>
        <w:t>التعلم</w:t>
      </w:r>
      <w:r w:rsidR="003B5233" w:rsidRPr="005B336B">
        <w:rPr>
          <w:rFonts w:asciiTheme="majorBidi" w:hAnsiTheme="majorBidi" w:cstheme="majorBidi"/>
          <w:sz w:val="28"/>
          <w:szCs w:val="28"/>
          <w:rtl/>
        </w:rPr>
        <w:t xml:space="preserve"> التسلسلي مقابل الشمولي)</w:t>
      </w:r>
      <w:r w:rsidR="00B91163" w:rsidRPr="005B336B">
        <w:rPr>
          <w:rFonts w:asciiTheme="majorBidi" w:hAnsiTheme="majorBidi" w:cstheme="majorBidi"/>
          <w:sz w:val="28"/>
          <w:szCs w:val="28"/>
          <w:rtl/>
        </w:rPr>
        <w:t>.</w:t>
      </w:r>
    </w:p>
    <w:p w:rsidR="00A77C2C" w:rsidRPr="005B336B" w:rsidRDefault="00A77C2C" w:rsidP="004E201C">
      <w:pPr>
        <w:spacing w:after="0" w:line="240" w:lineRule="auto"/>
        <w:rPr>
          <w:rFonts w:asciiTheme="majorBidi" w:hAnsiTheme="majorBidi" w:cstheme="majorBidi"/>
          <w:sz w:val="24"/>
          <w:szCs w:val="24"/>
          <w:rtl/>
        </w:rPr>
      </w:pPr>
      <w:r w:rsidRPr="005B336B">
        <w:rPr>
          <w:rFonts w:asciiTheme="majorBidi" w:hAnsiTheme="majorBidi" w:cstheme="majorBidi"/>
          <w:sz w:val="24"/>
          <w:szCs w:val="24"/>
          <w:rtl/>
        </w:rPr>
        <w:t>الجدول (</w:t>
      </w:r>
      <w:r w:rsidR="00541B20" w:rsidRPr="005B336B">
        <w:rPr>
          <w:rFonts w:asciiTheme="majorBidi" w:hAnsiTheme="majorBidi" w:cstheme="majorBidi"/>
          <w:sz w:val="24"/>
          <w:szCs w:val="24"/>
          <w:rtl/>
        </w:rPr>
        <w:t>10</w:t>
      </w:r>
      <w:r w:rsidRPr="005B336B">
        <w:rPr>
          <w:rFonts w:asciiTheme="majorBidi" w:hAnsiTheme="majorBidi" w:cstheme="majorBidi"/>
          <w:sz w:val="24"/>
          <w:szCs w:val="24"/>
          <w:rtl/>
        </w:rPr>
        <w:t>)</w:t>
      </w:r>
      <w:r w:rsidR="00541B20" w:rsidRPr="005B336B">
        <w:rPr>
          <w:rFonts w:asciiTheme="majorBidi" w:hAnsiTheme="majorBidi" w:cstheme="majorBidi"/>
          <w:sz w:val="24"/>
          <w:szCs w:val="24"/>
          <w:rtl/>
        </w:rPr>
        <w:t xml:space="preserve">: </w:t>
      </w:r>
      <w:r w:rsidRPr="005B336B">
        <w:rPr>
          <w:rFonts w:asciiTheme="majorBidi" w:hAnsiTheme="majorBidi" w:cstheme="majorBidi"/>
          <w:sz w:val="24"/>
          <w:szCs w:val="24"/>
          <w:rtl/>
        </w:rPr>
        <w:t xml:space="preserve">التكرارات والنسب المئوية لاستجابات عينة </w:t>
      </w:r>
      <w:r w:rsidR="00BE7E80" w:rsidRPr="005B336B">
        <w:rPr>
          <w:rFonts w:asciiTheme="majorBidi" w:hAnsiTheme="majorBidi" w:cstheme="majorBidi"/>
          <w:sz w:val="24"/>
          <w:szCs w:val="24"/>
          <w:rtl/>
        </w:rPr>
        <w:t>البحث</w:t>
      </w:r>
      <w:r w:rsidRPr="005B336B">
        <w:rPr>
          <w:rFonts w:asciiTheme="majorBidi" w:hAnsiTheme="majorBidi" w:cstheme="majorBidi"/>
          <w:sz w:val="24"/>
          <w:szCs w:val="24"/>
          <w:rtl/>
        </w:rPr>
        <w:t xml:space="preserve"> على البعد الرابع (التعلم</w:t>
      </w:r>
      <w:r w:rsidR="00B91163" w:rsidRPr="005B336B">
        <w:rPr>
          <w:rFonts w:asciiTheme="majorBidi" w:hAnsiTheme="majorBidi" w:cstheme="majorBidi"/>
          <w:sz w:val="24"/>
          <w:szCs w:val="24"/>
          <w:rtl/>
        </w:rPr>
        <w:t xml:space="preserve"> التسلسلي مقابل التعلم الشمولي)</w:t>
      </w:r>
    </w:p>
    <w:tbl>
      <w:tblPr>
        <w:tblStyle w:val="a9"/>
        <w:bidiVisual/>
        <w:tblW w:w="7797" w:type="dxa"/>
        <w:jc w:val="center"/>
        <w:tblInd w:w="-2181" w:type="dxa"/>
        <w:shd w:val="clear" w:color="auto" w:fill="FFFFFF" w:themeFill="background1"/>
        <w:tblLayout w:type="fixed"/>
        <w:tblLook w:val="04A0" w:firstRow="1" w:lastRow="0" w:firstColumn="1" w:lastColumn="0" w:noHBand="0" w:noVBand="1"/>
      </w:tblPr>
      <w:tblGrid>
        <w:gridCol w:w="2599"/>
        <w:gridCol w:w="2599"/>
        <w:gridCol w:w="2599"/>
      </w:tblGrid>
      <w:tr w:rsidR="00A77C2C" w:rsidRPr="005B336B" w:rsidTr="00541B20">
        <w:trPr>
          <w:cnfStyle w:val="100000000000" w:firstRow="1" w:lastRow="0" w:firstColumn="0" w:lastColumn="0" w:oddVBand="0" w:evenVBand="0" w:oddHBand="0" w:evenHBand="0" w:firstRowFirstColumn="0" w:firstRowLastColumn="0" w:lastRowFirstColumn="0" w:lastRowLastColumn="0"/>
          <w:trHeight w:val="295"/>
          <w:jc w:val="center"/>
        </w:trPr>
        <w:tc>
          <w:tcPr>
            <w:cnfStyle w:val="001000000000" w:firstRow="0" w:lastRow="0" w:firstColumn="1" w:lastColumn="0" w:oddVBand="0" w:evenVBand="0" w:oddHBand="0" w:evenHBand="0" w:firstRowFirstColumn="0" w:firstRowLastColumn="0" w:lastRowFirstColumn="0" w:lastRowLastColumn="0"/>
            <w:tcW w:w="2599" w:type="dxa"/>
            <w:shd w:val="clear" w:color="auto" w:fill="FFFFFF" w:themeFill="background1"/>
            <w:noWrap/>
          </w:tcPr>
          <w:p w:rsidR="00A77C2C" w:rsidRPr="005B336B" w:rsidRDefault="00A77C2C" w:rsidP="00A77C2C">
            <w:pPr>
              <w:ind w:left="84"/>
              <w:jc w:val="center"/>
              <w:rPr>
                <w:rFonts w:asciiTheme="majorBidi" w:hAnsiTheme="majorBidi" w:cstheme="majorBidi"/>
                <w:b w:val="0"/>
                <w:bCs w:val="0"/>
                <w:color w:val="auto"/>
                <w:sz w:val="20"/>
                <w:szCs w:val="20"/>
              </w:rPr>
            </w:pPr>
            <w:r w:rsidRPr="005B336B">
              <w:rPr>
                <w:rFonts w:asciiTheme="majorBidi" w:hAnsiTheme="majorBidi" w:cstheme="majorBidi"/>
                <w:b w:val="0"/>
                <w:bCs w:val="0"/>
                <w:color w:val="auto"/>
                <w:sz w:val="20"/>
                <w:szCs w:val="20"/>
                <w:rtl/>
              </w:rPr>
              <w:t>الدرجة</w:t>
            </w:r>
          </w:p>
        </w:tc>
        <w:tc>
          <w:tcPr>
            <w:tcW w:w="2599" w:type="dxa"/>
            <w:shd w:val="clear" w:color="auto" w:fill="FFFFFF" w:themeFill="background1"/>
            <w:noWrap/>
          </w:tcPr>
          <w:p w:rsidR="00A77C2C" w:rsidRPr="005B336B" w:rsidRDefault="00A77C2C" w:rsidP="00A77C2C">
            <w:pPr>
              <w:ind w:left="84"/>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bCs w:val="0"/>
                <w:color w:val="auto"/>
                <w:sz w:val="20"/>
                <w:szCs w:val="20"/>
              </w:rPr>
            </w:pPr>
            <w:r w:rsidRPr="005B336B">
              <w:rPr>
                <w:rFonts w:asciiTheme="majorBidi" w:hAnsiTheme="majorBidi" w:cstheme="majorBidi"/>
                <w:b w:val="0"/>
                <w:bCs w:val="0"/>
                <w:color w:val="auto"/>
                <w:sz w:val="20"/>
                <w:szCs w:val="20"/>
                <w:rtl/>
              </w:rPr>
              <w:t>التكرار</w:t>
            </w:r>
          </w:p>
        </w:tc>
        <w:tc>
          <w:tcPr>
            <w:tcW w:w="2599" w:type="dxa"/>
            <w:shd w:val="clear" w:color="auto" w:fill="FFFFFF" w:themeFill="background1"/>
            <w:noWrap/>
          </w:tcPr>
          <w:p w:rsidR="00A77C2C" w:rsidRPr="005B336B" w:rsidRDefault="00A77C2C" w:rsidP="00A77C2C">
            <w:pPr>
              <w:ind w:left="84"/>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bCs w:val="0"/>
                <w:color w:val="auto"/>
                <w:sz w:val="20"/>
                <w:szCs w:val="20"/>
                <w:rtl/>
              </w:rPr>
            </w:pPr>
            <w:r w:rsidRPr="005B336B">
              <w:rPr>
                <w:rFonts w:asciiTheme="majorBidi" w:hAnsiTheme="majorBidi" w:cstheme="majorBidi"/>
                <w:b w:val="0"/>
                <w:bCs w:val="0"/>
                <w:color w:val="auto"/>
                <w:sz w:val="20"/>
                <w:szCs w:val="20"/>
                <w:rtl/>
              </w:rPr>
              <w:t>النسبة المئوية %</w:t>
            </w:r>
          </w:p>
        </w:tc>
      </w:tr>
      <w:tr w:rsidR="00A77C2C" w:rsidRPr="005B336B" w:rsidTr="00541B20">
        <w:trPr>
          <w:cnfStyle w:val="000000100000" w:firstRow="0" w:lastRow="0" w:firstColumn="0" w:lastColumn="0" w:oddVBand="0" w:evenVBand="0" w:oddHBand="1" w:evenHBand="0" w:firstRowFirstColumn="0" w:firstRowLastColumn="0" w:lastRowFirstColumn="0" w:lastRowLastColumn="0"/>
          <w:trHeight w:val="295"/>
          <w:jc w:val="center"/>
        </w:trPr>
        <w:tc>
          <w:tcPr>
            <w:cnfStyle w:val="001000000000" w:firstRow="0" w:lastRow="0" w:firstColumn="1" w:lastColumn="0" w:oddVBand="0" w:evenVBand="0" w:oddHBand="0" w:evenHBand="0" w:firstRowFirstColumn="0" w:firstRowLastColumn="0" w:lastRowFirstColumn="0" w:lastRowLastColumn="0"/>
            <w:tcW w:w="2599" w:type="dxa"/>
            <w:shd w:val="clear" w:color="auto" w:fill="FFFFFF" w:themeFill="background1"/>
            <w:noWrap/>
          </w:tcPr>
          <w:p w:rsidR="00A77C2C" w:rsidRPr="005B336B" w:rsidRDefault="00A77C2C" w:rsidP="00A77C2C">
            <w:pPr>
              <w:bidi w:val="0"/>
              <w:jc w:val="center"/>
              <w:rPr>
                <w:rFonts w:asciiTheme="majorBidi" w:hAnsiTheme="majorBidi" w:cstheme="majorBidi"/>
                <w:b w:val="0"/>
                <w:bCs w:val="0"/>
                <w:color w:val="auto"/>
                <w:sz w:val="20"/>
                <w:szCs w:val="20"/>
              </w:rPr>
            </w:pPr>
            <w:r w:rsidRPr="005B336B">
              <w:rPr>
                <w:rFonts w:asciiTheme="majorBidi" w:hAnsiTheme="majorBidi" w:cstheme="majorBidi"/>
                <w:b w:val="0"/>
                <w:bCs w:val="0"/>
                <w:color w:val="auto"/>
                <w:sz w:val="20"/>
                <w:szCs w:val="20"/>
              </w:rPr>
              <w:t>-11</w:t>
            </w:r>
          </w:p>
        </w:tc>
        <w:tc>
          <w:tcPr>
            <w:tcW w:w="2599" w:type="dxa"/>
            <w:shd w:val="clear" w:color="auto" w:fill="FFFFFF" w:themeFill="background1"/>
            <w:noWrap/>
          </w:tcPr>
          <w:p w:rsidR="00A77C2C" w:rsidRPr="005B336B" w:rsidRDefault="00A77C2C" w:rsidP="00A77C2C">
            <w:pPr>
              <w:bidi w:val="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sz w:val="20"/>
                <w:szCs w:val="20"/>
              </w:rPr>
            </w:pPr>
            <w:r w:rsidRPr="005B336B">
              <w:rPr>
                <w:rFonts w:asciiTheme="majorBidi" w:hAnsiTheme="majorBidi" w:cstheme="majorBidi"/>
                <w:color w:val="auto"/>
                <w:sz w:val="20"/>
                <w:szCs w:val="20"/>
              </w:rPr>
              <w:t>2</w:t>
            </w:r>
          </w:p>
        </w:tc>
        <w:tc>
          <w:tcPr>
            <w:tcW w:w="2599" w:type="dxa"/>
            <w:shd w:val="clear" w:color="auto" w:fill="FFFFFF" w:themeFill="background1"/>
            <w:noWrap/>
          </w:tcPr>
          <w:p w:rsidR="00A77C2C" w:rsidRPr="005B336B" w:rsidRDefault="00A77C2C" w:rsidP="00A77C2C">
            <w:pPr>
              <w:bidi w:val="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sz w:val="20"/>
                <w:szCs w:val="20"/>
              </w:rPr>
            </w:pPr>
            <w:r w:rsidRPr="005B336B">
              <w:rPr>
                <w:rFonts w:asciiTheme="majorBidi" w:hAnsiTheme="majorBidi" w:cstheme="majorBidi"/>
                <w:color w:val="auto"/>
                <w:sz w:val="20"/>
                <w:szCs w:val="20"/>
              </w:rPr>
              <w:t>0.5</w:t>
            </w:r>
          </w:p>
        </w:tc>
      </w:tr>
      <w:tr w:rsidR="00A77C2C" w:rsidRPr="005B336B" w:rsidTr="00541B20">
        <w:trPr>
          <w:trHeight w:val="295"/>
          <w:jc w:val="center"/>
        </w:trPr>
        <w:tc>
          <w:tcPr>
            <w:cnfStyle w:val="001000000000" w:firstRow="0" w:lastRow="0" w:firstColumn="1" w:lastColumn="0" w:oddVBand="0" w:evenVBand="0" w:oddHBand="0" w:evenHBand="0" w:firstRowFirstColumn="0" w:firstRowLastColumn="0" w:lastRowFirstColumn="0" w:lastRowLastColumn="0"/>
            <w:tcW w:w="2599" w:type="dxa"/>
            <w:shd w:val="clear" w:color="auto" w:fill="FFFFFF" w:themeFill="background1"/>
            <w:noWrap/>
          </w:tcPr>
          <w:p w:rsidR="00A77C2C" w:rsidRPr="005B336B" w:rsidRDefault="00A77C2C" w:rsidP="00A77C2C">
            <w:pPr>
              <w:bidi w:val="0"/>
              <w:jc w:val="center"/>
              <w:rPr>
                <w:rFonts w:asciiTheme="majorBidi" w:hAnsiTheme="majorBidi" w:cstheme="majorBidi"/>
                <w:b w:val="0"/>
                <w:bCs w:val="0"/>
                <w:color w:val="auto"/>
                <w:sz w:val="20"/>
                <w:szCs w:val="20"/>
              </w:rPr>
            </w:pPr>
            <w:r w:rsidRPr="005B336B">
              <w:rPr>
                <w:rFonts w:asciiTheme="majorBidi" w:hAnsiTheme="majorBidi" w:cstheme="majorBidi"/>
                <w:b w:val="0"/>
                <w:bCs w:val="0"/>
                <w:color w:val="auto"/>
                <w:sz w:val="20"/>
                <w:szCs w:val="20"/>
              </w:rPr>
              <w:t>-9</w:t>
            </w:r>
          </w:p>
        </w:tc>
        <w:tc>
          <w:tcPr>
            <w:tcW w:w="2599" w:type="dxa"/>
            <w:shd w:val="clear" w:color="auto" w:fill="FFFFFF" w:themeFill="background1"/>
            <w:noWrap/>
          </w:tcPr>
          <w:p w:rsidR="00A77C2C" w:rsidRPr="005B336B" w:rsidRDefault="00A77C2C" w:rsidP="00A77C2C">
            <w:pPr>
              <w:bidi w:val="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sz w:val="20"/>
                <w:szCs w:val="20"/>
              </w:rPr>
            </w:pPr>
            <w:r w:rsidRPr="005B336B">
              <w:rPr>
                <w:rFonts w:asciiTheme="majorBidi" w:hAnsiTheme="majorBidi" w:cstheme="majorBidi"/>
                <w:color w:val="auto"/>
                <w:sz w:val="20"/>
                <w:szCs w:val="20"/>
              </w:rPr>
              <w:t>1</w:t>
            </w:r>
          </w:p>
        </w:tc>
        <w:tc>
          <w:tcPr>
            <w:tcW w:w="2599" w:type="dxa"/>
            <w:shd w:val="clear" w:color="auto" w:fill="FFFFFF" w:themeFill="background1"/>
            <w:noWrap/>
          </w:tcPr>
          <w:p w:rsidR="00A77C2C" w:rsidRPr="005B336B" w:rsidRDefault="00A77C2C" w:rsidP="00A77C2C">
            <w:pPr>
              <w:bidi w:val="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sz w:val="20"/>
                <w:szCs w:val="20"/>
              </w:rPr>
            </w:pPr>
            <w:r w:rsidRPr="005B336B">
              <w:rPr>
                <w:rFonts w:asciiTheme="majorBidi" w:hAnsiTheme="majorBidi" w:cstheme="majorBidi"/>
                <w:color w:val="auto"/>
                <w:sz w:val="20"/>
                <w:szCs w:val="20"/>
              </w:rPr>
              <w:t>0.2</w:t>
            </w:r>
          </w:p>
        </w:tc>
      </w:tr>
      <w:tr w:rsidR="00A77C2C" w:rsidRPr="005B336B" w:rsidTr="00541B20">
        <w:trPr>
          <w:cnfStyle w:val="000000100000" w:firstRow="0" w:lastRow="0" w:firstColumn="0" w:lastColumn="0" w:oddVBand="0" w:evenVBand="0" w:oddHBand="1" w:evenHBand="0" w:firstRowFirstColumn="0" w:firstRowLastColumn="0" w:lastRowFirstColumn="0" w:lastRowLastColumn="0"/>
          <w:trHeight w:val="295"/>
          <w:jc w:val="center"/>
        </w:trPr>
        <w:tc>
          <w:tcPr>
            <w:cnfStyle w:val="001000000000" w:firstRow="0" w:lastRow="0" w:firstColumn="1" w:lastColumn="0" w:oddVBand="0" w:evenVBand="0" w:oddHBand="0" w:evenHBand="0" w:firstRowFirstColumn="0" w:firstRowLastColumn="0" w:lastRowFirstColumn="0" w:lastRowLastColumn="0"/>
            <w:tcW w:w="2599" w:type="dxa"/>
            <w:shd w:val="clear" w:color="auto" w:fill="FFFFFF" w:themeFill="background1"/>
            <w:noWrap/>
          </w:tcPr>
          <w:p w:rsidR="00A77C2C" w:rsidRPr="005B336B" w:rsidRDefault="00A77C2C" w:rsidP="00A77C2C">
            <w:pPr>
              <w:bidi w:val="0"/>
              <w:jc w:val="center"/>
              <w:rPr>
                <w:rFonts w:asciiTheme="majorBidi" w:hAnsiTheme="majorBidi" w:cstheme="majorBidi"/>
                <w:b w:val="0"/>
                <w:bCs w:val="0"/>
                <w:color w:val="auto"/>
                <w:sz w:val="20"/>
                <w:szCs w:val="20"/>
              </w:rPr>
            </w:pPr>
            <w:r w:rsidRPr="005B336B">
              <w:rPr>
                <w:rFonts w:asciiTheme="majorBidi" w:hAnsiTheme="majorBidi" w:cstheme="majorBidi"/>
                <w:b w:val="0"/>
                <w:bCs w:val="0"/>
                <w:color w:val="auto"/>
                <w:sz w:val="20"/>
                <w:szCs w:val="20"/>
              </w:rPr>
              <w:t>-7</w:t>
            </w:r>
          </w:p>
        </w:tc>
        <w:tc>
          <w:tcPr>
            <w:tcW w:w="2599" w:type="dxa"/>
            <w:shd w:val="clear" w:color="auto" w:fill="FFFFFF" w:themeFill="background1"/>
            <w:noWrap/>
          </w:tcPr>
          <w:p w:rsidR="00A77C2C" w:rsidRPr="005B336B" w:rsidRDefault="00A77C2C" w:rsidP="00A77C2C">
            <w:pPr>
              <w:bidi w:val="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sz w:val="20"/>
                <w:szCs w:val="20"/>
              </w:rPr>
            </w:pPr>
            <w:r w:rsidRPr="005B336B">
              <w:rPr>
                <w:rFonts w:asciiTheme="majorBidi" w:hAnsiTheme="majorBidi" w:cstheme="majorBidi"/>
                <w:color w:val="auto"/>
                <w:sz w:val="20"/>
                <w:szCs w:val="20"/>
              </w:rPr>
              <w:t>5</w:t>
            </w:r>
          </w:p>
        </w:tc>
        <w:tc>
          <w:tcPr>
            <w:tcW w:w="2599" w:type="dxa"/>
            <w:shd w:val="clear" w:color="auto" w:fill="FFFFFF" w:themeFill="background1"/>
            <w:noWrap/>
          </w:tcPr>
          <w:p w:rsidR="00A77C2C" w:rsidRPr="005B336B" w:rsidRDefault="00A77C2C" w:rsidP="00A77C2C">
            <w:pPr>
              <w:bidi w:val="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sz w:val="20"/>
                <w:szCs w:val="20"/>
              </w:rPr>
            </w:pPr>
            <w:r w:rsidRPr="005B336B">
              <w:rPr>
                <w:rFonts w:asciiTheme="majorBidi" w:hAnsiTheme="majorBidi" w:cstheme="majorBidi"/>
                <w:color w:val="auto"/>
                <w:sz w:val="20"/>
                <w:szCs w:val="20"/>
              </w:rPr>
              <w:t>1.2</w:t>
            </w:r>
          </w:p>
        </w:tc>
      </w:tr>
      <w:tr w:rsidR="00A77C2C" w:rsidRPr="005B336B" w:rsidTr="00541B20">
        <w:trPr>
          <w:trHeight w:val="295"/>
          <w:jc w:val="center"/>
        </w:trPr>
        <w:tc>
          <w:tcPr>
            <w:cnfStyle w:val="001000000000" w:firstRow="0" w:lastRow="0" w:firstColumn="1" w:lastColumn="0" w:oddVBand="0" w:evenVBand="0" w:oddHBand="0" w:evenHBand="0" w:firstRowFirstColumn="0" w:firstRowLastColumn="0" w:lastRowFirstColumn="0" w:lastRowLastColumn="0"/>
            <w:tcW w:w="2599" w:type="dxa"/>
            <w:shd w:val="clear" w:color="auto" w:fill="FFFFFF" w:themeFill="background1"/>
            <w:noWrap/>
          </w:tcPr>
          <w:p w:rsidR="00A77C2C" w:rsidRPr="005B336B" w:rsidRDefault="00A77C2C" w:rsidP="00A77C2C">
            <w:pPr>
              <w:bidi w:val="0"/>
              <w:jc w:val="center"/>
              <w:rPr>
                <w:rFonts w:asciiTheme="majorBidi" w:hAnsiTheme="majorBidi" w:cstheme="majorBidi"/>
                <w:b w:val="0"/>
                <w:bCs w:val="0"/>
                <w:color w:val="auto"/>
                <w:sz w:val="20"/>
                <w:szCs w:val="20"/>
              </w:rPr>
            </w:pPr>
            <w:r w:rsidRPr="005B336B">
              <w:rPr>
                <w:rFonts w:asciiTheme="majorBidi" w:hAnsiTheme="majorBidi" w:cstheme="majorBidi"/>
                <w:b w:val="0"/>
                <w:bCs w:val="0"/>
                <w:color w:val="auto"/>
                <w:sz w:val="20"/>
                <w:szCs w:val="20"/>
              </w:rPr>
              <w:t>-5</w:t>
            </w:r>
          </w:p>
        </w:tc>
        <w:tc>
          <w:tcPr>
            <w:tcW w:w="2599" w:type="dxa"/>
            <w:shd w:val="clear" w:color="auto" w:fill="FFFFFF" w:themeFill="background1"/>
            <w:noWrap/>
          </w:tcPr>
          <w:p w:rsidR="00A77C2C" w:rsidRPr="005B336B" w:rsidRDefault="00A77C2C" w:rsidP="00A77C2C">
            <w:pPr>
              <w:bidi w:val="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sz w:val="20"/>
                <w:szCs w:val="20"/>
              </w:rPr>
            </w:pPr>
            <w:r w:rsidRPr="005B336B">
              <w:rPr>
                <w:rFonts w:asciiTheme="majorBidi" w:hAnsiTheme="majorBidi" w:cstheme="majorBidi"/>
                <w:color w:val="auto"/>
                <w:sz w:val="20"/>
                <w:szCs w:val="20"/>
              </w:rPr>
              <w:t>9</w:t>
            </w:r>
          </w:p>
        </w:tc>
        <w:tc>
          <w:tcPr>
            <w:tcW w:w="2599" w:type="dxa"/>
            <w:shd w:val="clear" w:color="auto" w:fill="FFFFFF" w:themeFill="background1"/>
            <w:noWrap/>
          </w:tcPr>
          <w:p w:rsidR="00A77C2C" w:rsidRPr="005B336B" w:rsidRDefault="00A77C2C" w:rsidP="00A77C2C">
            <w:pPr>
              <w:bidi w:val="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sz w:val="20"/>
                <w:szCs w:val="20"/>
              </w:rPr>
            </w:pPr>
            <w:r w:rsidRPr="005B336B">
              <w:rPr>
                <w:rFonts w:asciiTheme="majorBidi" w:hAnsiTheme="majorBidi" w:cstheme="majorBidi"/>
                <w:color w:val="auto"/>
                <w:sz w:val="20"/>
                <w:szCs w:val="20"/>
              </w:rPr>
              <w:t>2.2</w:t>
            </w:r>
          </w:p>
        </w:tc>
      </w:tr>
      <w:tr w:rsidR="00A77C2C" w:rsidRPr="005B336B" w:rsidTr="00541B20">
        <w:trPr>
          <w:cnfStyle w:val="000000100000" w:firstRow="0" w:lastRow="0" w:firstColumn="0" w:lastColumn="0" w:oddVBand="0" w:evenVBand="0" w:oddHBand="1" w:evenHBand="0" w:firstRowFirstColumn="0" w:firstRowLastColumn="0" w:lastRowFirstColumn="0" w:lastRowLastColumn="0"/>
          <w:trHeight w:val="295"/>
          <w:jc w:val="center"/>
        </w:trPr>
        <w:tc>
          <w:tcPr>
            <w:cnfStyle w:val="001000000000" w:firstRow="0" w:lastRow="0" w:firstColumn="1" w:lastColumn="0" w:oddVBand="0" w:evenVBand="0" w:oddHBand="0" w:evenHBand="0" w:firstRowFirstColumn="0" w:firstRowLastColumn="0" w:lastRowFirstColumn="0" w:lastRowLastColumn="0"/>
            <w:tcW w:w="2599" w:type="dxa"/>
            <w:shd w:val="clear" w:color="auto" w:fill="FFFFFF" w:themeFill="background1"/>
            <w:noWrap/>
          </w:tcPr>
          <w:p w:rsidR="00A77C2C" w:rsidRPr="005B336B" w:rsidRDefault="00A77C2C" w:rsidP="00A77C2C">
            <w:pPr>
              <w:bidi w:val="0"/>
              <w:jc w:val="center"/>
              <w:rPr>
                <w:rFonts w:asciiTheme="majorBidi" w:hAnsiTheme="majorBidi" w:cstheme="majorBidi"/>
                <w:b w:val="0"/>
                <w:bCs w:val="0"/>
                <w:color w:val="auto"/>
                <w:sz w:val="20"/>
                <w:szCs w:val="20"/>
              </w:rPr>
            </w:pPr>
            <w:r w:rsidRPr="005B336B">
              <w:rPr>
                <w:rFonts w:asciiTheme="majorBidi" w:hAnsiTheme="majorBidi" w:cstheme="majorBidi"/>
                <w:b w:val="0"/>
                <w:bCs w:val="0"/>
                <w:color w:val="auto"/>
                <w:sz w:val="20"/>
                <w:szCs w:val="20"/>
              </w:rPr>
              <w:t>-3</w:t>
            </w:r>
          </w:p>
        </w:tc>
        <w:tc>
          <w:tcPr>
            <w:tcW w:w="2599" w:type="dxa"/>
            <w:shd w:val="clear" w:color="auto" w:fill="FFFFFF" w:themeFill="background1"/>
            <w:noWrap/>
          </w:tcPr>
          <w:p w:rsidR="00A77C2C" w:rsidRPr="005B336B" w:rsidRDefault="00A77C2C" w:rsidP="00A77C2C">
            <w:pPr>
              <w:bidi w:val="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sz w:val="20"/>
                <w:szCs w:val="20"/>
              </w:rPr>
            </w:pPr>
            <w:r w:rsidRPr="005B336B">
              <w:rPr>
                <w:rFonts w:asciiTheme="majorBidi" w:hAnsiTheme="majorBidi" w:cstheme="majorBidi"/>
                <w:color w:val="auto"/>
                <w:sz w:val="20"/>
                <w:szCs w:val="20"/>
              </w:rPr>
              <w:t>59</w:t>
            </w:r>
          </w:p>
        </w:tc>
        <w:tc>
          <w:tcPr>
            <w:tcW w:w="2599" w:type="dxa"/>
            <w:shd w:val="clear" w:color="auto" w:fill="FFFFFF" w:themeFill="background1"/>
            <w:noWrap/>
          </w:tcPr>
          <w:p w:rsidR="00A77C2C" w:rsidRPr="005B336B" w:rsidRDefault="00A77C2C" w:rsidP="00A77C2C">
            <w:pPr>
              <w:bidi w:val="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sz w:val="20"/>
                <w:szCs w:val="20"/>
              </w:rPr>
            </w:pPr>
            <w:r w:rsidRPr="005B336B">
              <w:rPr>
                <w:rFonts w:asciiTheme="majorBidi" w:hAnsiTheme="majorBidi" w:cstheme="majorBidi"/>
                <w:color w:val="auto"/>
                <w:sz w:val="20"/>
                <w:szCs w:val="20"/>
              </w:rPr>
              <w:t>14.5</w:t>
            </w:r>
          </w:p>
        </w:tc>
      </w:tr>
      <w:tr w:rsidR="00A77C2C" w:rsidRPr="005B336B" w:rsidTr="00541B20">
        <w:trPr>
          <w:trHeight w:val="295"/>
          <w:jc w:val="center"/>
        </w:trPr>
        <w:tc>
          <w:tcPr>
            <w:cnfStyle w:val="001000000000" w:firstRow="0" w:lastRow="0" w:firstColumn="1" w:lastColumn="0" w:oddVBand="0" w:evenVBand="0" w:oddHBand="0" w:evenHBand="0" w:firstRowFirstColumn="0" w:firstRowLastColumn="0" w:lastRowFirstColumn="0" w:lastRowLastColumn="0"/>
            <w:tcW w:w="2599" w:type="dxa"/>
            <w:shd w:val="clear" w:color="auto" w:fill="FFFFFF" w:themeFill="background1"/>
            <w:noWrap/>
          </w:tcPr>
          <w:p w:rsidR="00A77C2C" w:rsidRPr="005B336B" w:rsidRDefault="00A77C2C" w:rsidP="00A77C2C">
            <w:pPr>
              <w:bidi w:val="0"/>
              <w:jc w:val="center"/>
              <w:rPr>
                <w:rFonts w:asciiTheme="majorBidi" w:hAnsiTheme="majorBidi" w:cstheme="majorBidi"/>
                <w:b w:val="0"/>
                <w:bCs w:val="0"/>
                <w:color w:val="auto"/>
                <w:sz w:val="20"/>
                <w:szCs w:val="20"/>
              </w:rPr>
            </w:pPr>
            <w:r w:rsidRPr="005B336B">
              <w:rPr>
                <w:rFonts w:asciiTheme="majorBidi" w:hAnsiTheme="majorBidi" w:cstheme="majorBidi"/>
                <w:b w:val="0"/>
                <w:bCs w:val="0"/>
                <w:color w:val="auto"/>
                <w:sz w:val="20"/>
                <w:szCs w:val="20"/>
              </w:rPr>
              <w:t>-1</w:t>
            </w:r>
          </w:p>
        </w:tc>
        <w:tc>
          <w:tcPr>
            <w:tcW w:w="2599" w:type="dxa"/>
            <w:shd w:val="clear" w:color="auto" w:fill="FFFFFF" w:themeFill="background1"/>
            <w:noWrap/>
          </w:tcPr>
          <w:p w:rsidR="00A77C2C" w:rsidRPr="005B336B" w:rsidRDefault="00A77C2C" w:rsidP="00A77C2C">
            <w:pPr>
              <w:bidi w:val="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sz w:val="20"/>
                <w:szCs w:val="20"/>
              </w:rPr>
            </w:pPr>
            <w:r w:rsidRPr="005B336B">
              <w:rPr>
                <w:rFonts w:asciiTheme="majorBidi" w:hAnsiTheme="majorBidi" w:cstheme="majorBidi"/>
                <w:color w:val="auto"/>
                <w:sz w:val="20"/>
                <w:szCs w:val="20"/>
              </w:rPr>
              <w:t>62</w:t>
            </w:r>
          </w:p>
        </w:tc>
        <w:tc>
          <w:tcPr>
            <w:tcW w:w="2599" w:type="dxa"/>
            <w:shd w:val="clear" w:color="auto" w:fill="FFFFFF" w:themeFill="background1"/>
            <w:noWrap/>
          </w:tcPr>
          <w:p w:rsidR="00A77C2C" w:rsidRPr="005B336B" w:rsidRDefault="00A77C2C" w:rsidP="00A77C2C">
            <w:pPr>
              <w:bidi w:val="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sz w:val="20"/>
                <w:szCs w:val="20"/>
              </w:rPr>
            </w:pPr>
            <w:r w:rsidRPr="005B336B">
              <w:rPr>
                <w:rFonts w:asciiTheme="majorBidi" w:hAnsiTheme="majorBidi" w:cstheme="majorBidi"/>
                <w:color w:val="auto"/>
                <w:sz w:val="20"/>
                <w:szCs w:val="20"/>
              </w:rPr>
              <w:t>15.2</w:t>
            </w:r>
          </w:p>
        </w:tc>
      </w:tr>
      <w:tr w:rsidR="00A77C2C" w:rsidRPr="005B336B" w:rsidTr="00541B20">
        <w:trPr>
          <w:cnfStyle w:val="000000100000" w:firstRow="0" w:lastRow="0" w:firstColumn="0" w:lastColumn="0" w:oddVBand="0" w:evenVBand="0" w:oddHBand="1" w:evenHBand="0" w:firstRowFirstColumn="0" w:firstRowLastColumn="0" w:lastRowFirstColumn="0" w:lastRowLastColumn="0"/>
          <w:trHeight w:val="295"/>
          <w:jc w:val="center"/>
        </w:trPr>
        <w:tc>
          <w:tcPr>
            <w:cnfStyle w:val="001000000000" w:firstRow="0" w:lastRow="0" w:firstColumn="1" w:lastColumn="0" w:oddVBand="0" w:evenVBand="0" w:oddHBand="0" w:evenHBand="0" w:firstRowFirstColumn="0" w:firstRowLastColumn="0" w:lastRowFirstColumn="0" w:lastRowLastColumn="0"/>
            <w:tcW w:w="2599" w:type="dxa"/>
            <w:shd w:val="clear" w:color="auto" w:fill="FFFFFF" w:themeFill="background1"/>
            <w:noWrap/>
          </w:tcPr>
          <w:p w:rsidR="00A77C2C" w:rsidRPr="005B336B" w:rsidRDefault="00A77C2C" w:rsidP="00A77C2C">
            <w:pPr>
              <w:bidi w:val="0"/>
              <w:jc w:val="center"/>
              <w:rPr>
                <w:rFonts w:asciiTheme="majorBidi" w:hAnsiTheme="majorBidi" w:cstheme="majorBidi"/>
                <w:b w:val="0"/>
                <w:bCs w:val="0"/>
                <w:color w:val="auto"/>
                <w:sz w:val="20"/>
                <w:szCs w:val="20"/>
              </w:rPr>
            </w:pPr>
            <w:r w:rsidRPr="005B336B">
              <w:rPr>
                <w:rFonts w:asciiTheme="majorBidi" w:hAnsiTheme="majorBidi" w:cstheme="majorBidi"/>
                <w:b w:val="0"/>
                <w:bCs w:val="0"/>
                <w:color w:val="auto"/>
                <w:sz w:val="20"/>
                <w:szCs w:val="20"/>
              </w:rPr>
              <w:t>1</w:t>
            </w:r>
          </w:p>
        </w:tc>
        <w:tc>
          <w:tcPr>
            <w:tcW w:w="2599" w:type="dxa"/>
            <w:shd w:val="clear" w:color="auto" w:fill="FFFFFF" w:themeFill="background1"/>
            <w:noWrap/>
          </w:tcPr>
          <w:p w:rsidR="00A77C2C" w:rsidRPr="005B336B" w:rsidRDefault="00A77C2C" w:rsidP="00A77C2C">
            <w:pPr>
              <w:bidi w:val="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sz w:val="20"/>
                <w:szCs w:val="20"/>
              </w:rPr>
            </w:pPr>
            <w:r w:rsidRPr="005B336B">
              <w:rPr>
                <w:rFonts w:asciiTheme="majorBidi" w:hAnsiTheme="majorBidi" w:cstheme="majorBidi"/>
                <w:color w:val="auto"/>
                <w:sz w:val="20"/>
                <w:szCs w:val="20"/>
              </w:rPr>
              <w:t>55</w:t>
            </w:r>
          </w:p>
        </w:tc>
        <w:tc>
          <w:tcPr>
            <w:tcW w:w="2599" w:type="dxa"/>
            <w:shd w:val="clear" w:color="auto" w:fill="FFFFFF" w:themeFill="background1"/>
            <w:noWrap/>
          </w:tcPr>
          <w:p w:rsidR="00A77C2C" w:rsidRPr="005B336B" w:rsidRDefault="00A77C2C" w:rsidP="00A77C2C">
            <w:pPr>
              <w:bidi w:val="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sz w:val="20"/>
                <w:szCs w:val="20"/>
              </w:rPr>
            </w:pPr>
            <w:r w:rsidRPr="005B336B">
              <w:rPr>
                <w:rFonts w:asciiTheme="majorBidi" w:hAnsiTheme="majorBidi" w:cstheme="majorBidi"/>
                <w:color w:val="auto"/>
                <w:sz w:val="20"/>
                <w:szCs w:val="20"/>
              </w:rPr>
              <w:t>13.5</w:t>
            </w:r>
          </w:p>
        </w:tc>
      </w:tr>
      <w:tr w:rsidR="00A77C2C" w:rsidRPr="005B336B" w:rsidTr="00541B20">
        <w:trPr>
          <w:trHeight w:val="295"/>
          <w:jc w:val="center"/>
        </w:trPr>
        <w:tc>
          <w:tcPr>
            <w:cnfStyle w:val="001000000000" w:firstRow="0" w:lastRow="0" w:firstColumn="1" w:lastColumn="0" w:oddVBand="0" w:evenVBand="0" w:oddHBand="0" w:evenHBand="0" w:firstRowFirstColumn="0" w:firstRowLastColumn="0" w:lastRowFirstColumn="0" w:lastRowLastColumn="0"/>
            <w:tcW w:w="2599" w:type="dxa"/>
            <w:shd w:val="clear" w:color="auto" w:fill="FFFFFF" w:themeFill="background1"/>
            <w:noWrap/>
          </w:tcPr>
          <w:p w:rsidR="00A77C2C" w:rsidRPr="005B336B" w:rsidRDefault="00A77C2C" w:rsidP="00A77C2C">
            <w:pPr>
              <w:bidi w:val="0"/>
              <w:jc w:val="center"/>
              <w:rPr>
                <w:rFonts w:asciiTheme="majorBidi" w:hAnsiTheme="majorBidi" w:cstheme="majorBidi"/>
                <w:b w:val="0"/>
                <w:bCs w:val="0"/>
                <w:color w:val="auto"/>
                <w:sz w:val="20"/>
                <w:szCs w:val="20"/>
              </w:rPr>
            </w:pPr>
            <w:r w:rsidRPr="005B336B">
              <w:rPr>
                <w:rFonts w:asciiTheme="majorBidi" w:hAnsiTheme="majorBidi" w:cstheme="majorBidi"/>
                <w:b w:val="0"/>
                <w:bCs w:val="0"/>
                <w:color w:val="auto"/>
                <w:sz w:val="20"/>
                <w:szCs w:val="20"/>
              </w:rPr>
              <w:t>3</w:t>
            </w:r>
          </w:p>
        </w:tc>
        <w:tc>
          <w:tcPr>
            <w:tcW w:w="2599" w:type="dxa"/>
            <w:shd w:val="clear" w:color="auto" w:fill="FFFFFF" w:themeFill="background1"/>
            <w:noWrap/>
          </w:tcPr>
          <w:p w:rsidR="00A77C2C" w:rsidRPr="005B336B" w:rsidRDefault="00A77C2C" w:rsidP="00A77C2C">
            <w:pPr>
              <w:bidi w:val="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sz w:val="20"/>
                <w:szCs w:val="20"/>
              </w:rPr>
            </w:pPr>
            <w:r w:rsidRPr="005B336B">
              <w:rPr>
                <w:rFonts w:asciiTheme="majorBidi" w:hAnsiTheme="majorBidi" w:cstheme="majorBidi"/>
                <w:color w:val="auto"/>
                <w:sz w:val="20"/>
                <w:szCs w:val="20"/>
              </w:rPr>
              <w:t>63</w:t>
            </w:r>
          </w:p>
        </w:tc>
        <w:tc>
          <w:tcPr>
            <w:tcW w:w="2599" w:type="dxa"/>
            <w:shd w:val="clear" w:color="auto" w:fill="FFFFFF" w:themeFill="background1"/>
            <w:noWrap/>
          </w:tcPr>
          <w:p w:rsidR="00A77C2C" w:rsidRPr="005B336B" w:rsidRDefault="00A77C2C" w:rsidP="00A77C2C">
            <w:pPr>
              <w:bidi w:val="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sz w:val="20"/>
                <w:szCs w:val="20"/>
              </w:rPr>
            </w:pPr>
            <w:r w:rsidRPr="005B336B">
              <w:rPr>
                <w:rFonts w:asciiTheme="majorBidi" w:hAnsiTheme="majorBidi" w:cstheme="majorBidi"/>
                <w:color w:val="auto"/>
                <w:sz w:val="20"/>
                <w:szCs w:val="20"/>
              </w:rPr>
              <w:t>15.4</w:t>
            </w:r>
          </w:p>
        </w:tc>
      </w:tr>
      <w:tr w:rsidR="00A77C2C" w:rsidRPr="005B336B" w:rsidTr="00541B20">
        <w:trPr>
          <w:cnfStyle w:val="000000100000" w:firstRow="0" w:lastRow="0" w:firstColumn="0" w:lastColumn="0" w:oddVBand="0" w:evenVBand="0" w:oddHBand="1" w:evenHBand="0" w:firstRowFirstColumn="0" w:firstRowLastColumn="0" w:lastRowFirstColumn="0" w:lastRowLastColumn="0"/>
          <w:trHeight w:val="295"/>
          <w:jc w:val="center"/>
        </w:trPr>
        <w:tc>
          <w:tcPr>
            <w:cnfStyle w:val="001000000000" w:firstRow="0" w:lastRow="0" w:firstColumn="1" w:lastColumn="0" w:oddVBand="0" w:evenVBand="0" w:oddHBand="0" w:evenHBand="0" w:firstRowFirstColumn="0" w:firstRowLastColumn="0" w:lastRowFirstColumn="0" w:lastRowLastColumn="0"/>
            <w:tcW w:w="2599" w:type="dxa"/>
            <w:shd w:val="clear" w:color="auto" w:fill="FFFFFF" w:themeFill="background1"/>
            <w:noWrap/>
          </w:tcPr>
          <w:p w:rsidR="00A77C2C" w:rsidRPr="005B336B" w:rsidRDefault="00A77C2C" w:rsidP="00A77C2C">
            <w:pPr>
              <w:bidi w:val="0"/>
              <w:jc w:val="center"/>
              <w:rPr>
                <w:rFonts w:asciiTheme="majorBidi" w:hAnsiTheme="majorBidi" w:cstheme="majorBidi"/>
                <w:b w:val="0"/>
                <w:bCs w:val="0"/>
                <w:color w:val="auto"/>
                <w:sz w:val="20"/>
                <w:szCs w:val="20"/>
              </w:rPr>
            </w:pPr>
            <w:r w:rsidRPr="005B336B">
              <w:rPr>
                <w:rFonts w:asciiTheme="majorBidi" w:hAnsiTheme="majorBidi" w:cstheme="majorBidi"/>
                <w:b w:val="0"/>
                <w:bCs w:val="0"/>
                <w:color w:val="auto"/>
                <w:sz w:val="20"/>
                <w:szCs w:val="20"/>
              </w:rPr>
              <w:t>5</w:t>
            </w:r>
          </w:p>
        </w:tc>
        <w:tc>
          <w:tcPr>
            <w:tcW w:w="2599" w:type="dxa"/>
            <w:shd w:val="clear" w:color="auto" w:fill="FFFFFF" w:themeFill="background1"/>
            <w:noWrap/>
          </w:tcPr>
          <w:p w:rsidR="00A77C2C" w:rsidRPr="005B336B" w:rsidRDefault="00A77C2C" w:rsidP="00A77C2C">
            <w:pPr>
              <w:bidi w:val="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sz w:val="20"/>
                <w:szCs w:val="20"/>
              </w:rPr>
            </w:pPr>
            <w:r w:rsidRPr="005B336B">
              <w:rPr>
                <w:rFonts w:asciiTheme="majorBidi" w:hAnsiTheme="majorBidi" w:cstheme="majorBidi"/>
                <w:color w:val="auto"/>
                <w:sz w:val="20"/>
                <w:szCs w:val="20"/>
              </w:rPr>
              <w:t>92</w:t>
            </w:r>
          </w:p>
        </w:tc>
        <w:tc>
          <w:tcPr>
            <w:tcW w:w="2599" w:type="dxa"/>
            <w:shd w:val="clear" w:color="auto" w:fill="FFFFFF" w:themeFill="background1"/>
            <w:noWrap/>
          </w:tcPr>
          <w:p w:rsidR="00A77C2C" w:rsidRPr="005B336B" w:rsidRDefault="00A77C2C" w:rsidP="00A77C2C">
            <w:pPr>
              <w:bidi w:val="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sz w:val="20"/>
                <w:szCs w:val="20"/>
              </w:rPr>
            </w:pPr>
            <w:r w:rsidRPr="005B336B">
              <w:rPr>
                <w:rFonts w:asciiTheme="majorBidi" w:hAnsiTheme="majorBidi" w:cstheme="majorBidi"/>
                <w:color w:val="auto"/>
                <w:sz w:val="20"/>
                <w:szCs w:val="20"/>
              </w:rPr>
              <w:t>22.5</w:t>
            </w:r>
          </w:p>
        </w:tc>
      </w:tr>
      <w:tr w:rsidR="00A77C2C" w:rsidRPr="005B336B" w:rsidTr="00541B20">
        <w:trPr>
          <w:trHeight w:val="295"/>
          <w:jc w:val="center"/>
        </w:trPr>
        <w:tc>
          <w:tcPr>
            <w:cnfStyle w:val="001000000000" w:firstRow="0" w:lastRow="0" w:firstColumn="1" w:lastColumn="0" w:oddVBand="0" w:evenVBand="0" w:oddHBand="0" w:evenHBand="0" w:firstRowFirstColumn="0" w:firstRowLastColumn="0" w:lastRowFirstColumn="0" w:lastRowLastColumn="0"/>
            <w:tcW w:w="2599" w:type="dxa"/>
            <w:shd w:val="clear" w:color="auto" w:fill="FFFFFF" w:themeFill="background1"/>
            <w:noWrap/>
          </w:tcPr>
          <w:p w:rsidR="00A77C2C" w:rsidRPr="005B336B" w:rsidRDefault="00A77C2C" w:rsidP="00A77C2C">
            <w:pPr>
              <w:bidi w:val="0"/>
              <w:jc w:val="center"/>
              <w:rPr>
                <w:rFonts w:asciiTheme="majorBidi" w:hAnsiTheme="majorBidi" w:cstheme="majorBidi"/>
                <w:b w:val="0"/>
                <w:bCs w:val="0"/>
                <w:color w:val="auto"/>
                <w:sz w:val="20"/>
                <w:szCs w:val="20"/>
              </w:rPr>
            </w:pPr>
            <w:r w:rsidRPr="005B336B">
              <w:rPr>
                <w:rFonts w:asciiTheme="majorBidi" w:hAnsiTheme="majorBidi" w:cstheme="majorBidi"/>
                <w:b w:val="0"/>
                <w:bCs w:val="0"/>
                <w:color w:val="auto"/>
                <w:sz w:val="20"/>
                <w:szCs w:val="20"/>
              </w:rPr>
              <w:t>7</w:t>
            </w:r>
          </w:p>
        </w:tc>
        <w:tc>
          <w:tcPr>
            <w:tcW w:w="2599" w:type="dxa"/>
            <w:shd w:val="clear" w:color="auto" w:fill="FFFFFF" w:themeFill="background1"/>
            <w:noWrap/>
          </w:tcPr>
          <w:p w:rsidR="00A77C2C" w:rsidRPr="005B336B" w:rsidRDefault="00A77C2C" w:rsidP="00A77C2C">
            <w:pPr>
              <w:bidi w:val="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sz w:val="20"/>
                <w:szCs w:val="20"/>
              </w:rPr>
            </w:pPr>
            <w:r w:rsidRPr="005B336B">
              <w:rPr>
                <w:rFonts w:asciiTheme="majorBidi" w:hAnsiTheme="majorBidi" w:cstheme="majorBidi"/>
                <w:color w:val="auto"/>
                <w:sz w:val="20"/>
                <w:szCs w:val="20"/>
              </w:rPr>
              <w:t>38</w:t>
            </w:r>
          </w:p>
        </w:tc>
        <w:tc>
          <w:tcPr>
            <w:tcW w:w="2599" w:type="dxa"/>
            <w:shd w:val="clear" w:color="auto" w:fill="FFFFFF" w:themeFill="background1"/>
            <w:noWrap/>
          </w:tcPr>
          <w:p w:rsidR="00A77C2C" w:rsidRPr="005B336B" w:rsidRDefault="00A77C2C" w:rsidP="00A77C2C">
            <w:pPr>
              <w:bidi w:val="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sz w:val="20"/>
                <w:szCs w:val="20"/>
              </w:rPr>
            </w:pPr>
            <w:r w:rsidRPr="005B336B">
              <w:rPr>
                <w:rFonts w:asciiTheme="majorBidi" w:hAnsiTheme="majorBidi" w:cstheme="majorBidi"/>
                <w:color w:val="auto"/>
                <w:sz w:val="20"/>
                <w:szCs w:val="20"/>
              </w:rPr>
              <w:t>9.3</w:t>
            </w:r>
          </w:p>
        </w:tc>
      </w:tr>
      <w:tr w:rsidR="00A77C2C" w:rsidRPr="005B336B" w:rsidTr="00541B20">
        <w:trPr>
          <w:cnfStyle w:val="000000100000" w:firstRow="0" w:lastRow="0" w:firstColumn="0" w:lastColumn="0" w:oddVBand="0" w:evenVBand="0" w:oddHBand="1" w:evenHBand="0" w:firstRowFirstColumn="0" w:firstRowLastColumn="0" w:lastRowFirstColumn="0" w:lastRowLastColumn="0"/>
          <w:trHeight w:val="295"/>
          <w:jc w:val="center"/>
        </w:trPr>
        <w:tc>
          <w:tcPr>
            <w:cnfStyle w:val="001000000000" w:firstRow="0" w:lastRow="0" w:firstColumn="1" w:lastColumn="0" w:oddVBand="0" w:evenVBand="0" w:oddHBand="0" w:evenHBand="0" w:firstRowFirstColumn="0" w:firstRowLastColumn="0" w:lastRowFirstColumn="0" w:lastRowLastColumn="0"/>
            <w:tcW w:w="2599" w:type="dxa"/>
            <w:shd w:val="clear" w:color="auto" w:fill="FFFFFF" w:themeFill="background1"/>
            <w:noWrap/>
          </w:tcPr>
          <w:p w:rsidR="00A77C2C" w:rsidRPr="005B336B" w:rsidRDefault="00A77C2C" w:rsidP="00A77C2C">
            <w:pPr>
              <w:bidi w:val="0"/>
              <w:jc w:val="center"/>
              <w:rPr>
                <w:rFonts w:asciiTheme="majorBidi" w:hAnsiTheme="majorBidi" w:cstheme="majorBidi"/>
                <w:b w:val="0"/>
                <w:bCs w:val="0"/>
                <w:color w:val="auto"/>
                <w:sz w:val="20"/>
                <w:szCs w:val="20"/>
              </w:rPr>
            </w:pPr>
            <w:r w:rsidRPr="005B336B">
              <w:rPr>
                <w:rFonts w:asciiTheme="majorBidi" w:hAnsiTheme="majorBidi" w:cstheme="majorBidi"/>
                <w:b w:val="0"/>
                <w:bCs w:val="0"/>
                <w:color w:val="auto"/>
                <w:sz w:val="20"/>
                <w:szCs w:val="20"/>
              </w:rPr>
              <w:t>9</w:t>
            </w:r>
          </w:p>
        </w:tc>
        <w:tc>
          <w:tcPr>
            <w:tcW w:w="2599" w:type="dxa"/>
            <w:shd w:val="clear" w:color="auto" w:fill="FFFFFF" w:themeFill="background1"/>
            <w:noWrap/>
          </w:tcPr>
          <w:p w:rsidR="00A77C2C" w:rsidRPr="005B336B" w:rsidRDefault="00A77C2C" w:rsidP="00A77C2C">
            <w:pPr>
              <w:bidi w:val="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sz w:val="20"/>
                <w:szCs w:val="20"/>
              </w:rPr>
            </w:pPr>
            <w:r w:rsidRPr="005B336B">
              <w:rPr>
                <w:rFonts w:asciiTheme="majorBidi" w:hAnsiTheme="majorBidi" w:cstheme="majorBidi"/>
                <w:color w:val="auto"/>
                <w:sz w:val="20"/>
                <w:szCs w:val="20"/>
              </w:rPr>
              <w:t>16</w:t>
            </w:r>
          </w:p>
        </w:tc>
        <w:tc>
          <w:tcPr>
            <w:tcW w:w="2599" w:type="dxa"/>
            <w:shd w:val="clear" w:color="auto" w:fill="FFFFFF" w:themeFill="background1"/>
            <w:noWrap/>
          </w:tcPr>
          <w:p w:rsidR="00A77C2C" w:rsidRPr="005B336B" w:rsidRDefault="00A77C2C" w:rsidP="00A77C2C">
            <w:pPr>
              <w:bidi w:val="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sz w:val="20"/>
                <w:szCs w:val="20"/>
              </w:rPr>
            </w:pPr>
            <w:r w:rsidRPr="005B336B">
              <w:rPr>
                <w:rFonts w:asciiTheme="majorBidi" w:hAnsiTheme="majorBidi" w:cstheme="majorBidi"/>
                <w:color w:val="auto"/>
                <w:sz w:val="20"/>
                <w:szCs w:val="20"/>
              </w:rPr>
              <w:t>3.9</w:t>
            </w:r>
          </w:p>
        </w:tc>
      </w:tr>
      <w:tr w:rsidR="00A77C2C" w:rsidRPr="005B336B" w:rsidTr="00541B20">
        <w:trPr>
          <w:trHeight w:val="295"/>
          <w:jc w:val="center"/>
        </w:trPr>
        <w:tc>
          <w:tcPr>
            <w:cnfStyle w:val="001000000000" w:firstRow="0" w:lastRow="0" w:firstColumn="1" w:lastColumn="0" w:oddVBand="0" w:evenVBand="0" w:oddHBand="0" w:evenHBand="0" w:firstRowFirstColumn="0" w:firstRowLastColumn="0" w:lastRowFirstColumn="0" w:lastRowLastColumn="0"/>
            <w:tcW w:w="2599" w:type="dxa"/>
            <w:shd w:val="clear" w:color="auto" w:fill="FFFFFF" w:themeFill="background1"/>
            <w:noWrap/>
          </w:tcPr>
          <w:p w:rsidR="00A77C2C" w:rsidRPr="005B336B" w:rsidRDefault="00A77C2C" w:rsidP="00A77C2C">
            <w:pPr>
              <w:bidi w:val="0"/>
              <w:jc w:val="center"/>
              <w:rPr>
                <w:rFonts w:asciiTheme="majorBidi" w:hAnsiTheme="majorBidi" w:cstheme="majorBidi"/>
                <w:b w:val="0"/>
                <w:bCs w:val="0"/>
                <w:color w:val="auto"/>
                <w:sz w:val="20"/>
                <w:szCs w:val="20"/>
              </w:rPr>
            </w:pPr>
            <w:r w:rsidRPr="005B336B">
              <w:rPr>
                <w:rFonts w:asciiTheme="majorBidi" w:hAnsiTheme="majorBidi" w:cstheme="majorBidi"/>
                <w:b w:val="0"/>
                <w:bCs w:val="0"/>
                <w:color w:val="auto"/>
                <w:sz w:val="20"/>
                <w:szCs w:val="20"/>
              </w:rPr>
              <w:t>11</w:t>
            </w:r>
          </w:p>
        </w:tc>
        <w:tc>
          <w:tcPr>
            <w:tcW w:w="2599" w:type="dxa"/>
            <w:shd w:val="clear" w:color="auto" w:fill="FFFFFF" w:themeFill="background1"/>
            <w:noWrap/>
          </w:tcPr>
          <w:p w:rsidR="00A77C2C" w:rsidRPr="005B336B" w:rsidRDefault="00A77C2C" w:rsidP="00A77C2C">
            <w:pPr>
              <w:bidi w:val="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sz w:val="20"/>
                <w:szCs w:val="20"/>
              </w:rPr>
            </w:pPr>
            <w:r w:rsidRPr="005B336B">
              <w:rPr>
                <w:rFonts w:asciiTheme="majorBidi" w:hAnsiTheme="majorBidi" w:cstheme="majorBidi"/>
                <w:color w:val="auto"/>
                <w:sz w:val="20"/>
                <w:szCs w:val="20"/>
              </w:rPr>
              <w:t>6</w:t>
            </w:r>
          </w:p>
        </w:tc>
        <w:tc>
          <w:tcPr>
            <w:tcW w:w="2599" w:type="dxa"/>
            <w:shd w:val="clear" w:color="auto" w:fill="FFFFFF" w:themeFill="background1"/>
            <w:noWrap/>
          </w:tcPr>
          <w:p w:rsidR="00A77C2C" w:rsidRPr="005B336B" w:rsidRDefault="00A77C2C" w:rsidP="00A77C2C">
            <w:pPr>
              <w:bidi w:val="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sz w:val="20"/>
                <w:szCs w:val="20"/>
              </w:rPr>
            </w:pPr>
            <w:r w:rsidRPr="005B336B">
              <w:rPr>
                <w:rFonts w:asciiTheme="majorBidi" w:hAnsiTheme="majorBidi" w:cstheme="majorBidi"/>
                <w:color w:val="auto"/>
                <w:sz w:val="20"/>
                <w:szCs w:val="20"/>
              </w:rPr>
              <w:t>1.5</w:t>
            </w:r>
          </w:p>
        </w:tc>
      </w:tr>
      <w:tr w:rsidR="00A77C2C" w:rsidRPr="005B336B" w:rsidTr="00541B20">
        <w:trPr>
          <w:cnfStyle w:val="000000100000" w:firstRow="0" w:lastRow="0" w:firstColumn="0" w:lastColumn="0" w:oddVBand="0" w:evenVBand="0" w:oddHBand="1" w:evenHBand="0" w:firstRowFirstColumn="0" w:firstRowLastColumn="0" w:lastRowFirstColumn="0" w:lastRowLastColumn="0"/>
          <w:trHeight w:val="295"/>
          <w:jc w:val="center"/>
        </w:trPr>
        <w:tc>
          <w:tcPr>
            <w:cnfStyle w:val="001000000000" w:firstRow="0" w:lastRow="0" w:firstColumn="1" w:lastColumn="0" w:oddVBand="0" w:evenVBand="0" w:oddHBand="0" w:evenHBand="0" w:firstRowFirstColumn="0" w:firstRowLastColumn="0" w:lastRowFirstColumn="0" w:lastRowLastColumn="0"/>
            <w:tcW w:w="2599" w:type="dxa"/>
            <w:shd w:val="clear" w:color="auto" w:fill="FFFFFF" w:themeFill="background1"/>
            <w:noWrap/>
          </w:tcPr>
          <w:p w:rsidR="00A77C2C" w:rsidRPr="005B336B" w:rsidRDefault="00A77C2C" w:rsidP="00A77C2C">
            <w:pPr>
              <w:ind w:left="84"/>
              <w:jc w:val="center"/>
              <w:rPr>
                <w:rFonts w:asciiTheme="majorBidi" w:hAnsiTheme="majorBidi" w:cstheme="majorBidi"/>
                <w:b w:val="0"/>
                <w:bCs w:val="0"/>
                <w:color w:val="auto"/>
                <w:sz w:val="20"/>
                <w:szCs w:val="20"/>
                <w:rtl/>
              </w:rPr>
            </w:pPr>
            <w:r w:rsidRPr="005B336B">
              <w:rPr>
                <w:rFonts w:asciiTheme="majorBidi" w:hAnsiTheme="majorBidi" w:cstheme="majorBidi"/>
                <w:b w:val="0"/>
                <w:bCs w:val="0"/>
                <w:color w:val="auto"/>
                <w:sz w:val="20"/>
                <w:szCs w:val="20"/>
                <w:rtl/>
              </w:rPr>
              <w:t>المجموع</w:t>
            </w:r>
          </w:p>
        </w:tc>
        <w:tc>
          <w:tcPr>
            <w:tcW w:w="2599" w:type="dxa"/>
            <w:shd w:val="clear" w:color="auto" w:fill="FFFFFF" w:themeFill="background1"/>
            <w:noWrap/>
          </w:tcPr>
          <w:p w:rsidR="00A77C2C" w:rsidRPr="005B336B" w:rsidRDefault="00A77C2C" w:rsidP="00A77C2C">
            <w:pPr>
              <w:ind w:left="84"/>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sz w:val="20"/>
                <w:szCs w:val="20"/>
              </w:rPr>
            </w:pPr>
            <w:r w:rsidRPr="005B336B">
              <w:rPr>
                <w:rFonts w:asciiTheme="majorBidi" w:hAnsiTheme="majorBidi" w:cstheme="majorBidi"/>
                <w:color w:val="auto"/>
                <w:sz w:val="20"/>
                <w:szCs w:val="20"/>
              </w:rPr>
              <w:t>408</w:t>
            </w:r>
          </w:p>
        </w:tc>
        <w:tc>
          <w:tcPr>
            <w:tcW w:w="2599" w:type="dxa"/>
            <w:shd w:val="clear" w:color="auto" w:fill="FFFFFF" w:themeFill="background1"/>
            <w:noWrap/>
          </w:tcPr>
          <w:p w:rsidR="00A77C2C" w:rsidRPr="005B336B" w:rsidRDefault="00A77C2C" w:rsidP="00A77C2C">
            <w:pPr>
              <w:ind w:left="84"/>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auto"/>
                <w:sz w:val="20"/>
                <w:szCs w:val="20"/>
              </w:rPr>
            </w:pPr>
            <w:r w:rsidRPr="005B336B">
              <w:rPr>
                <w:rFonts w:asciiTheme="majorBidi" w:hAnsiTheme="majorBidi" w:cstheme="majorBidi"/>
                <w:color w:val="auto"/>
                <w:sz w:val="20"/>
                <w:szCs w:val="20"/>
              </w:rPr>
              <w:t>100.0</w:t>
            </w:r>
          </w:p>
        </w:tc>
      </w:tr>
    </w:tbl>
    <w:p w:rsidR="00A77C2C" w:rsidRPr="005B336B" w:rsidRDefault="00A77C2C" w:rsidP="00A77C2C">
      <w:pPr>
        <w:spacing w:after="0" w:line="240" w:lineRule="auto"/>
        <w:ind w:left="84"/>
        <w:jc w:val="both"/>
        <w:rPr>
          <w:rFonts w:asciiTheme="majorBidi" w:hAnsiTheme="majorBidi" w:cstheme="majorBidi"/>
          <w:b/>
          <w:bCs/>
          <w:sz w:val="24"/>
          <w:szCs w:val="24"/>
          <w:rtl/>
        </w:rPr>
      </w:pPr>
    </w:p>
    <w:p w:rsidR="00A77C2C" w:rsidRPr="005B336B" w:rsidRDefault="00D26448" w:rsidP="00541B20">
      <w:pPr>
        <w:spacing w:after="0" w:line="240" w:lineRule="auto"/>
        <w:ind w:left="84"/>
        <w:jc w:val="both"/>
        <w:rPr>
          <w:rFonts w:asciiTheme="majorBidi" w:hAnsiTheme="majorBidi" w:cstheme="majorBidi"/>
          <w:sz w:val="28"/>
          <w:szCs w:val="28"/>
          <w:rtl/>
        </w:rPr>
      </w:pPr>
      <w:r w:rsidRPr="005B336B">
        <w:rPr>
          <w:rFonts w:asciiTheme="majorBidi" w:hAnsiTheme="majorBidi" w:cstheme="majorBidi"/>
          <w:sz w:val="28"/>
          <w:szCs w:val="28"/>
          <w:rtl/>
        </w:rPr>
        <w:t xml:space="preserve">كما يوضح </w:t>
      </w:r>
      <w:r w:rsidR="00A77C2C" w:rsidRPr="005B336B">
        <w:rPr>
          <w:rFonts w:asciiTheme="majorBidi" w:hAnsiTheme="majorBidi" w:cstheme="majorBidi"/>
          <w:sz w:val="28"/>
          <w:szCs w:val="28"/>
          <w:rtl/>
        </w:rPr>
        <w:t>الشكل (</w:t>
      </w:r>
      <w:r w:rsidR="00541B20" w:rsidRPr="005B336B">
        <w:rPr>
          <w:rFonts w:asciiTheme="majorBidi" w:hAnsiTheme="majorBidi" w:cstheme="majorBidi"/>
          <w:sz w:val="28"/>
          <w:szCs w:val="28"/>
          <w:rtl/>
        </w:rPr>
        <w:t>4</w:t>
      </w:r>
      <w:r w:rsidR="00A77C2C" w:rsidRPr="005B336B">
        <w:rPr>
          <w:rFonts w:asciiTheme="majorBidi" w:hAnsiTheme="majorBidi" w:cstheme="majorBidi"/>
          <w:sz w:val="28"/>
          <w:szCs w:val="28"/>
          <w:rtl/>
        </w:rPr>
        <w:t xml:space="preserve">) </w:t>
      </w:r>
      <w:r w:rsidRPr="005B336B">
        <w:rPr>
          <w:rFonts w:asciiTheme="majorBidi" w:hAnsiTheme="majorBidi" w:cstheme="majorBidi"/>
          <w:sz w:val="28"/>
          <w:szCs w:val="28"/>
          <w:rtl/>
        </w:rPr>
        <w:t>نسب</w:t>
      </w:r>
      <w:r w:rsidR="00A77C2C" w:rsidRPr="005B336B">
        <w:rPr>
          <w:rFonts w:asciiTheme="majorBidi" w:hAnsiTheme="majorBidi" w:cstheme="majorBidi"/>
          <w:sz w:val="28"/>
          <w:szCs w:val="28"/>
          <w:rtl/>
        </w:rPr>
        <w:t xml:space="preserve"> </w:t>
      </w:r>
      <w:r w:rsidRPr="005B336B">
        <w:rPr>
          <w:rFonts w:asciiTheme="majorBidi" w:hAnsiTheme="majorBidi" w:cstheme="majorBidi"/>
          <w:sz w:val="28"/>
          <w:szCs w:val="28"/>
          <w:rtl/>
        </w:rPr>
        <w:t>و</w:t>
      </w:r>
      <w:r w:rsidR="00A77C2C" w:rsidRPr="005B336B">
        <w:rPr>
          <w:rFonts w:asciiTheme="majorBidi" w:hAnsiTheme="majorBidi" w:cstheme="majorBidi"/>
          <w:sz w:val="28"/>
          <w:szCs w:val="28"/>
          <w:rtl/>
        </w:rPr>
        <w:t xml:space="preserve">تكرارات </w:t>
      </w:r>
      <w:r w:rsidRPr="005B336B">
        <w:rPr>
          <w:rFonts w:asciiTheme="majorBidi" w:hAnsiTheme="majorBidi" w:cstheme="majorBidi"/>
          <w:sz w:val="28"/>
          <w:szCs w:val="28"/>
          <w:rtl/>
        </w:rPr>
        <w:t xml:space="preserve">أداء </w:t>
      </w:r>
      <w:r w:rsidR="00A77C2C" w:rsidRPr="005B336B">
        <w:rPr>
          <w:rFonts w:asciiTheme="majorBidi" w:hAnsiTheme="majorBidi" w:cstheme="majorBidi"/>
          <w:sz w:val="28"/>
          <w:szCs w:val="28"/>
          <w:rtl/>
        </w:rPr>
        <w:t xml:space="preserve">عينة </w:t>
      </w:r>
      <w:r w:rsidR="00BE7E80" w:rsidRPr="005B336B">
        <w:rPr>
          <w:rFonts w:asciiTheme="majorBidi" w:hAnsiTheme="majorBidi" w:cstheme="majorBidi"/>
          <w:sz w:val="28"/>
          <w:szCs w:val="28"/>
          <w:rtl/>
        </w:rPr>
        <w:t>البحث</w:t>
      </w:r>
      <w:r w:rsidR="00A77C2C" w:rsidRPr="005B336B">
        <w:rPr>
          <w:rFonts w:asciiTheme="majorBidi" w:hAnsiTheme="majorBidi" w:cstheme="majorBidi"/>
          <w:sz w:val="28"/>
          <w:szCs w:val="28"/>
          <w:rtl/>
        </w:rPr>
        <w:t xml:space="preserve"> على البعد الرابع (أسلوب</w:t>
      </w:r>
      <w:r w:rsidR="00CF2E2C" w:rsidRPr="005B336B">
        <w:rPr>
          <w:rFonts w:asciiTheme="majorBidi" w:hAnsiTheme="majorBidi" w:cstheme="majorBidi"/>
          <w:sz w:val="28"/>
          <w:szCs w:val="28"/>
          <w:rtl/>
        </w:rPr>
        <w:t xml:space="preserve"> التعلم التسلسلي مقابل الشمولي).</w:t>
      </w:r>
    </w:p>
    <w:p w:rsidR="00A77C2C" w:rsidRPr="005B336B" w:rsidRDefault="00A77C2C" w:rsidP="004E2E5F">
      <w:pPr>
        <w:spacing w:after="0" w:line="240" w:lineRule="auto"/>
        <w:ind w:left="84"/>
        <w:jc w:val="center"/>
        <w:rPr>
          <w:rFonts w:asciiTheme="majorBidi" w:hAnsiTheme="majorBidi" w:cstheme="majorBidi"/>
          <w:sz w:val="28"/>
          <w:szCs w:val="28"/>
          <w:rtl/>
        </w:rPr>
      </w:pPr>
      <w:r w:rsidRPr="005B336B">
        <w:rPr>
          <w:rFonts w:asciiTheme="majorBidi" w:hAnsiTheme="majorBidi" w:cstheme="majorBidi"/>
          <w:noProof/>
          <w:sz w:val="28"/>
          <w:szCs w:val="28"/>
        </w:rPr>
        <w:drawing>
          <wp:inline distT="0" distB="0" distL="0" distR="0" wp14:anchorId="2F228FB0" wp14:editId="5BEF14F3">
            <wp:extent cx="5067300" cy="1685925"/>
            <wp:effectExtent l="0" t="0" r="19050" b="9525"/>
            <wp:docPr id="4" name="مخطط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A77C2C" w:rsidRPr="005B336B" w:rsidRDefault="00A77C2C" w:rsidP="00541B20">
      <w:pPr>
        <w:spacing w:after="0" w:line="240" w:lineRule="auto"/>
        <w:ind w:left="84"/>
        <w:jc w:val="both"/>
        <w:rPr>
          <w:rFonts w:asciiTheme="majorBidi" w:hAnsiTheme="majorBidi" w:cstheme="majorBidi"/>
          <w:sz w:val="24"/>
          <w:szCs w:val="24"/>
          <w:rtl/>
        </w:rPr>
      </w:pPr>
      <w:r w:rsidRPr="005B336B">
        <w:rPr>
          <w:rFonts w:asciiTheme="majorBidi" w:hAnsiTheme="majorBidi" w:cstheme="majorBidi"/>
          <w:sz w:val="24"/>
          <w:szCs w:val="24"/>
          <w:rtl/>
        </w:rPr>
        <w:t>الشكل (</w:t>
      </w:r>
      <w:r w:rsidR="00541B20" w:rsidRPr="005B336B">
        <w:rPr>
          <w:rFonts w:asciiTheme="majorBidi" w:hAnsiTheme="majorBidi" w:cstheme="majorBidi"/>
          <w:sz w:val="24"/>
          <w:szCs w:val="24"/>
          <w:rtl/>
        </w:rPr>
        <w:t>4</w:t>
      </w:r>
      <w:r w:rsidR="00D26448" w:rsidRPr="005B336B">
        <w:rPr>
          <w:rFonts w:asciiTheme="majorBidi" w:hAnsiTheme="majorBidi" w:cstheme="majorBidi"/>
          <w:sz w:val="24"/>
          <w:szCs w:val="24"/>
          <w:rtl/>
        </w:rPr>
        <w:t>) : نسب</w:t>
      </w:r>
      <w:r w:rsidRPr="005B336B">
        <w:rPr>
          <w:rFonts w:asciiTheme="majorBidi" w:hAnsiTheme="majorBidi" w:cstheme="majorBidi"/>
          <w:sz w:val="24"/>
          <w:szCs w:val="24"/>
          <w:rtl/>
        </w:rPr>
        <w:t xml:space="preserve"> </w:t>
      </w:r>
      <w:r w:rsidR="00D26448" w:rsidRPr="005B336B">
        <w:rPr>
          <w:rFonts w:asciiTheme="majorBidi" w:hAnsiTheme="majorBidi" w:cstheme="majorBidi"/>
          <w:sz w:val="24"/>
          <w:szCs w:val="24"/>
          <w:rtl/>
        </w:rPr>
        <w:t>و</w:t>
      </w:r>
      <w:r w:rsidRPr="005B336B">
        <w:rPr>
          <w:rFonts w:asciiTheme="majorBidi" w:hAnsiTheme="majorBidi" w:cstheme="majorBidi"/>
          <w:sz w:val="24"/>
          <w:szCs w:val="24"/>
          <w:rtl/>
        </w:rPr>
        <w:t xml:space="preserve">تكرارات </w:t>
      </w:r>
      <w:r w:rsidR="00D26448" w:rsidRPr="005B336B">
        <w:rPr>
          <w:rFonts w:asciiTheme="majorBidi" w:hAnsiTheme="majorBidi" w:cstheme="majorBidi"/>
          <w:sz w:val="24"/>
          <w:szCs w:val="24"/>
          <w:rtl/>
        </w:rPr>
        <w:t xml:space="preserve">أداء </w:t>
      </w:r>
      <w:r w:rsidRPr="005B336B">
        <w:rPr>
          <w:rFonts w:asciiTheme="majorBidi" w:hAnsiTheme="majorBidi" w:cstheme="majorBidi"/>
          <w:sz w:val="24"/>
          <w:szCs w:val="24"/>
          <w:rtl/>
        </w:rPr>
        <w:t xml:space="preserve">عينة </w:t>
      </w:r>
      <w:r w:rsidR="00BE7E80" w:rsidRPr="005B336B">
        <w:rPr>
          <w:rFonts w:asciiTheme="majorBidi" w:hAnsiTheme="majorBidi" w:cstheme="majorBidi"/>
          <w:sz w:val="24"/>
          <w:szCs w:val="24"/>
          <w:rtl/>
        </w:rPr>
        <w:t>البحث</w:t>
      </w:r>
      <w:r w:rsidRPr="005B336B">
        <w:rPr>
          <w:rFonts w:asciiTheme="majorBidi" w:hAnsiTheme="majorBidi" w:cstheme="majorBidi"/>
          <w:sz w:val="24"/>
          <w:szCs w:val="24"/>
          <w:rtl/>
        </w:rPr>
        <w:t xml:space="preserve"> على البعد الرابع (أسلوب التعلم التسلسلي مقابل الشمولي)</w:t>
      </w:r>
    </w:p>
    <w:p w:rsidR="00D26448" w:rsidRPr="005B336B" w:rsidRDefault="00D26448" w:rsidP="00D26448">
      <w:pPr>
        <w:spacing w:after="0" w:line="240" w:lineRule="auto"/>
        <w:ind w:left="84"/>
        <w:jc w:val="center"/>
        <w:rPr>
          <w:rFonts w:asciiTheme="majorBidi" w:hAnsiTheme="majorBidi" w:cstheme="majorBidi"/>
          <w:sz w:val="28"/>
          <w:szCs w:val="28"/>
          <w:rtl/>
        </w:rPr>
      </w:pPr>
    </w:p>
    <w:p w:rsidR="00C70448" w:rsidRPr="005B336B" w:rsidRDefault="00A77C2C" w:rsidP="00541B20">
      <w:pPr>
        <w:spacing w:after="0" w:line="240" w:lineRule="auto"/>
        <w:ind w:left="84"/>
        <w:jc w:val="both"/>
        <w:rPr>
          <w:rFonts w:asciiTheme="majorBidi" w:hAnsiTheme="majorBidi" w:cstheme="majorBidi"/>
          <w:sz w:val="28"/>
          <w:szCs w:val="28"/>
          <w:rtl/>
        </w:rPr>
      </w:pPr>
      <w:r w:rsidRPr="005B336B">
        <w:rPr>
          <w:rFonts w:asciiTheme="majorBidi" w:hAnsiTheme="majorBidi" w:cstheme="majorBidi"/>
          <w:sz w:val="28"/>
          <w:szCs w:val="28"/>
          <w:rtl/>
        </w:rPr>
        <w:tab/>
        <w:t>يوضح الجدول (</w:t>
      </w:r>
      <w:r w:rsidR="00541B20" w:rsidRPr="005B336B">
        <w:rPr>
          <w:rFonts w:asciiTheme="majorBidi" w:hAnsiTheme="majorBidi" w:cstheme="majorBidi"/>
          <w:sz w:val="28"/>
          <w:szCs w:val="28"/>
          <w:rtl/>
        </w:rPr>
        <w:t>10</w:t>
      </w:r>
      <w:r w:rsidRPr="005B336B">
        <w:rPr>
          <w:rFonts w:asciiTheme="majorBidi" w:hAnsiTheme="majorBidi" w:cstheme="majorBidi"/>
          <w:sz w:val="28"/>
          <w:szCs w:val="28"/>
          <w:rtl/>
        </w:rPr>
        <w:t>) والشكل (4) أن نسبة الطلاب الذين يفضلون التعلم ال</w:t>
      </w:r>
      <w:r w:rsidR="00B91163" w:rsidRPr="005B336B">
        <w:rPr>
          <w:rFonts w:asciiTheme="majorBidi" w:hAnsiTheme="majorBidi" w:cstheme="majorBidi"/>
          <w:sz w:val="28"/>
          <w:szCs w:val="28"/>
          <w:rtl/>
        </w:rPr>
        <w:t>تسلسلي بدرجة شديدة بلغت (5,4%) وهم من حصلوا على درجتي</w:t>
      </w:r>
      <w:r w:rsidRPr="005B336B">
        <w:rPr>
          <w:rFonts w:asciiTheme="majorBidi" w:hAnsiTheme="majorBidi" w:cstheme="majorBidi"/>
          <w:sz w:val="28"/>
          <w:szCs w:val="28"/>
          <w:rtl/>
        </w:rPr>
        <w:t xml:space="preserve"> (9 </w:t>
      </w:r>
      <w:r w:rsidR="00B91163" w:rsidRPr="005B336B">
        <w:rPr>
          <w:rFonts w:asciiTheme="majorBidi" w:hAnsiTheme="majorBidi" w:cstheme="majorBidi"/>
          <w:sz w:val="28"/>
          <w:szCs w:val="28"/>
          <w:rtl/>
        </w:rPr>
        <w:t>و</w:t>
      </w:r>
      <w:r w:rsidRPr="005B336B">
        <w:rPr>
          <w:rFonts w:asciiTheme="majorBidi" w:hAnsiTheme="majorBidi" w:cstheme="majorBidi"/>
          <w:sz w:val="28"/>
          <w:szCs w:val="28"/>
          <w:rtl/>
        </w:rPr>
        <w:t xml:space="preserve">11)، أما الطلاب الذين يفضلون التعلم التسلسلي بدرجة متوسطة فبلغت (31,8%) </w:t>
      </w:r>
      <w:r w:rsidR="00B91163" w:rsidRPr="005B336B">
        <w:rPr>
          <w:rFonts w:asciiTheme="majorBidi" w:hAnsiTheme="majorBidi" w:cstheme="majorBidi"/>
          <w:sz w:val="28"/>
          <w:szCs w:val="28"/>
          <w:rtl/>
        </w:rPr>
        <w:t>وحصلوا على درجتي</w:t>
      </w:r>
      <w:r w:rsidRPr="005B336B">
        <w:rPr>
          <w:rFonts w:asciiTheme="majorBidi" w:hAnsiTheme="majorBidi" w:cstheme="majorBidi"/>
          <w:sz w:val="28"/>
          <w:szCs w:val="28"/>
          <w:rtl/>
        </w:rPr>
        <w:t xml:space="preserve"> (5 </w:t>
      </w:r>
      <w:r w:rsidR="00B91163" w:rsidRPr="005B336B">
        <w:rPr>
          <w:rFonts w:asciiTheme="majorBidi" w:hAnsiTheme="majorBidi" w:cstheme="majorBidi"/>
          <w:sz w:val="28"/>
          <w:szCs w:val="28"/>
          <w:rtl/>
        </w:rPr>
        <w:t>و</w:t>
      </w:r>
      <w:r w:rsidRPr="005B336B">
        <w:rPr>
          <w:rFonts w:asciiTheme="majorBidi" w:hAnsiTheme="majorBidi" w:cstheme="majorBidi"/>
          <w:sz w:val="28"/>
          <w:szCs w:val="28"/>
          <w:rtl/>
        </w:rPr>
        <w:t xml:space="preserve"> 7)، في حين (28,</w:t>
      </w:r>
      <w:r w:rsidR="00D26448" w:rsidRPr="005B336B">
        <w:rPr>
          <w:rFonts w:asciiTheme="majorBidi" w:hAnsiTheme="majorBidi" w:cstheme="majorBidi"/>
          <w:sz w:val="28"/>
          <w:szCs w:val="28"/>
          <w:rtl/>
        </w:rPr>
        <w:t>9</w:t>
      </w:r>
      <w:r w:rsidRPr="005B336B">
        <w:rPr>
          <w:rFonts w:asciiTheme="majorBidi" w:hAnsiTheme="majorBidi" w:cstheme="majorBidi"/>
          <w:sz w:val="28"/>
          <w:szCs w:val="28"/>
          <w:rtl/>
        </w:rPr>
        <w:t>%) من الطلاب يفضلون ا</w:t>
      </w:r>
      <w:r w:rsidR="00B91163" w:rsidRPr="005B336B">
        <w:rPr>
          <w:rFonts w:asciiTheme="majorBidi" w:hAnsiTheme="majorBidi" w:cstheme="majorBidi"/>
          <w:sz w:val="28"/>
          <w:szCs w:val="28"/>
          <w:rtl/>
        </w:rPr>
        <w:t>لتعلم التسلسلي بدرجة متزنة وهم من حصلوا على درجتي</w:t>
      </w:r>
      <w:r w:rsidRPr="005B336B">
        <w:rPr>
          <w:rFonts w:asciiTheme="majorBidi" w:hAnsiTheme="majorBidi" w:cstheme="majorBidi"/>
          <w:sz w:val="28"/>
          <w:szCs w:val="28"/>
          <w:rtl/>
        </w:rPr>
        <w:t xml:space="preserve"> (1 </w:t>
      </w:r>
      <w:r w:rsidR="00B91163" w:rsidRPr="005B336B">
        <w:rPr>
          <w:rFonts w:asciiTheme="majorBidi" w:hAnsiTheme="majorBidi" w:cstheme="majorBidi"/>
          <w:sz w:val="28"/>
          <w:szCs w:val="28"/>
          <w:rtl/>
        </w:rPr>
        <w:t>و</w:t>
      </w:r>
      <w:r w:rsidRPr="005B336B">
        <w:rPr>
          <w:rFonts w:asciiTheme="majorBidi" w:hAnsiTheme="majorBidi" w:cstheme="majorBidi"/>
          <w:sz w:val="28"/>
          <w:szCs w:val="28"/>
          <w:rtl/>
        </w:rPr>
        <w:t xml:space="preserve"> 3). أما الطلاب الذين يفضلون التعلم الشمولي بدرجة شديدة فبلغت نسبتهم (0,7%) </w:t>
      </w:r>
      <w:r w:rsidR="00B91163" w:rsidRPr="005B336B">
        <w:rPr>
          <w:rFonts w:asciiTheme="majorBidi" w:hAnsiTheme="majorBidi" w:cstheme="majorBidi"/>
          <w:sz w:val="28"/>
          <w:szCs w:val="28"/>
          <w:rtl/>
        </w:rPr>
        <w:t>حصلوا على درجتي</w:t>
      </w:r>
      <w:r w:rsidRPr="005B336B">
        <w:rPr>
          <w:rFonts w:asciiTheme="majorBidi" w:hAnsiTheme="majorBidi" w:cstheme="majorBidi"/>
          <w:sz w:val="28"/>
          <w:szCs w:val="28"/>
          <w:rtl/>
        </w:rPr>
        <w:t xml:space="preserve"> (-9 </w:t>
      </w:r>
      <w:r w:rsidR="00B91163" w:rsidRPr="005B336B">
        <w:rPr>
          <w:rFonts w:asciiTheme="majorBidi" w:hAnsiTheme="majorBidi" w:cstheme="majorBidi"/>
          <w:sz w:val="28"/>
          <w:szCs w:val="28"/>
          <w:rtl/>
        </w:rPr>
        <w:t>و</w:t>
      </w:r>
      <w:r w:rsidRPr="005B336B">
        <w:rPr>
          <w:rFonts w:asciiTheme="majorBidi" w:hAnsiTheme="majorBidi" w:cstheme="majorBidi"/>
          <w:sz w:val="28"/>
          <w:szCs w:val="28"/>
          <w:rtl/>
        </w:rPr>
        <w:t xml:space="preserve"> -11)، وبلغت نسبة الطلاب الذين يفضلون التعلم الشمولي بدرجة متوسطة (3,4%) </w:t>
      </w:r>
      <w:r w:rsidR="00B91163" w:rsidRPr="005B336B">
        <w:rPr>
          <w:rFonts w:asciiTheme="majorBidi" w:hAnsiTheme="majorBidi" w:cstheme="majorBidi"/>
          <w:sz w:val="28"/>
          <w:szCs w:val="28"/>
          <w:rtl/>
        </w:rPr>
        <w:t>وحصلوا على درجتي</w:t>
      </w:r>
      <w:r w:rsidRPr="005B336B">
        <w:rPr>
          <w:rFonts w:asciiTheme="majorBidi" w:hAnsiTheme="majorBidi" w:cstheme="majorBidi"/>
          <w:sz w:val="28"/>
          <w:szCs w:val="28"/>
          <w:rtl/>
        </w:rPr>
        <w:t xml:space="preserve"> ( -5 </w:t>
      </w:r>
      <w:r w:rsidR="00B91163" w:rsidRPr="005B336B">
        <w:rPr>
          <w:rFonts w:asciiTheme="majorBidi" w:hAnsiTheme="majorBidi" w:cstheme="majorBidi"/>
          <w:sz w:val="28"/>
          <w:szCs w:val="28"/>
          <w:rtl/>
        </w:rPr>
        <w:t>و</w:t>
      </w:r>
      <w:r w:rsidRPr="005B336B">
        <w:rPr>
          <w:rFonts w:asciiTheme="majorBidi" w:hAnsiTheme="majorBidi" w:cstheme="majorBidi"/>
          <w:sz w:val="28"/>
          <w:szCs w:val="28"/>
          <w:rtl/>
        </w:rPr>
        <w:t xml:space="preserve"> -7)، أما الطلاب الذين يفضلون التعلم الشمولي بدرجة متزنة فبلغت نسبتهم (29,7%</w:t>
      </w:r>
      <w:r w:rsidR="0031128E" w:rsidRPr="005B336B">
        <w:rPr>
          <w:rFonts w:asciiTheme="majorBidi" w:hAnsiTheme="majorBidi" w:cstheme="majorBidi"/>
          <w:sz w:val="28"/>
          <w:szCs w:val="28"/>
          <w:rtl/>
        </w:rPr>
        <w:t xml:space="preserve">) </w:t>
      </w:r>
      <w:r w:rsidR="00B91163" w:rsidRPr="005B336B">
        <w:rPr>
          <w:rFonts w:asciiTheme="majorBidi" w:hAnsiTheme="majorBidi" w:cstheme="majorBidi"/>
          <w:sz w:val="28"/>
          <w:szCs w:val="28"/>
          <w:rtl/>
        </w:rPr>
        <w:t>وحصلوا على درجتي</w:t>
      </w:r>
      <w:r w:rsidR="0031128E" w:rsidRPr="005B336B">
        <w:rPr>
          <w:rFonts w:asciiTheme="majorBidi" w:hAnsiTheme="majorBidi" w:cstheme="majorBidi"/>
          <w:sz w:val="28"/>
          <w:szCs w:val="28"/>
          <w:rtl/>
        </w:rPr>
        <w:t xml:space="preserve"> (-1 </w:t>
      </w:r>
      <w:r w:rsidR="00B91163" w:rsidRPr="005B336B">
        <w:rPr>
          <w:rFonts w:asciiTheme="majorBidi" w:hAnsiTheme="majorBidi" w:cstheme="majorBidi"/>
          <w:sz w:val="28"/>
          <w:szCs w:val="28"/>
          <w:rtl/>
        </w:rPr>
        <w:t>و</w:t>
      </w:r>
      <w:r w:rsidR="0031128E" w:rsidRPr="005B336B">
        <w:rPr>
          <w:rFonts w:asciiTheme="majorBidi" w:hAnsiTheme="majorBidi" w:cstheme="majorBidi"/>
          <w:sz w:val="28"/>
          <w:szCs w:val="28"/>
          <w:rtl/>
        </w:rPr>
        <w:t xml:space="preserve"> -3), وهذا يشير إلى وجود تفضيل عام لدى الطلاب لأسلوب التعلم التسلسلي على أسلوب التعلم الشمولي.</w:t>
      </w:r>
    </w:p>
    <w:p w:rsidR="00C70448" w:rsidRPr="005B336B" w:rsidRDefault="00DF0A4E" w:rsidP="009F2175">
      <w:pPr>
        <w:spacing w:after="0" w:line="240" w:lineRule="auto"/>
        <w:ind w:left="84"/>
        <w:jc w:val="both"/>
        <w:rPr>
          <w:rFonts w:asciiTheme="majorBidi" w:hAnsiTheme="majorBidi" w:cstheme="majorBidi"/>
          <w:sz w:val="28"/>
          <w:szCs w:val="28"/>
          <w:rtl/>
        </w:rPr>
      </w:pPr>
      <w:r w:rsidRPr="005B336B">
        <w:rPr>
          <w:rFonts w:asciiTheme="majorBidi" w:hAnsiTheme="majorBidi" w:cstheme="majorBidi"/>
          <w:sz w:val="28"/>
          <w:szCs w:val="28"/>
          <w:rtl/>
        </w:rPr>
        <w:t xml:space="preserve">     </w:t>
      </w:r>
      <w:r w:rsidR="00C70448" w:rsidRPr="005B336B">
        <w:rPr>
          <w:rFonts w:asciiTheme="majorBidi" w:hAnsiTheme="majorBidi" w:cstheme="majorBidi"/>
          <w:sz w:val="28"/>
          <w:szCs w:val="28"/>
          <w:rtl/>
        </w:rPr>
        <w:t xml:space="preserve">وتتفق نتيجة هذا </w:t>
      </w:r>
      <w:r w:rsidR="00D26448" w:rsidRPr="005B336B">
        <w:rPr>
          <w:rFonts w:asciiTheme="majorBidi" w:hAnsiTheme="majorBidi" w:cstheme="majorBidi"/>
          <w:sz w:val="28"/>
          <w:szCs w:val="28"/>
          <w:rtl/>
        </w:rPr>
        <w:t>السؤال</w:t>
      </w:r>
      <w:r w:rsidR="00C70448" w:rsidRPr="005B336B">
        <w:rPr>
          <w:rFonts w:asciiTheme="majorBidi" w:hAnsiTheme="majorBidi" w:cstheme="majorBidi"/>
          <w:sz w:val="28"/>
          <w:szCs w:val="28"/>
          <w:rtl/>
        </w:rPr>
        <w:t xml:space="preserve"> مع </w:t>
      </w:r>
      <w:r w:rsidR="00D26448" w:rsidRPr="005B336B">
        <w:rPr>
          <w:rFonts w:asciiTheme="majorBidi" w:hAnsiTheme="majorBidi" w:cstheme="majorBidi"/>
          <w:sz w:val="28"/>
          <w:szCs w:val="28"/>
          <w:rtl/>
        </w:rPr>
        <w:t xml:space="preserve">نتيجة </w:t>
      </w:r>
      <w:r w:rsidR="00C70448" w:rsidRPr="005B336B">
        <w:rPr>
          <w:rFonts w:asciiTheme="majorBidi" w:hAnsiTheme="majorBidi" w:cstheme="majorBidi"/>
          <w:sz w:val="28"/>
          <w:szCs w:val="28"/>
          <w:rtl/>
        </w:rPr>
        <w:t xml:space="preserve">دراسة </w:t>
      </w:r>
      <w:r w:rsidR="001836BA" w:rsidRPr="005B336B">
        <w:rPr>
          <w:rFonts w:asciiTheme="majorBidi" w:hAnsiTheme="majorBidi" w:cstheme="majorBidi"/>
          <w:sz w:val="28"/>
          <w:szCs w:val="28"/>
          <w:rtl/>
        </w:rPr>
        <w:t>هاش (</w:t>
      </w:r>
      <w:r w:rsidR="001836BA" w:rsidRPr="005B336B">
        <w:rPr>
          <w:rFonts w:asciiTheme="majorBidi" w:hAnsiTheme="majorBidi" w:cstheme="majorBidi"/>
          <w:sz w:val="28"/>
          <w:szCs w:val="28"/>
        </w:rPr>
        <w:t>Husch,2001</w:t>
      </w:r>
      <w:r w:rsidR="001836BA" w:rsidRPr="005B336B">
        <w:rPr>
          <w:rFonts w:asciiTheme="majorBidi" w:hAnsiTheme="majorBidi" w:cstheme="majorBidi"/>
          <w:sz w:val="28"/>
          <w:szCs w:val="28"/>
          <w:rtl/>
        </w:rPr>
        <w:t xml:space="preserve">) في أن التفضيل كان </w:t>
      </w:r>
      <w:r w:rsidR="003F748D" w:rsidRPr="005B336B">
        <w:rPr>
          <w:rFonts w:asciiTheme="majorBidi" w:hAnsiTheme="majorBidi" w:cstheme="majorBidi"/>
          <w:sz w:val="28"/>
          <w:szCs w:val="28"/>
          <w:rtl/>
        </w:rPr>
        <w:t>لأسلوب</w:t>
      </w:r>
      <w:r w:rsidR="001836BA" w:rsidRPr="005B336B">
        <w:rPr>
          <w:rFonts w:asciiTheme="majorBidi" w:hAnsiTheme="majorBidi" w:cstheme="majorBidi"/>
          <w:sz w:val="28"/>
          <w:szCs w:val="28"/>
          <w:rtl/>
        </w:rPr>
        <w:t xml:space="preserve"> التعلم </w:t>
      </w:r>
      <w:r w:rsidR="003F748D" w:rsidRPr="005B336B">
        <w:rPr>
          <w:rFonts w:asciiTheme="majorBidi" w:hAnsiTheme="majorBidi" w:cstheme="majorBidi"/>
          <w:sz w:val="28"/>
          <w:szCs w:val="28"/>
          <w:rtl/>
        </w:rPr>
        <w:t>التسلسلي</w:t>
      </w:r>
      <w:r w:rsidR="001836BA" w:rsidRPr="005B336B">
        <w:rPr>
          <w:rFonts w:asciiTheme="majorBidi" w:hAnsiTheme="majorBidi" w:cstheme="majorBidi"/>
          <w:sz w:val="28"/>
          <w:szCs w:val="28"/>
          <w:rtl/>
        </w:rPr>
        <w:t xml:space="preserve"> على الشمولي مع اختلاف النسب</w:t>
      </w:r>
      <w:r w:rsidR="002B7D70" w:rsidRPr="005B336B">
        <w:rPr>
          <w:rFonts w:asciiTheme="majorBidi" w:hAnsiTheme="majorBidi" w:cstheme="majorBidi"/>
          <w:sz w:val="28"/>
          <w:szCs w:val="28"/>
          <w:rtl/>
        </w:rPr>
        <w:t>،</w:t>
      </w:r>
      <w:r w:rsidR="001836BA" w:rsidRPr="005B336B">
        <w:rPr>
          <w:rFonts w:asciiTheme="majorBidi" w:hAnsiTheme="majorBidi" w:cstheme="majorBidi"/>
          <w:sz w:val="28"/>
          <w:szCs w:val="28"/>
          <w:rtl/>
        </w:rPr>
        <w:t xml:space="preserve"> وكذلك</w:t>
      </w:r>
      <w:r w:rsidR="00B91163" w:rsidRPr="005B336B">
        <w:rPr>
          <w:rFonts w:asciiTheme="majorBidi" w:hAnsiTheme="majorBidi" w:cstheme="majorBidi"/>
          <w:sz w:val="28"/>
          <w:szCs w:val="28"/>
          <w:rtl/>
        </w:rPr>
        <w:t xml:space="preserve"> مع نتائج</w:t>
      </w:r>
      <w:r w:rsidR="001836BA" w:rsidRPr="005B336B">
        <w:rPr>
          <w:rFonts w:asciiTheme="majorBidi" w:hAnsiTheme="majorBidi" w:cstheme="majorBidi"/>
          <w:sz w:val="28"/>
          <w:szCs w:val="28"/>
          <w:rtl/>
        </w:rPr>
        <w:t xml:space="preserve"> </w:t>
      </w:r>
      <w:r w:rsidR="00B91163" w:rsidRPr="005B336B">
        <w:rPr>
          <w:rFonts w:asciiTheme="majorBidi" w:hAnsiTheme="majorBidi" w:cstheme="majorBidi"/>
          <w:sz w:val="28"/>
          <w:szCs w:val="28"/>
          <w:rtl/>
        </w:rPr>
        <w:t>دراسات اخرى</w:t>
      </w:r>
      <w:r w:rsidR="001B59BF" w:rsidRPr="005B336B">
        <w:rPr>
          <w:rFonts w:asciiTheme="majorBidi" w:hAnsiTheme="majorBidi" w:cstheme="majorBidi"/>
          <w:sz w:val="28"/>
          <w:szCs w:val="28"/>
          <w:rtl/>
        </w:rPr>
        <w:t xml:space="preserve"> (أبو العلا</w:t>
      </w:r>
      <w:r w:rsidR="002B7D70" w:rsidRPr="005B336B">
        <w:rPr>
          <w:rFonts w:asciiTheme="majorBidi" w:hAnsiTheme="majorBidi" w:cstheme="majorBidi"/>
          <w:sz w:val="28"/>
          <w:szCs w:val="28"/>
          <w:rtl/>
        </w:rPr>
        <w:t>،</w:t>
      </w:r>
      <w:r w:rsidR="001B59BF" w:rsidRPr="005B336B">
        <w:rPr>
          <w:rFonts w:asciiTheme="majorBidi" w:hAnsiTheme="majorBidi" w:cstheme="majorBidi"/>
          <w:sz w:val="28"/>
          <w:szCs w:val="28"/>
          <w:rtl/>
        </w:rPr>
        <w:t xml:space="preserve"> 2012؛</w:t>
      </w:r>
      <w:r w:rsidR="001836BA" w:rsidRPr="005B336B">
        <w:rPr>
          <w:rFonts w:asciiTheme="majorBidi" w:hAnsiTheme="majorBidi" w:cstheme="majorBidi"/>
          <w:sz w:val="28"/>
          <w:szCs w:val="28"/>
          <w:rtl/>
        </w:rPr>
        <w:t xml:space="preserve"> القحطاني</w:t>
      </w:r>
      <w:r w:rsidR="002B7D70" w:rsidRPr="005B336B">
        <w:rPr>
          <w:rFonts w:asciiTheme="majorBidi" w:hAnsiTheme="majorBidi" w:cstheme="majorBidi"/>
          <w:sz w:val="28"/>
          <w:szCs w:val="28"/>
          <w:rtl/>
        </w:rPr>
        <w:t>،</w:t>
      </w:r>
      <w:r w:rsidR="001836BA" w:rsidRPr="005B336B">
        <w:rPr>
          <w:rFonts w:asciiTheme="majorBidi" w:hAnsiTheme="majorBidi" w:cstheme="majorBidi"/>
          <w:sz w:val="28"/>
          <w:szCs w:val="28"/>
          <w:rtl/>
        </w:rPr>
        <w:t xml:space="preserve"> 2009</w:t>
      </w:r>
      <w:r w:rsidR="001B59BF" w:rsidRPr="005B336B">
        <w:rPr>
          <w:rFonts w:asciiTheme="majorBidi" w:hAnsiTheme="majorBidi" w:cstheme="majorBidi"/>
          <w:sz w:val="28"/>
          <w:szCs w:val="28"/>
        </w:rPr>
        <w:t>;</w:t>
      </w:r>
      <w:r w:rsidR="001836BA" w:rsidRPr="005B336B">
        <w:rPr>
          <w:rFonts w:asciiTheme="majorBidi" w:hAnsiTheme="majorBidi" w:cstheme="majorBidi"/>
          <w:sz w:val="28"/>
          <w:szCs w:val="28"/>
          <w:rtl/>
        </w:rPr>
        <w:t xml:space="preserve"> </w:t>
      </w:r>
      <w:r w:rsidR="001836BA" w:rsidRPr="005B336B">
        <w:rPr>
          <w:rFonts w:asciiTheme="majorBidi" w:hAnsiTheme="majorBidi" w:cstheme="majorBidi"/>
          <w:sz w:val="28"/>
          <w:szCs w:val="28"/>
        </w:rPr>
        <w:t>Chen,200</w:t>
      </w:r>
      <w:r w:rsidR="009F2175" w:rsidRPr="005B336B">
        <w:rPr>
          <w:rFonts w:asciiTheme="majorBidi" w:hAnsiTheme="majorBidi" w:cstheme="majorBidi"/>
          <w:sz w:val="28"/>
          <w:szCs w:val="28"/>
        </w:rPr>
        <w:t>5</w:t>
      </w:r>
      <w:r w:rsidR="001836BA" w:rsidRPr="005B336B">
        <w:rPr>
          <w:rFonts w:asciiTheme="majorBidi" w:hAnsiTheme="majorBidi" w:cstheme="majorBidi"/>
          <w:sz w:val="28"/>
          <w:szCs w:val="28"/>
          <w:rtl/>
        </w:rPr>
        <w:t>)</w:t>
      </w:r>
      <w:r w:rsidR="001B59BF" w:rsidRPr="005B336B">
        <w:rPr>
          <w:rFonts w:asciiTheme="majorBidi" w:hAnsiTheme="majorBidi" w:cstheme="majorBidi"/>
          <w:sz w:val="28"/>
          <w:szCs w:val="28"/>
          <w:rtl/>
        </w:rPr>
        <w:t xml:space="preserve"> أشارت إلى تفضيل الطلاب لأسلوب التعلم التسلسلي مقابل الشمولي.</w:t>
      </w:r>
    </w:p>
    <w:p w:rsidR="00CF2E2C" w:rsidRPr="005B336B" w:rsidRDefault="003F748D" w:rsidP="00CF2E2C">
      <w:pPr>
        <w:jc w:val="both"/>
        <w:rPr>
          <w:rFonts w:asciiTheme="majorBidi" w:hAnsiTheme="majorBidi" w:cstheme="majorBidi"/>
          <w:sz w:val="28"/>
          <w:szCs w:val="28"/>
          <w:rtl/>
        </w:rPr>
      </w:pPr>
      <w:r w:rsidRPr="005B336B">
        <w:rPr>
          <w:rFonts w:asciiTheme="majorBidi" w:hAnsiTheme="majorBidi" w:cstheme="majorBidi"/>
          <w:sz w:val="28"/>
          <w:szCs w:val="28"/>
          <w:rtl/>
        </w:rPr>
        <w:t xml:space="preserve">     ويفسر الباحث</w:t>
      </w:r>
      <w:r w:rsidR="00B91163" w:rsidRPr="005B336B">
        <w:rPr>
          <w:rFonts w:asciiTheme="majorBidi" w:hAnsiTheme="majorBidi" w:cstheme="majorBidi"/>
          <w:sz w:val="28"/>
          <w:szCs w:val="28"/>
          <w:rtl/>
        </w:rPr>
        <w:t>ان</w:t>
      </w:r>
      <w:r w:rsidRPr="005B336B">
        <w:rPr>
          <w:rFonts w:asciiTheme="majorBidi" w:hAnsiTheme="majorBidi" w:cstheme="majorBidi"/>
          <w:sz w:val="28"/>
          <w:szCs w:val="28"/>
          <w:rtl/>
        </w:rPr>
        <w:t xml:space="preserve"> </w:t>
      </w:r>
      <w:r w:rsidR="00A77C2C" w:rsidRPr="005B336B">
        <w:rPr>
          <w:rFonts w:asciiTheme="majorBidi" w:hAnsiTheme="majorBidi" w:cstheme="majorBidi"/>
          <w:sz w:val="28"/>
          <w:szCs w:val="28"/>
          <w:rtl/>
        </w:rPr>
        <w:t xml:space="preserve">تفضيل عينة </w:t>
      </w:r>
      <w:r w:rsidR="00BE7E80" w:rsidRPr="005B336B">
        <w:rPr>
          <w:rFonts w:asciiTheme="majorBidi" w:hAnsiTheme="majorBidi" w:cstheme="majorBidi"/>
          <w:sz w:val="28"/>
          <w:szCs w:val="28"/>
          <w:rtl/>
        </w:rPr>
        <w:t>البحث</w:t>
      </w:r>
      <w:r w:rsidR="00A77C2C" w:rsidRPr="005B336B">
        <w:rPr>
          <w:rFonts w:asciiTheme="majorBidi" w:hAnsiTheme="majorBidi" w:cstheme="majorBidi"/>
          <w:sz w:val="28"/>
          <w:szCs w:val="28"/>
          <w:rtl/>
        </w:rPr>
        <w:t xml:space="preserve"> لأسلوب التعلم التس</w:t>
      </w:r>
      <w:r w:rsidRPr="005B336B">
        <w:rPr>
          <w:rFonts w:asciiTheme="majorBidi" w:hAnsiTheme="majorBidi" w:cstheme="majorBidi"/>
          <w:sz w:val="28"/>
          <w:szCs w:val="28"/>
          <w:rtl/>
        </w:rPr>
        <w:t>لسلي مقابل أسلوب التعلم الشمولي</w:t>
      </w:r>
      <w:r w:rsidR="002B7D70" w:rsidRPr="005B336B">
        <w:rPr>
          <w:rFonts w:asciiTheme="majorBidi" w:hAnsiTheme="majorBidi" w:cstheme="majorBidi"/>
          <w:sz w:val="28"/>
          <w:szCs w:val="28"/>
          <w:rtl/>
        </w:rPr>
        <w:t>،</w:t>
      </w:r>
      <w:r w:rsidR="00A77C2C" w:rsidRPr="005B336B">
        <w:rPr>
          <w:rFonts w:asciiTheme="majorBidi" w:hAnsiTheme="majorBidi" w:cstheme="majorBidi"/>
          <w:sz w:val="28"/>
          <w:szCs w:val="28"/>
          <w:rtl/>
        </w:rPr>
        <w:t xml:space="preserve"> </w:t>
      </w:r>
      <w:r w:rsidR="001B59BF" w:rsidRPr="005B336B">
        <w:rPr>
          <w:rFonts w:asciiTheme="majorBidi" w:hAnsiTheme="majorBidi" w:cstheme="majorBidi"/>
          <w:sz w:val="28"/>
          <w:szCs w:val="28"/>
          <w:rtl/>
        </w:rPr>
        <w:t>لما يتمتع به هذا الأسلوب من خصائص نفسية م</w:t>
      </w:r>
      <w:r w:rsidR="00A77C2C" w:rsidRPr="005B336B">
        <w:rPr>
          <w:rFonts w:asciiTheme="majorBidi" w:hAnsiTheme="majorBidi" w:cstheme="majorBidi"/>
          <w:sz w:val="28"/>
          <w:szCs w:val="28"/>
          <w:rtl/>
        </w:rPr>
        <w:t xml:space="preserve">ميزة فأصحاب المستويات المرتفعة في الأسلوب التسلسلي يتميزون بالاهتمام بفهم تفاصيل الموضوعات، وفهم كل شيء عن كل جزء من المادة  المتعلمة، وعرضها في خطوات </w:t>
      </w:r>
      <w:r w:rsidR="00A77C2C" w:rsidRPr="005B336B">
        <w:rPr>
          <w:rFonts w:asciiTheme="majorBidi" w:hAnsiTheme="majorBidi" w:cstheme="majorBidi"/>
          <w:sz w:val="28"/>
          <w:szCs w:val="28"/>
          <w:rtl/>
        </w:rPr>
        <w:lastRenderedPageBreak/>
        <w:t xml:space="preserve">متتابعة محددة وواضحة، ويفضلون حل المشكلات من خلال دراستها بجدية وبطريقة منظمة وفهم جوانبها المختلفة، ومحاولة الربط بين هذه الجوانب لاستخلاص العلاقات بينها، والوصول إلى الحل في خطوات متسلسلة، ويفضلون التفكير في التفاصيل أولاً ثم التنفيذ، ويتعلمون أفضل من خلال عمل ملخص للمادة المتعلمة في شكل خطوط عريضة ثم شرحها تفصيلياً (رواشدة </w:t>
      </w:r>
      <w:proofErr w:type="spellStart"/>
      <w:r w:rsidR="00A77C2C" w:rsidRPr="005B336B">
        <w:rPr>
          <w:rFonts w:asciiTheme="majorBidi" w:hAnsiTheme="majorBidi" w:cstheme="majorBidi"/>
          <w:sz w:val="28"/>
          <w:szCs w:val="28"/>
          <w:rtl/>
        </w:rPr>
        <w:t>ونوافلة</w:t>
      </w:r>
      <w:proofErr w:type="spellEnd"/>
      <w:r w:rsidR="00A77C2C" w:rsidRPr="005B336B">
        <w:rPr>
          <w:rFonts w:asciiTheme="majorBidi" w:hAnsiTheme="majorBidi" w:cstheme="majorBidi"/>
          <w:sz w:val="28"/>
          <w:szCs w:val="28"/>
          <w:rtl/>
        </w:rPr>
        <w:t xml:space="preserve"> والع</w:t>
      </w:r>
      <w:r w:rsidRPr="005B336B">
        <w:rPr>
          <w:rFonts w:asciiTheme="majorBidi" w:hAnsiTheme="majorBidi" w:cstheme="majorBidi"/>
          <w:sz w:val="28"/>
          <w:szCs w:val="28"/>
          <w:rtl/>
        </w:rPr>
        <w:t>مر</w:t>
      </w:r>
      <w:r w:rsidR="00D26448" w:rsidRPr="005B336B">
        <w:rPr>
          <w:rFonts w:asciiTheme="majorBidi" w:hAnsiTheme="majorBidi" w:cstheme="majorBidi"/>
          <w:sz w:val="28"/>
          <w:szCs w:val="28"/>
          <w:rtl/>
        </w:rPr>
        <w:t xml:space="preserve">ي،2010 </w:t>
      </w:r>
      <w:r w:rsidRPr="005B336B">
        <w:rPr>
          <w:rFonts w:asciiTheme="majorBidi" w:hAnsiTheme="majorBidi" w:cstheme="majorBidi"/>
          <w:sz w:val="28"/>
          <w:szCs w:val="28"/>
          <w:rtl/>
        </w:rPr>
        <w:t>)</w:t>
      </w:r>
      <w:r w:rsidR="002B7D70" w:rsidRPr="005B336B">
        <w:rPr>
          <w:rFonts w:asciiTheme="majorBidi" w:hAnsiTheme="majorBidi" w:cstheme="majorBidi"/>
          <w:sz w:val="28"/>
          <w:szCs w:val="28"/>
          <w:rtl/>
        </w:rPr>
        <w:t>،</w:t>
      </w:r>
      <w:r w:rsidRPr="005B336B">
        <w:rPr>
          <w:rFonts w:asciiTheme="majorBidi" w:hAnsiTheme="majorBidi" w:cstheme="majorBidi"/>
          <w:sz w:val="28"/>
          <w:szCs w:val="28"/>
          <w:rtl/>
        </w:rPr>
        <w:t xml:space="preserve"> </w:t>
      </w:r>
      <w:r w:rsidR="00A574B2" w:rsidRPr="005B336B">
        <w:rPr>
          <w:rFonts w:asciiTheme="majorBidi" w:hAnsiTheme="majorBidi" w:cstheme="majorBidi"/>
          <w:sz w:val="28"/>
          <w:szCs w:val="28"/>
          <w:rtl/>
        </w:rPr>
        <w:t>وقد يفسر بأن الطالب في هذه المرحلة يتميز بتلقي المعلومات المنظمة المحددة ولا ينتقل</w:t>
      </w:r>
      <w:r w:rsidR="00D26448" w:rsidRPr="005B336B">
        <w:rPr>
          <w:rFonts w:asciiTheme="majorBidi" w:hAnsiTheme="majorBidi" w:cstheme="majorBidi"/>
          <w:sz w:val="28"/>
          <w:szCs w:val="28"/>
          <w:rtl/>
        </w:rPr>
        <w:t xml:space="preserve"> إلى </w:t>
      </w:r>
      <w:r w:rsidR="00A574B2" w:rsidRPr="005B336B">
        <w:rPr>
          <w:rFonts w:asciiTheme="majorBidi" w:hAnsiTheme="majorBidi" w:cstheme="majorBidi"/>
          <w:sz w:val="28"/>
          <w:szCs w:val="28"/>
          <w:rtl/>
        </w:rPr>
        <w:t xml:space="preserve"> الجزء </w:t>
      </w:r>
      <w:r w:rsidR="00C70448" w:rsidRPr="005B336B">
        <w:rPr>
          <w:rFonts w:asciiTheme="majorBidi" w:hAnsiTheme="majorBidi" w:cstheme="majorBidi"/>
          <w:sz w:val="28"/>
          <w:szCs w:val="28"/>
          <w:rtl/>
        </w:rPr>
        <w:t>الآخر</w:t>
      </w:r>
      <w:r w:rsidR="00A574B2" w:rsidRPr="005B336B">
        <w:rPr>
          <w:rFonts w:asciiTheme="majorBidi" w:hAnsiTheme="majorBidi" w:cstheme="majorBidi"/>
          <w:sz w:val="28"/>
          <w:szCs w:val="28"/>
          <w:rtl/>
        </w:rPr>
        <w:t xml:space="preserve"> من </w:t>
      </w:r>
      <w:r w:rsidR="00D26448" w:rsidRPr="005B336B">
        <w:rPr>
          <w:rFonts w:asciiTheme="majorBidi" w:hAnsiTheme="majorBidi" w:cstheme="majorBidi"/>
          <w:sz w:val="28"/>
          <w:szCs w:val="28"/>
          <w:rtl/>
        </w:rPr>
        <w:t>المادة</w:t>
      </w:r>
      <w:r w:rsidR="00A574B2" w:rsidRPr="005B336B">
        <w:rPr>
          <w:rFonts w:asciiTheme="majorBidi" w:hAnsiTheme="majorBidi" w:cstheme="majorBidi"/>
          <w:sz w:val="28"/>
          <w:szCs w:val="28"/>
          <w:rtl/>
        </w:rPr>
        <w:t xml:space="preserve"> حتى يتمكن من الجزء السابق له</w:t>
      </w:r>
      <w:r w:rsidR="002B7D70" w:rsidRPr="005B336B">
        <w:rPr>
          <w:rFonts w:asciiTheme="majorBidi" w:hAnsiTheme="majorBidi" w:cstheme="majorBidi"/>
          <w:sz w:val="28"/>
          <w:szCs w:val="28"/>
          <w:rtl/>
        </w:rPr>
        <w:t>،</w:t>
      </w:r>
      <w:r w:rsidR="00A574B2" w:rsidRPr="005B336B">
        <w:rPr>
          <w:rFonts w:asciiTheme="majorBidi" w:hAnsiTheme="majorBidi" w:cstheme="majorBidi"/>
          <w:sz w:val="28"/>
          <w:szCs w:val="28"/>
          <w:rtl/>
        </w:rPr>
        <w:t xml:space="preserve"> لكي يسهل تعلمه </w:t>
      </w:r>
      <w:r w:rsidR="00D26448" w:rsidRPr="005B336B">
        <w:rPr>
          <w:rFonts w:asciiTheme="majorBidi" w:hAnsiTheme="majorBidi" w:cstheme="majorBidi"/>
          <w:sz w:val="28"/>
          <w:szCs w:val="28"/>
          <w:rtl/>
        </w:rPr>
        <w:t>وفهمه</w:t>
      </w:r>
      <w:r w:rsidR="00A574B2" w:rsidRPr="005B336B">
        <w:rPr>
          <w:rFonts w:asciiTheme="majorBidi" w:hAnsiTheme="majorBidi" w:cstheme="majorBidi"/>
          <w:sz w:val="28"/>
          <w:szCs w:val="28"/>
          <w:rtl/>
        </w:rPr>
        <w:t xml:space="preserve"> للمادة</w:t>
      </w:r>
      <w:r w:rsidR="002B7D70" w:rsidRPr="005B336B">
        <w:rPr>
          <w:rFonts w:asciiTheme="majorBidi" w:hAnsiTheme="majorBidi" w:cstheme="majorBidi"/>
          <w:sz w:val="28"/>
          <w:szCs w:val="28"/>
          <w:rtl/>
        </w:rPr>
        <w:t>،</w:t>
      </w:r>
      <w:r w:rsidR="00A574B2" w:rsidRPr="005B336B">
        <w:rPr>
          <w:rFonts w:asciiTheme="majorBidi" w:hAnsiTheme="majorBidi" w:cstheme="majorBidi"/>
          <w:sz w:val="28"/>
          <w:szCs w:val="28"/>
          <w:rtl/>
        </w:rPr>
        <w:t xml:space="preserve"> لذا يجب على المعلمين عدم الاستعجال في الشرح بل إيجاد مساحة كافية من الوقت من اجل أن يستوعب الطلاب </w:t>
      </w:r>
      <w:r w:rsidR="00C70448" w:rsidRPr="005B336B">
        <w:rPr>
          <w:rFonts w:asciiTheme="majorBidi" w:hAnsiTheme="majorBidi" w:cstheme="majorBidi"/>
          <w:sz w:val="28"/>
          <w:szCs w:val="28"/>
          <w:rtl/>
        </w:rPr>
        <w:t>ما تم</w:t>
      </w:r>
      <w:r w:rsidR="00A574B2" w:rsidRPr="005B336B">
        <w:rPr>
          <w:rFonts w:asciiTheme="majorBidi" w:hAnsiTheme="majorBidi" w:cstheme="majorBidi"/>
          <w:sz w:val="28"/>
          <w:szCs w:val="28"/>
          <w:rtl/>
        </w:rPr>
        <w:t xml:space="preserve"> تقديمه</w:t>
      </w:r>
      <w:r w:rsidR="002B7D70" w:rsidRPr="005B336B">
        <w:rPr>
          <w:rFonts w:asciiTheme="majorBidi" w:hAnsiTheme="majorBidi" w:cstheme="majorBidi"/>
          <w:sz w:val="28"/>
          <w:szCs w:val="28"/>
          <w:rtl/>
        </w:rPr>
        <w:t>،</w:t>
      </w:r>
      <w:r w:rsidR="00A574B2" w:rsidRPr="005B336B">
        <w:rPr>
          <w:rFonts w:asciiTheme="majorBidi" w:hAnsiTheme="majorBidi" w:cstheme="majorBidi"/>
          <w:sz w:val="28"/>
          <w:szCs w:val="28"/>
          <w:rtl/>
        </w:rPr>
        <w:t xml:space="preserve"> وكذلك </w:t>
      </w:r>
      <w:r w:rsidR="00C70448" w:rsidRPr="005B336B">
        <w:rPr>
          <w:rFonts w:asciiTheme="majorBidi" w:hAnsiTheme="majorBidi" w:cstheme="majorBidi"/>
          <w:sz w:val="28"/>
          <w:szCs w:val="28"/>
          <w:rtl/>
        </w:rPr>
        <w:t>على المعلم أن يتقن مهارة ربط الموضوع بالموضوعات الأخرى بل يربط بين أجزاء الدرس نفسه</w:t>
      </w:r>
      <w:r w:rsidR="002B7D70" w:rsidRPr="005B336B">
        <w:rPr>
          <w:rFonts w:asciiTheme="majorBidi" w:hAnsiTheme="majorBidi" w:cstheme="majorBidi"/>
          <w:sz w:val="28"/>
          <w:szCs w:val="28"/>
          <w:rtl/>
        </w:rPr>
        <w:t>،</w:t>
      </w:r>
      <w:r w:rsidR="00C70448" w:rsidRPr="005B336B">
        <w:rPr>
          <w:rFonts w:asciiTheme="majorBidi" w:hAnsiTheme="majorBidi" w:cstheme="majorBidi"/>
          <w:sz w:val="28"/>
          <w:szCs w:val="28"/>
          <w:rtl/>
        </w:rPr>
        <w:t xml:space="preserve"> ويمكن للمعلم استخدام أسلوب التعلم الشمولي للوصول للطلبة الذين يفضلون هذا الأسلوب عن طريق تقديم المحتوى للدرس أو بإعطائهم فكرة عامة عن الموضوع في أول الدرس أو في الملخص الختامي.</w:t>
      </w:r>
    </w:p>
    <w:p w:rsidR="001B44D5" w:rsidRPr="005B336B" w:rsidRDefault="00CF2E2C" w:rsidP="00CF2E2C">
      <w:pPr>
        <w:jc w:val="both"/>
        <w:rPr>
          <w:rFonts w:asciiTheme="majorBidi" w:hAnsiTheme="majorBidi" w:cstheme="majorBidi"/>
          <w:sz w:val="28"/>
          <w:szCs w:val="28"/>
          <w:rtl/>
        </w:rPr>
      </w:pPr>
      <w:r w:rsidRPr="005B336B">
        <w:rPr>
          <w:rFonts w:asciiTheme="majorBidi" w:hAnsiTheme="majorBidi" w:cstheme="majorBidi"/>
          <w:sz w:val="28"/>
          <w:szCs w:val="28"/>
          <w:rtl/>
        </w:rPr>
        <w:t xml:space="preserve">كما </w:t>
      </w:r>
      <w:r w:rsidR="003F748D" w:rsidRPr="005B336B">
        <w:rPr>
          <w:rFonts w:asciiTheme="majorBidi" w:hAnsiTheme="majorBidi" w:cstheme="majorBidi"/>
          <w:sz w:val="28"/>
          <w:szCs w:val="28"/>
          <w:rtl/>
        </w:rPr>
        <w:t xml:space="preserve">يمكن عزو </w:t>
      </w:r>
      <w:r w:rsidRPr="005B336B">
        <w:rPr>
          <w:rFonts w:asciiTheme="majorBidi" w:hAnsiTheme="majorBidi" w:cstheme="majorBidi"/>
          <w:sz w:val="28"/>
          <w:szCs w:val="28"/>
          <w:rtl/>
        </w:rPr>
        <w:t xml:space="preserve">جزء من هذه النتيجة </w:t>
      </w:r>
      <w:r w:rsidR="003F748D" w:rsidRPr="005B336B">
        <w:rPr>
          <w:rFonts w:asciiTheme="majorBidi" w:hAnsiTheme="majorBidi" w:cstheme="majorBidi"/>
          <w:sz w:val="28"/>
          <w:szCs w:val="28"/>
          <w:rtl/>
        </w:rPr>
        <w:t xml:space="preserve">إلى </w:t>
      </w:r>
      <w:r w:rsidR="002E14EA" w:rsidRPr="005B336B">
        <w:rPr>
          <w:rFonts w:asciiTheme="majorBidi" w:hAnsiTheme="majorBidi" w:cstheme="majorBidi"/>
          <w:sz w:val="28"/>
          <w:szCs w:val="28"/>
          <w:rtl/>
        </w:rPr>
        <w:t xml:space="preserve">ما </w:t>
      </w:r>
      <w:r w:rsidR="003F748D" w:rsidRPr="005B336B">
        <w:rPr>
          <w:rFonts w:asciiTheme="majorBidi" w:hAnsiTheme="majorBidi" w:cstheme="majorBidi"/>
          <w:sz w:val="28"/>
          <w:szCs w:val="28"/>
          <w:rtl/>
        </w:rPr>
        <w:t>ت</w:t>
      </w:r>
      <w:r w:rsidRPr="005B336B">
        <w:rPr>
          <w:rFonts w:asciiTheme="majorBidi" w:hAnsiTheme="majorBidi" w:cstheme="majorBidi"/>
          <w:sz w:val="28"/>
          <w:szCs w:val="28"/>
          <w:rtl/>
        </w:rPr>
        <w:t>ت</w:t>
      </w:r>
      <w:r w:rsidR="003F748D" w:rsidRPr="005B336B">
        <w:rPr>
          <w:rFonts w:asciiTheme="majorBidi" w:hAnsiTheme="majorBidi" w:cstheme="majorBidi"/>
          <w:sz w:val="28"/>
          <w:szCs w:val="28"/>
          <w:rtl/>
        </w:rPr>
        <w:t xml:space="preserve">ميز </w:t>
      </w:r>
      <w:r w:rsidR="002E14EA" w:rsidRPr="005B336B">
        <w:rPr>
          <w:rFonts w:asciiTheme="majorBidi" w:hAnsiTheme="majorBidi" w:cstheme="majorBidi"/>
          <w:sz w:val="28"/>
          <w:szCs w:val="28"/>
          <w:rtl/>
        </w:rPr>
        <w:t xml:space="preserve">به </w:t>
      </w:r>
      <w:r w:rsidR="003F748D" w:rsidRPr="005B336B">
        <w:rPr>
          <w:rFonts w:asciiTheme="majorBidi" w:hAnsiTheme="majorBidi" w:cstheme="majorBidi"/>
          <w:sz w:val="28"/>
          <w:szCs w:val="28"/>
          <w:rtl/>
        </w:rPr>
        <w:t xml:space="preserve">المرحلة </w:t>
      </w:r>
      <w:r w:rsidRPr="005B336B">
        <w:rPr>
          <w:rFonts w:asciiTheme="majorBidi" w:hAnsiTheme="majorBidi" w:cstheme="majorBidi"/>
          <w:sz w:val="28"/>
          <w:szCs w:val="28"/>
          <w:rtl/>
        </w:rPr>
        <w:t>العمرية لعينة البحث و</w:t>
      </w:r>
      <w:r w:rsidR="002E14EA" w:rsidRPr="005B336B">
        <w:rPr>
          <w:rFonts w:asciiTheme="majorBidi" w:hAnsiTheme="majorBidi" w:cstheme="majorBidi"/>
          <w:sz w:val="28"/>
          <w:szCs w:val="28"/>
          <w:rtl/>
        </w:rPr>
        <w:t>خصائص النمو المعرفي التي</w:t>
      </w:r>
      <w:r w:rsidR="005167AC" w:rsidRPr="005B336B">
        <w:rPr>
          <w:rFonts w:asciiTheme="majorBidi" w:hAnsiTheme="majorBidi" w:cstheme="majorBidi"/>
          <w:sz w:val="28"/>
          <w:szCs w:val="28"/>
          <w:rtl/>
        </w:rPr>
        <w:t xml:space="preserve"> </w:t>
      </w:r>
      <w:r w:rsidR="003F748D" w:rsidRPr="005B336B">
        <w:rPr>
          <w:rFonts w:asciiTheme="majorBidi" w:hAnsiTheme="majorBidi" w:cstheme="majorBidi"/>
          <w:sz w:val="28"/>
          <w:szCs w:val="28"/>
          <w:rtl/>
        </w:rPr>
        <w:t>ذكره</w:t>
      </w:r>
      <w:r w:rsidR="002E14EA" w:rsidRPr="005B336B">
        <w:rPr>
          <w:rFonts w:asciiTheme="majorBidi" w:hAnsiTheme="majorBidi" w:cstheme="majorBidi"/>
          <w:sz w:val="28"/>
          <w:szCs w:val="28"/>
          <w:rtl/>
        </w:rPr>
        <w:t>ا</w:t>
      </w:r>
      <w:r w:rsidR="003F748D" w:rsidRPr="005B336B">
        <w:rPr>
          <w:rFonts w:asciiTheme="majorBidi" w:hAnsiTheme="majorBidi" w:cstheme="majorBidi"/>
          <w:sz w:val="28"/>
          <w:szCs w:val="28"/>
          <w:rtl/>
        </w:rPr>
        <w:t xml:space="preserve"> </w:t>
      </w:r>
      <w:proofErr w:type="spellStart"/>
      <w:r w:rsidR="003F748D" w:rsidRPr="005B336B">
        <w:rPr>
          <w:rFonts w:asciiTheme="majorBidi" w:hAnsiTheme="majorBidi" w:cstheme="majorBidi"/>
          <w:sz w:val="28"/>
          <w:szCs w:val="28"/>
          <w:rtl/>
        </w:rPr>
        <w:t>بياجيه</w:t>
      </w:r>
      <w:proofErr w:type="spellEnd"/>
      <w:r w:rsidR="003F748D" w:rsidRPr="005B336B">
        <w:rPr>
          <w:rFonts w:asciiTheme="majorBidi" w:hAnsiTheme="majorBidi" w:cstheme="majorBidi"/>
          <w:sz w:val="28"/>
          <w:szCs w:val="28"/>
          <w:rtl/>
        </w:rPr>
        <w:t xml:space="preserve"> </w:t>
      </w:r>
      <w:r w:rsidR="005167AC" w:rsidRPr="005B336B">
        <w:rPr>
          <w:rFonts w:asciiTheme="majorBidi" w:hAnsiTheme="majorBidi" w:cstheme="majorBidi"/>
          <w:sz w:val="28"/>
          <w:szCs w:val="28"/>
          <w:rtl/>
        </w:rPr>
        <w:t>ب</w:t>
      </w:r>
      <w:r w:rsidR="007B14F6" w:rsidRPr="005B336B">
        <w:rPr>
          <w:rFonts w:asciiTheme="majorBidi" w:hAnsiTheme="majorBidi" w:cstheme="majorBidi"/>
          <w:sz w:val="28"/>
          <w:szCs w:val="28"/>
          <w:rtl/>
        </w:rPr>
        <w:t xml:space="preserve">حيث تشكل </w:t>
      </w:r>
      <w:r w:rsidR="0048155E" w:rsidRPr="005B336B">
        <w:rPr>
          <w:rFonts w:asciiTheme="majorBidi" w:hAnsiTheme="majorBidi" w:cstheme="majorBidi"/>
          <w:sz w:val="28"/>
          <w:szCs w:val="28"/>
          <w:rtl/>
        </w:rPr>
        <w:t xml:space="preserve">هذه </w:t>
      </w:r>
      <w:r w:rsidR="007B14F6" w:rsidRPr="005B336B">
        <w:rPr>
          <w:rFonts w:asciiTheme="majorBidi" w:hAnsiTheme="majorBidi" w:cstheme="majorBidi"/>
          <w:sz w:val="28"/>
          <w:szCs w:val="28"/>
          <w:rtl/>
        </w:rPr>
        <w:t>المرحلة نظاماً تسلسليا ثابتا</w:t>
      </w:r>
      <w:r w:rsidR="002B7D70" w:rsidRPr="005B336B">
        <w:rPr>
          <w:rFonts w:asciiTheme="majorBidi" w:hAnsiTheme="majorBidi" w:cstheme="majorBidi"/>
          <w:sz w:val="28"/>
          <w:szCs w:val="28"/>
          <w:rtl/>
        </w:rPr>
        <w:t>،</w:t>
      </w:r>
      <w:r w:rsidR="007B14F6" w:rsidRPr="005B336B">
        <w:rPr>
          <w:rFonts w:asciiTheme="majorBidi" w:hAnsiTheme="majorBidi" w:cstheme="majorBidi"/>
          <w:sz w:val="28"/>
          <w:szCs w:val="28"/>
          <w:rtl/>
        </w:rPr>
        <w:t xml:space="preserve"> بحيث لا</w:t>
      </w:r>
      <w:r w:rsidR="005167AC" w:rsidRPr="005B336B">
        <w:rPr>
          <w:rFonts w:asciiTheme="majorBidi" w:hAnsiTheme="majorBidi" w:cstheme="majorBidi"/>
          <w:sz w:val="28"/>
          <w:szCs w:val="28"/>
          <w:rtl/>
        </w:rPr>
        <w:t xml:space="preserve"> </w:t>
      </w:r>
      <w:r w:rsidR="007B14F6" w:rsidRPr="005B336B">
        <w:rPr>
          <w:rFonts w:asciiTheme="majorBidi" w:hAnsiTheme="majorBidi" w:cstheme="majorBidi"/>
          <w:sz w:val="28"/>
          <w:szCs w:val="28"/>
          <w:rtl/>
        </w:rPr>
        <w:t>يمكن الوصول إلى أي مرحلة من مراحل النمو دون المرور بالمرحلة السابقة</w:t>
      </w:r>
      <w:r w:rsidR="002B7D70" w:rsidRPr="005B336B">
        <w:rPr>
          <w:rFonts w:asciiTheme="majorBidi" w:hAnsiTheme="majorBidi" w:cstheme="majorBidi"/>
          <w:sz w:val="28"/>
          <w:szCs w:val="28"/>
          <w:rtl/>
        </w:rPr>
        <w:t>،</w:t>
      </w:r>
      <w:r w:rsidR="007B14F6" w:rsidRPr="005B336B">
        <w:rPr>
          <w:rFonts w:asciiTheme="majorBidi" w:hAnsiTheme="majorBidi" w:cstheme="majorBidi"/>
          <w:sz w:val="28"/>
          <w:szCs w:val="28"/>
          <w:rtl/>
        </w:rPr>
        <w:t xml:space="preserve"> فالانتقال من مرحلة إلى مرحلة تالية</w:t>
      </w:r>
      <w:r w:rsidR="002B7D70" w:rsidRPr="005B336B">
        <w:rPr>
          <w:rFonts w:asciiTheme="majorBidi" w:hAnsiTheme="majorBidi" w:cstheme="majorBidi"/>
          <w:sz w:val="28"/>
          <w:szCs w:val="28"/>
          <w:rtl/>
        </w:rPr>
        <w:t>،</w:t>
      </w:r>
      <w:r w:rsidR="007B14F6" w:rsidRPr="005B336B">
        <w:rPr>
          <w:rFonts w:asciiTheme="majorBidi" w:hAnsiTheme="majorBidi" w:cstheme="majorBidi"/>
          <w:sz w:val="28"/>
          <w:szCs w:val="28"/>
          <w:rtl/>
        </w:rPr>
        <w:t xml:space="preserve"> ليس عملية </w:t>
      </w:r>
      <w:r w:rsidR="005167AC" w:rsidRPr="005B336B">
        <w:rPr>
          <w:rFonts w:asciiTheme="majorBidi" w:hAnsiTheme="majorBidi" w:cstheme="majorBidi"/>
          <w:sz w:val="28"/>
          <w:szCs w:val="28"/>
          <w:rtl/>
        </w:rPr>
        <w:t>عشوائية</w:t>
      </w:r>
      <w:r w:rsidR="007B14F6" w:rsidRPr="005B336B">
        <w:rPr>
          <w:rFonts w:asciiTheme="majorBidi" w:hAnsiTheme="majorBidi" w:cstheme="majorBidi"/>
          <w:sz w:val="28"/>
          <w:szCs w:val="28"/>
          <w:rtl/>
        </w:rPr>
        <w:t xml:space="preserve"> بل </w:t>
      </w:r>
      <w:r w:rsidR="001B59BF" w:rsidRPr="005B336B">
        <w:rPr>
          <w:rFonts w:asciiTheme="majorBidi" w:hAnsiTheme="majorBidi" w:cstheme="majorBidi"/>
          <w:sz w:val="28"/>
          <w:szCs w:val="28"/>
          <w:rtl/>
        </w:rPr>
        <w:t>هي</w:t>
      </w:r>
      <w:r w:rsidR="007B14F6" w:rsidRPr="005B336B">
        <w:rPr>
          <w:rFonts w:asciiTheme="majorBidi" w:hAnsiTheme="majorBidi" w:cstheme="majorBidi"/>
          <w:sz w:val="28"/>
          <w:szCs w:val="28"/>
          <w:rtl/>
        </w:rPr>
        <w:t xml:space="preserve"> عملية متسلسلة على نحو منتظم يمر به</w:t>
      </w:r>
      <w:r w:rsidR="001B59BF" w:rsidRPr="005B336B">
        <w:rPr>
          <w:rFonts w:asciiTheme="majorBidi" w:hAnsiTheme="majorBidi" w:cstheme="majorBidi"/>
          <w:sz w:val="28"/>
          <w:szCs w:val="28"/>
          <w:rtl/>
        </w:rPr>
        <w:t>ا الأفراد جميعهم وبالتسلسل ذاته</w:t>
      </w:r>
      <w:r w:rsidR="00DF0A4E" w:rsidRPr="005B336B">
        <w:rPr>
          <w:rFonts w:asciiTheme="majorBidi" w:hAnsiTheme="majorBidi" w:cstheme="majorBidi"/>
          <w:sz w:val="28"/>
          <w:szCs w:val="28"/>
          <w:rtl/>
        </w:rPr>
        <w:t>.</w:t>
      </w:r>
      <w:r w:rsidR="0048155E" w:rsidRPr="005B336B">
        <w:rPr>
          <w:rFonts w:asciiTheme="majorBidi" w:hAnsiTheme="majorBidi" w:cstheme="majorBidi"/>
          <w:sz w:val="28"/>
          <w:szCs w:val="28"/>
          <w:rtl/>
        </w:rPr>
        <w:t xml:space="preserve"> وقد </w:t>
      </w:r>
      <w:r w:rsidR="00DF0A4E" w:rsidRPr="005B336B">
        <w:rPr>
          <w:rFonts w:asciiTheme="majorBidi" w:hAnsiTheme="majorBidi" w:cstheme="majorBidi"/>
          <w:sz w:val="28"/>
          <w:szCs w:val="28"/>
          <w:rtl/>
        </w:rPr>
        <w:t xml:space="preserve">يعود جزء من </w:t>
      </w:r>
      <w:r w:rsidRPr="005B336B">
        <w:rPr>
          <w:rFonts w:asciiTheme="majorBidi" w:hAnsiTheme="majorBidi" w:cstheme="majorBidi"/>
          <w:sz w:val="28"/>
          <w:szCs w:val="28"/>
          <w:rtl/>
        </w:rPr>
        <w:t>النتيجة</w:t>
      </w:r>
      <w:r w:rsidR="0048155E" w:rsidRPr="005B336B">
        <w:rPr>
          <w:rFonts w:asciiTheme="majorBidi" w:hAnsiTheme="majorBidi" w:cstheme="majorBidi"/>
          <w:sz w:val="28"/>
          <w:szCs w:val="28"/>
          <w:rtl/>
        </w:rPr>
        <w:t xml:space="preserve"> </w:t>
      </w:r>
      <w:r w:rsidR="00DF0A4E" w:rsidRPr="005B336B">
        <w:rPr>
          <w:rFonts w:asciiTheme="majorBidi" w:hAnsiTheme="majorBidi" w:cstheme="majorBidi"/>
          <w:sz w:val="28"/>
          <w:szCs w:val="28"/>
          <w:rtl/>
        </w:rPr>
        <w:t xml:space="preserve">إلى طبيعة </w:t>
      </w:r>
      <w:r w:rsidR="0048155E" w:rsidRPr="005B336B">
        <w:rPr>
          <w:rFonts w:asciiTheme="majorBidi" w:hAnsiTheme="majorBidi" w:cstheme="majorBidi"/>
          <w:sz w:val="28"/>
          <w:szCs w:val="28"/>
          <w:rtl/>
        </w:rPr>
        <w:t>مناهج التعليم الحا</w:t>
      </w:r>
      <w:r w:rsidR="00946EB2" w:rsidRPr="005B336B">
        <w:rPr>
          <w:rFonts w:asciiTheme="majorBidi" w:hAnsiTheme="majorBidi" w:cstheme="majorBidi"/>
          <w:sz w:val="28"/>
          <w:szCs w:val="28"/>
          <w:rtl/>
        </w:rPr>
        <w:t>لية</w:t>
      </w:r>
      <w:r w:rsidR="002B7D70" w:rsidRPr="005B336B">
        <w:rPr>
          <w:rFonts w:asciiTheme="majorBidi" w:hAnsiTheme="majorBidi" w:cstheme="majorBidi"/>
          <w:sz w:val="28"/>
          <w:szCs w:val="28"/>
          <w:rtl/>
        </w:rPr>
        <w:t>،</w:t>
      </w:r>
      <w:r w:rsidR="00946EB2" w:rsidRPr="005B336B">
        <w:rPr>
          <w:rFonts w:asciiTheme="majorBidi" w:hAnsiTheme="majorBidi" w:cstheme="majorBidi"/>
          <w:sz w:val="28"/>
          <w:szCs w:val="28"/>
          <w:rtl/>
        </w:rPr>
        <w:t xml:space="preserve"> وعدم تدريب ا</w:t>
      </w:r>
      <w:r w:rsidRPr="005B336B">
        <w:rPr>
          <w:rFonts w:asciiTheme="majorBidi" w:hAnsiTheme="majorBidi" w:cstheme="majorBidi"/>
          <w:sz w:val="28"/>
          <w:szCs w:val="28"/>
          <w:rtl/>
        </w:rPr>
        <w:t>لمعلمين بشكلٍ كافٍ</w:t>
      </w:r>
      <w:r w:rsidR="00DF0A4E" w:rsidRPr="005B336B">
        <w:rPr>
          <w:rFonts w:asciiTheme="majorBidi" w:hAnsiTheme="majorBidi" w:cstheme="majorBidi"/>
          <w:sz w:val="28"/>
          <w:szCs w:val="28"/>
          <w:rtl/>
        </w:rPr>
        <w:t xml:space="preserve"> على هذا</w:t>
      </w:r>
      <w:r w:rsidR="00946EB2" w:rsidRPr="005B336B">
        <w:rPr>
          <w:rFonts w:asciiTheme="majorBidi" w:hAnsiTheme="majorBidi" w:cstheme="majorBidi"/>
          <w:sz w:val="28"/>
          <w:szCs w:val="28"/>
          <w:rtl/>
        </w:rPr>
        <w:t xml:space="preserve"> الأسلوب</w:t>
      </w:r>
      <w:r w:rsidR="00DF0A4E" w:rsidRPr="005B336B">
        <w:rPr>
          <w:rFonts w:asciiTheme="majorBidi" w:hAnsiTheme="majorBidi" w:cstheme="majorBidi"/>
          <w:sz w:val="28"/>
          <w:szCs w:val="28"/>
          <w:rtl/>
        </w:rPr>
        <w:t xml:space="preserve"> (التعلم الشمولي)</w:t>
      </w:r>
      <w:r w:rsidR="002B7D70" w:rsidRPr="005B336B">
        <w:rPr>
          <w:rFonts w:asciiTheme="majorBidi" w:hAnsiTheme="majorBidi" w:cstheme="majorBidi"/>
          <w:sz w:val="28"/>
          <w:szCs w:val="28"/>
          <w:rtl/>
        </w:rPr>
        <w:t>،</w:t>
      </w:r>
      <w:r w:rsidR="00946EB2" w:rsidRPr="005B336B">
        <w:rPr>
          <w:rFonts w:asciiTheme="majorBidi" w:hAnsiTheme="majorBidi" w:cstheme="majorBidi"/>
          <w:sz w:val="28"/>
          <w:szCs w:val="28"/>
          <w:rtl/>
        </w:rPr>
        <w:t xml:space="preserve"> </w:t>
      </w:r>
      <w:r w:rsidR="00DF0A4E" w:rsidRPr="005B336B">
        <w:rPr>
          <w:rFonts w:asciiTheme="majorBidi" w:hAnsiTheme="majorBidi" w:cstheme="majorBidi"/>
          <w:sz w:val="28"/>
          <w:szCs w:val="28"/>
          <w:rtl/>
        </w:rPr>
        <w:t xml:space="preserve">كما يمكن </w:t>
      </w:r>
      <w:r w:rsidR="001F5218" w:rsidRPr="005B336B">
        <w:rPr>
          <w:rFonts w:asciiTheme="majorBidi" w:hAnsiTheme="majorBidi" w:cstheme="majorBidi"/>
          <w:sz w:val="28"/>
          <w:szCs w:val="28"/>
          <w:rtl/>
        </w:rPr>
        <w:t>تفس</w:t>
      </w:r>
      <w:r w:rsidR="00DF0A4E" w:rsidRPr="005B336B">
        <w:rPr>
          <w:rFonts w:asciiTheme="majorBidi" w:hAnsiTheme="majorBidi" w:cstheme="majorBidi"/>
          <w:sz w:val="28"/>
          <w:szCs w:val="28"/>
          <w:rtl/>
        </w:rPr>
        <w:t>ي</w:t>
      </w:r>
      <w:r w:rsidR="001F5218" w:rsidRPr="005B336B">
        <w:rPr>
          <w:rFonts w:asciiTheme="majorBidi" w:hAnsiTheme="majorBidi" w:cstheme="majorBidi"/>
          <w:sz w:val="28"/>
          <w:szCs w:val="28"/>
          <w:rtl/>
        </w:rPr>
        <w:t>ر</w:t>
      </w:r>
      <w:r w:rsidR="00DF0A4E" w:rsidRPr="005B336B">
        <w:rPr>
          <w:rFonts w:asciiTheme="majorBidi" w:hAnsiTheme="majorBidi" w:cstheme="majorBidi"/>
          <w:sz w:val="28"/>
          <w:szCs w:val="28"/>
          <w:rtl/>
        </w:rPr>
        <w:t xml:space="preserve"> جزء من</w:t>
      </w:r>
      <w:r w:rsidR="001F5218" w:rsidRPr="005B336B">
        <w:rPr>
          <w:rFonts w:asciiTheme="majorBidi" w:hAnsiTheme="majorBidi" w:cstheme="majorBidi"/>
          <w:sz w:val="28"/>
          <w:szCs w:val="28"/>
          <w:rtl/>
        </w:rPr>
        <w:t xml:space="preserve"> النتيجة إلى أن الطلاب </w:t>
      </w:r>
      <w:r w:rsidR="00DF0A4E" w:rsidRPr="005B336B">
        <w:rPr>
          <w:rFonts w:asciiTheme="majorBidi" w:hAnsiTheme="majorBidi" w:cstheme="majorBidi"/>
          <w:sz w:val="28"/>
          <w:szCs w:val="28"/>
          <w:rtl/>
        </w:rPr>
        <w:t xml:space="preserve">تكّون </w:t>
      </w:r>
      <w:r w:rsidR="001F5218" w:rsidRPr="005B336B">
        <w:rPr>
          <w:rFonts w:asciiTheme="majorBidi" w:hAnsiTheme="majorBidi" w:cstheme="majorBidi"/>
          <w:sz w:val="28"/>
          <w:szCs w:val="28"/>
          <w:rtl/>
        </w:rPr>
        <w:t>لديهم فهم لذواتهم و</w:t>
      </w:r>
      <w:r w:rsidR="00DF0A4E" w:rsidRPr="005B336B">
        <w:rPr>
          <w:rFonts w:asciiTheme="majorBidi" w:hAnsiTheme="majorBidi" w:cstheme="majorBidi"/>
          <w:sz w:val="28"/>
          <w:szCs w:val="28"/>
          <w:rtl/>
        </w:rPr>
        <w:t xml:space="preserve">اصبحوا </w:t>
      </w:r>
      <w:r w:rsidR="001F5218" w:rsidRPr="005B336B">
        <w:rPr>
          <w:rFonts w:asciiTheme="majorBidi" w:hAnsiTheme="majorBidi" w:cstheme="majorBidi"/>
          <w:sz w:val="28"/>
          <w:szCs w:val="28"/>
          <w:rtl/>
        </w:rPr>
        <w:t xml:space="preserve">متكيفين </w:t>
      </w:r>
      <w:r w:rsidR="00DF0A4E" w:rsidRPr="005B336B">
        <w:rPr>
          <w:rFonts w:asciiTheme="majorBidi" w:hAnsiTheme="majorBidi" w:cstheme="majorBidi"/>
          <w:sz w:val="28"/>
          <w:szCs w:val="28"/>
          <w:rtl/>
        </w:rPr>
        <w:t>ومعتادين على</w:t>
      </w:r>
      <w:r w:rsidR="001F5218" w:rsidRPr="005B336B">
        <w:rPr>
          <w:rFonts w:asciiTheme="majorBidi" w:hAnsiTheme="majorBidi" w:cstheme="majorBidi"/>
          <w:sz w:val="28"/>
          <w:szCs w:val="28"/>
          <w:rtl/>
        </w:rPr>
        <w:t xml:space="preserve"> ما يتلقونه من تعليم </w:t>
      </w:r>
      <w:r w:rsidR="0056239C" w:rsidRPr="005B336B">
        <w:rPr>
          <w:rFonts w:asciiTheme="majorBidi" w:hAnsiTheme="majorBidi" w:cstheme="majorBidi"/>
          <w:sz w:val="28"/>
          <w:szCs w:val="28"/>
          <w:rtl/>
        </w:rPr>
        <w:t>يشجع التعلم التأملي على حساب التعلم الشمولي</w:t>
      </w:r>
      <w:r w:rsidR="001F5218" w:rsidRPr="005B336B">
        <w:rPr>
          <w:rFonts w:asciiTheme="majorBidi" w:hAnsiTheme="majorBidi" w:cstheme="majorBidi"/>
          <w:sz w:val="28"/>
          <w:szCs w:val="28"/>
          <w:rtl/>
        </w:rPr>
        <w:t>.</w:t>
      </w:r>
    </w:p>
    <w:p w:rsidR="00A77C2C" w:rsidRPr="005B336B" w:rsidRDefault="00A77C2C" w:rsidP="00A77C2C">
      <w:pPr>
        <w:spacing w:after="0" w:line="240" w:lineRule="auto"/>
        <w:ind w:left="84"/>
        <w:jc w:val="both"/>
        <w:rPr>
          <w:rFonts w:asciiTheme="majorBidi" w:hAnsiTheme="majorBidi" w:cstheme="majorBidi"/>
          <w:b/>
          <w:bCs/>
          <w:sz w:val="28"/>
          <w:szCs w:val="28"/>
          <w:rtl/>
        </w:rPr>
      </w:pPr>
      <w:r w:rsidRPr="005B336B">
        <w:rPr>
          <w:rFonts w:asciiTheme="majorBidi" w:hAnsiTheme="majorBidi" w:cstheme="majorBidi"/>
          <w:b/>
          <w:bCs/>
          <w:sz w:val="28"/>
          <w:szCs w:val="28"/>
          <w:rtl/>
        </w:rPr>
        <w:t>ثالثاً: النتائج المتعلقة بالسؤال الثالث</w:t>
      </w:r>
      <w:r w:rsidR="003A569C" w:rsidRPr="005B336B">
        <w:rPr>
          <w:rFonts w:asciiTheme="majorBidi" w:hAnsiTheme="majorBidi" w:cstheme="majorBidi"/>
          <w:b/>
          <w:bCs/>
          <w:sz w:val="28"/>
          <w:szCs w:val="28"/>
          <w:rtl/>
        </w:rPr>
        <w:t xml:space="preserve"> ومناقشتها</w:t>
      </w:r>
    </w:p>
    <w:p w:rsidR="00A77C2C" w:rsidRPr="005B336B" w:rsidRDefault="0056239C" w:rsidP="003A569C">
      <w:pPr>
        <w:spacing w:after="0" w:line="240" w:lineRule="auto"/>
        <w:jc w:val="both"/>
        <w:rPr>
          <w:rFonts w:asciiTheme="majorBidi" w:hAnsiTheme="majorBidi" w:cstheme="majorBidi"/>
          <w:b/>
          <w:bCs/>
          <w:sz w:val="28"/>
          <w:szCs w:val="28"/>
        </w:rPr>
      </w:pPr>
      <w:r w:rsidRPr="005B336B">
        <w:rPr>
          <w:rFonts w:asciiTheme="majorBidi" w:hAnsiTheme="majorBidi" w:cstheme="majorBidi"/>
          <w:b/>
          <w:bCs/>
          <w:sz w:val="28"/>
          <w:szCs w:val="28"/>
          <w:rtl/>
        </w:rPr>
        <w:t>كان السؤال الثالث في هذا</w:t>
      </w:r>
      <w:r w:rsidR="00A77C2C" w:rsidRPr="005B336B">
        <w:rPr>
          <w:rFonts w:asciiTheme="majorBidi" w:hAnsiTheme="majorBidi" w:cstheme="majorBidi"/>
          <w:b/>
          <w:bCs/>
          <w:sz w:val="28"/>
          <w:szCs w:val="28"/>
          <w:rtl/>
        </w:rPr>
        <w:t xml:space="preserve"> </w:t>
      </w:r>
      <w:r w:rsidR="00BE7E80" w:rsidRPr="005B336B">
        <w:rPr>
          <w:rFonts w:asciiTheme="majorBidi" w:hAnsiTheme="majorBidi" w:cstheme="majorBidi"/>
          <w:b/>
          <w:bCs/>
          <w:sz w:val="28"/>
          <w:szCs w:val="28"/>
          <w:rtl/>
        </w:rPr>
        <w:t>البحث</w:t>
      </w:r>
      <w:r w:rsidR="003A569C" w:rsidRPr="005B336B">
        <w:rPr>
          <w:rFonts w:asciiTheme="majorBidi" w:hAnsiTheme="majorBidi" w:cstheme="majorBidi"/>
          <w:b/>
          <w:bCs/>
          <w:sz w:val="28"/>
          <w:szCs w:val="28"/>
          <w:rtl/>
        </w:rPr>
        <w:t>:</w:t>
      </w:r>
      <w:r w:rsidR="00A77C2C" w:rsidRPr="005B336B">
        <w:rPr>
          <w:rFonts w:asciiTheme="majorBidi" w:hAnsiTheme="majorBidi" w:cstheme="majorBidi"/>
          <w:b/>
          <w:bCs/>
          <w:sz w:val="28"/>
          <w:szCs w:val="28"/>
          <w:rtl/>
        </w:rPr>
        <w:t xml:space="preserve"> " هل توجد علاقة ارتباطية دالة إحصائياً بين تقدير الذات والتحصيل الأكاديمي لدى طلاب المرحلة الثانوية في حائل ؟"</w:t>
      </w:r>
    </w:p>
    <w:p w:rsidR="00A77C2C" w:rsidRPr="005B336B" w:rsidRDefault="00A77C2C" w:rsidP="00541B20">
      <w:pPr>
        <w:spacing w:after="0" w:line="240" w:lineRule="auto"/>
        <w:ind w:left="84"/>
        <w:jc w:val="both"/>
        <w:rPr>
          <w:rFonts w:asciiTheme="majorBidi" w:hAnsiTheme="majorBidi" w:cstheme="majorBidi"/>
          <w:sz w:val="28"/>
          <w:szCs w:val="28"/>
          <w:rtl/>
        </w:rPr>
      </w:pPr>
      <w:r w:rsidRPr="005B336B">
        <w:rPr>
          <w:rFonts w:asciiTheme="majorBidi" w:hAnsiTheme="majorBidi" w:cstheme="majorBidi"/>
          <w:sz w:val="28"/>
          <w:szCs w:val="28"/>
          <w:rtl/>
        </w:rPr>
        <w:t xml:space="preserve">وللإجابة عن هذا السؤال تم حساب معامل ارتباط </w:t>
      </w:r>
      <w:r w:rsidR="003A569C" w:rsidRPr="005B336B">
        <w:rPr>
          <w:rFonts w:asciiTheme="majorBidi" w:hAnsiTheme="majorBidi" w:cstheme="majorBidi"/>
          <w:sz w:val="28"/>
          <w:szCs w:val="28"/>
          <w:rtl/>
        </w:rPr>
        <w:t>"</w:t>
      </w:r>
      <w:r w:rsidRPr="005B336B">
        <w:rPr>
          <w:rFonts w:asciiTheme="majorBidi" w:hAnsiTheme="majorBidi" w:cstheme="majorBidi"/>
          <w:sz w:val="28"/>
          <w:szCs w:val="28"/>
          <w:rtl/>
        </w:rPr>
        <w:t>بيرسون</w:t>
      </w:r>
      <w:r w:rsidR="003A569C" w:rsidRPr="005B336B">
        <w:rPr>
          <w:rFonts w:asciiTheme="majorBidi" w:hAnsiTheme="majorBidi" w:cstheme="majorBidi"/>
          <w:sz w:val="28"/>
          <w:szCs w:val="28"/>
          <w:rtl/>
        </w:rPr>
        <w:t>"</w:t>
      </w:r>
      <w:r w:rsidRPr="005B336B">
        <w:rPr>
          <w:rFonts w:asciiTheme="majorBidi" w:hAnsiTheme="majorBidi" w:cstheme="majorBidi"/>
          <w:sz w:val="28"/>
          <w:szCs w:val="28"/>
          <w:rtl/>
        </w:rPr>
        <w:t xml:space="preserve"> بين </w:t>
      </w:r>
      <w:r w:rsidR="003A569C" w:rsidRPr="005B336B">
        <w:rPr>
          <w:rFonts w:asciiTheme="majorBidi" w:hAnsiTheme="majorBidi" w:cstheme="majorBidi"/>
          <w:sz w:val="28"/>
          <w:szCs w:val="28"/>
          <w:rtl/>
        </w:rPr>
        <w:t>درجات أفراد</w:t>
      </w:r>
      <w:r w:rsidRPr="005B336B">
        <w:rPr>
          <w:rFonts w:asciiTheme="majorBidi" w:hAnsiTheme="majorBidi" w:cstheme="majorBidi"/>
          <w:sz w:val="28"/>
          <w:szCs w:val="28"/>
          <w:rtl/>
        </w:rPr>
        <w:t xml:space="preserve"> عينة </w:t>
      </w:r>
      <w:r w:rsidR="00BE7E80" w:rsidRPr="005B336B">
        <w:rPr>
          <w:rFonts w:asciiTheme="majorBidi" w:hAnsiTheme="majorBidi" w:cstheme="majorBidi"/>
          <w:sz w:val="28"/>
          <w:szCs w:val="28"/>
          <w:rtl/>
        </w:rPr>
        <w:t>البحث</w:t>
      </w:r>
      <w:r w:rsidRPr="005B336B">
        <w:rPr>
          <w:rFonts w:asciiTheme="majorBidi" w:hAnsiTheme="majorBidi" w:cstheme="majorBidi"/>
          <w:sz w:val="28"/>
          <w:szCs w:val="28"/>
          <w:rtl/>
        </w:rPr>
        <w:t xml:space="preserve"> من طلاب المرحلة الثانوية ف</w:t>
      </w:r>
      <w:r w:rsidR="003A569C" w:rsidRPr="005B336B">
        <w:rPr>
          <w:rFonts w:asciiTheme="majorBidi" w:hAnsiTheme="majorBidi" w:cstheme="majorBidi"/>
          <w:sz w:val="28"/>
          <w:szCs w:val="28"/>
          <w:rtl/>
        </w:rPr>
        <w:t>ي حائل على مقياس تقدير الذات و</w:t>
      </w:r>
      <w:r w:rsidRPr="005B336B">
        <w:rPr>
          <w:rFonts w:asciiTheme="majorBidi" w:hAnsiTheme="majorBidi" w:cstheme="majorBidi"/>
          <w:sz w:val="28"/>
          <w:szCs w:val="28"/>
          <w:rtl/>
        </w:rPr>
        <w:t>تحصيل</w:t>
      </w:r>
      <w:r w:rsidR="003A569C" w:rsidRPr="005B336B">
        <w:rPr>
          <w:rFonts w:asciiTheme="majorBidi" w:hAnsiTheme="majorBidi" w:cstheme="majorBidi"/>
          <w:sz w:val="28"/>
          <w:szCs w:val="28"/>
          <w:rtl/>
        </w:rPr>
        <w:t>هم</w:t>
      </w:r>
      <w:r w:rsidRPr="005B336B">
        <w:rPr>
          <w:rFonts w:asciiTheme="majorBidi" w:hAnsiTheme="majorBidi" w:cstheme="majorBidi"/>
          <w:sz w:val="28"/>
          <w:szCs w:val="28"/>
          <w:rtl/>
        </w:rPr>
        <w:t xml:space="preserve"> الأكاديمي </w:t>
      </w:r>
      <w:r w:rsidR="003A569C" w:rsidRPr="005B336B">
        <w:rPr>
          <w:rFonts w:asciiTheme="majorBidi" w:hAnsiTheme="majorBidi" w:cstheme="majorBidi"/>
          <w:sz w:val="28"/>
          <w:szCs w:val="28"/>
          <w:rtl/>
        </w:rPr>
        <w:t>وذلك كما ه</w:t>
      </w:r>
      <w:r w:rsidRPr="005B336B">
        <w:rPr>
          <w:rFonts w:asciiTheme="majorBidi" w:hAnsiTheme="majorBidi" w:cstheme="majorBidi"/>
          <w:sz w:val="28"/>
          <w:szCs w:val="28"/>
          <w:rtl/>
        </w:rPr>
        <w:t>و</w:t>
      </w:r>
      <w:r w:rsidR="003A569C" w:rsidRPr="005B336B">
        <w:rPr>
          <w:rFonts w:asciiTheme="majorBidi" w:hAnsiTheme="majorBidi" w:cstheme="majorBidi"/>
          <w:sz w:val="28"/>
          <w:szCs w:val="28"/>
          <w:rtl/>
        </w:rPr>
        <w:t xml:space="preserve"> مو</w:t>
      </w:r>
      <w:r w:rsidRPr="005B336B">
        <w:rPr>
          <w:rFonts w:asciiTheme="majorBidi" w:hAnsiTheme="majorBidi" w:cstheme="majorBidi"/>
          <w:sz w:val="28"/>
          <w:szCs w:val="28"/>
          <w:rtl/>
        </w:rPr>
        <w:t xml:space="preserve">ضح </w:t>
      </w:r>
      <w:r w:rsidR="003A569C" w:rsidRPr="005B336B">
        <w:rPr>
          <w:rFonts w:asciiTheme="majorBidi" w:hAnsiTheme="majorBidi" w:cstheme="majorBidi"/>
          <w:sz w:val="28"/>
          <w:szCs w:val="28"/>
          <w:rtl/>
        </w:rPr>
        <w:t xml:space="preserve">في </w:t>
      </w:r>
      <w:r w:rsidRPr="005B336B">
        <w:rPr>
          <w:rFonts w:asciiTheme="majorBidi" w:hAnsiTheme="majorBidi" w:cstheme="majorBidi"/>
          <w:sz w:val="28"/>
          <w:szCs w:val="28"/>
          <w:rtl/>
        </w:rPr>
        <w:t>الجدول (</w:t>
      </w:r>
      <w:r w:rsidR="00541B20" w:rsidRPr="005B336B">
        <w:rPr>
          <w:rFonts w:asciiTheme="majorBidi" w:hAnsiTheme="majorBidi" w:cstheme="majorBidi"/>
          <w:sz w:val="28"/>
          <w:szCs w:val="28"/>
          <w:rtl/>
        </w:rPr>
        <w:t>11</w:t>
      </w:r>
      <w:r w:rsidR="003A569C" w:rsidRPr="005B336B">
        <w:rPr>
          <w:rFonts w:asciiTheme="majorBidi" w:hAnsiTheme="majorBidi" w:cstheme="majorBidi"/>
          <w:sz w:val="28"/>
          <w:szCs w:val="28"/>
          <w:rtl/>
        </w:rPr>
        <w:t>).</w:t>
      </w:r>
    </w:p>
    <w:p w:rsidR="0056239C" w:rsidRPr="005B336B" w:rsidRDefault="0056239C" w:rsidP="003A569C">
      <w:pPr>
        <w:spacing w:after="0" w:line="240" w:lineRule="auto"/>
        <w:ind w:left="84"/>
        <w:jc w:val="center"/>
        <w:rPr>
          <w:rFonts w:asciiTheme="majorBidi" w:hAnsiTheme="majorBidi" w:cstheme="majorBidi"/>
          <w:sz w:val="28"/>
          <w:szCs w:val="28"/>
          <w:rtl/>
        </w:rPr>
      </w:pPr>
    </w:p>
    <w:p w:rsidR="00A77C2C" w:rsidRPr="005B336B" w:rsidRDefault="00A77C2C" w:rsidP="00541B20">
      <w:pPr>
        <w:spacing w:after="0" w:line="240" w:lineRule="auto"/>
        <w:ind w:left="84"/>
        <w:jc w:val="center"/>
        <w:rPr>
          <w:rFonts w:asciiTheme="majorBidi" w:hAnsiTheme="majorBidi" w:cstheme="majorBidi"/>
          <w:sz w:val="28"/>
          <w:szCs w:val="28"/>
          <w:rtl/>
        </w:rPr>
      </w:pPr>
      <w:r w:rsidRPr="005B336B">
        <w:rPr>
          <w:rFonts w:asciiTheme="majorBidi" w:hAnsiTheme="majorBidi" w:cstheme="majorBidi"/>
          <w:sz w:val="24"/>
          <w:szCs w:val="24"/>
          <w:rtl/>
        </w:rPr>
        <w:t>الجدول (</w:t>
      </w:r>
      <w:r w:rsidR="00541B20" w:rsidRPr="005B336B">
        <w:rPr>
          <w:rFonts w:asciiTheme="majorBidi" w:hAnsiTheme="majorBidi" w:cstheme="majorBidi"/>
          <w:sz w:val="24"/>
          <w:szCs w:val="24"/>
          <w:rtl/>
        </w:rPr>
        <w:t>11</w:t>
      </w:r>
      <w:r w:rsidRPr="005B336B">
        <w:rPr>
          <w:rFonts w:asciiTheme="majorBidi" w:hAnsiTheme="majorBidi" w:cstheme="majorBidi"/>
          <w:sz w:val="24"/>
          <w:szCs w:val="24"/>
          <w:rtl/>
        </w:rPr>
        <w:t>)</w:t>
      </w:r>
      <w:r w:rsidR="00541B20" w:rsidRPr="005B336B">
        <w:rPr>
          <w:rFonts w:asciiTheme="majorBidi" w:hAnsiTheme="majorBidi" w:cstheme="majorBidi"/>
          <w:sz w:val="24"/>
          <w:szCs w:val="24"/>
          <w:rtl/>
        </w:rPr>
        <w:t>:</w:t>
      </w:r>
      <w:r w:rsidR="00541B20" w:rsidRPr="005B336B">
        <w:rPr>
          <w:rFonts w:asciiTheme="majorBidi" w:hAnsiTheme="majorBidi" w:cstheme="majorBidi"/>
          <w:sz w:val="28"/>
          <w:szCs w:val="28"/>
          <w:rtl/>
        </w:rPr>
        <w:t xml:space="preserve"> </w:t>
      </w:r>
      <w:r w:rsidR="003A569C" w:rsidRPr="005B336B">
        <w:rPr>
          <w:rFonts w:asciiTheme="majorBidi" w:hAnsiTheme="majorBidi" w:cstheme="majorBidi"/>
          <w:sz w:val="24"/>
          <w:szCs w:val="24"/>
          <w:rtl/>
        </w:rPr>
        <w:t>قيم معاملات ارتباط "بيرسون" بين درجات عينة البحث على مقياس تقدير الذات وتحصيلهم الأكاديمي</w:t>
      </w:r>
    </w:p>
    <w:tbl>
      <w:tblPr>
        <w:tblStyle w:val="a9"/>
        <w:bidiVisual/>
        <w:tblW w:w="0" w:type="auto"/>
        <w:jc w:val="center"/>
        <w:tblInd w:w="-1479" w:type="dxa"/>
        <w:tblLook w:val="06A0" w:firstRow="1" w:lastRow="0" w:firstColumn="1" w:lastColumn="0" w:noHBand="1" w:noVBand="1"/>
      </w:tblPr>
      <w:tblGrid>
        <w:gridCol w:w="2623"/>
        <w:gridCol w:w="2623"/>
        <w:gridCol w:w="2624"/>
      </w:tblGrid>
      <w:tr w:rsidR="003A569C" w:rsidRPr="005B336B" w:rsidTr="00541B20">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623" w:type="dxa"/>
          </w:tcPr>
          <w:p w:rsidR="003A569C" w:rsidRPr="005B336B" w:rsidRDefault="003A569C" w:rsidP="00A77C2C">
            <w:pPr>
              <w:jc w:val="center"/>
              <w:rPr>
                <w:rFonts w:asciiTheme="majorBidi" w:hAnsiTheme="majorBidi" w:cstheme="majorBidi"/>
                <w:color w:val="auto"/>
                <w:sz w:val="20"/>
                <w:szCs w:val="20"/>
                <w:rtl/>
              </w:rPr>
            </w:pPr>
            <w:r w:rsidRPr="005B336B">
              <w:rPr>
                <w:rFonts w:asciiTheme="majorBidi" w:hAnsiTheme="majorBidi" w:cstheme="majorBidi"/>
                <w:color w:val="auto"/>
                <w:sz w:val="20"/>
                <w:szCs w:val="20"/>
                <w:rtl/>
              </w:rPr>
              <w:t>المتغير</w:t>
            </w:r>
          </w:p>
        </w:tc>
        <w:tc>
          <w:tcPr>
            <w:tcW w:w="2623" w:type="dxa"/>
          </w:tcPr>
          <w:p w:rsidR="003A569C" w:rsidRPr="005B336B" w:rsidRDefault="003A569C" w:rsidP="00A77C2C">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color w:val="auto"/>
                <w:sz w:val="20"/>
                <w:szCs w:val="20"/>
                <w:rtl/>
              </w:rPr>
            </w:pPr>
            <w:r w:rsidRPr="005B336B">
              <w:rPr>
                <w:rFonts w:asciiTheme="majorBidi" w:hAnsiTheme="majorBidi" w:cstheme="majorBidi"/>
                <w:color w:val="auto"/>
                <w:sz w:val="20"/>
                <w:szCs w:val="20"/>
                <w:rtl/>
              </w:rPr>
              <w:t>معامل الارتباط بيرسون</w:t>
            </w:r>
          </w:p>
        </w:tc>
        <w:tc>
          <w:tcPr>
            <w:tcW w:w="2624" w:type="dxa"/>
          </w:tcPr>
          <w:p w:rsidR="003A569C" w:rsidRPr="005B336B" w:rsidRDefault="003A569C" w:rsidP="00A77C2C">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color w:val="auto"/>
                <w:sz w:val="20"/>
                <w:szCs w:val="20"/>
                <w:rtl/>
              </w:rPr>
            </w:pPr>
            <w:r w:rsidRPr="005B336B">
              <w:rPr>
                <w:rFonts w:asciiTheme="majorBidi" w:hAnsiTheme="majorBidi" w:cstheme="majorBidi"/>
                <w:color w:val="auto"/>
                <w:sz w:val="20"/>
                <w:szCs w:val="20"/>
                <w:rtl/>
              </w:rPr>
              <w:t>العدد</w:t>
            </w:r>
          </w:p>
        </w:tc>
      </w:tr>
      <w:tr w:rsidR="003A569C" w:rsidRPr="005B336B" w:rsidTr="00541B20">
        <w:trPr>
          <w:jc w:val="center"/>
        </w:trPr>
        <w:tc>
          <w:tcPr>
            <w:cnfStyle w:val="001000000000" w:firstRow="0" w:lastRow="0" w:firstColumn="1" w:lastColumn="0" w:oddVBand="0" w:evenVBand="0" w:oddHBand="0" w:evenHBand="0" w:firstRowFirstColumn="0" w:firstRowLastColumn="0" w:lastRowFirstColumn="0" w:lastRowLastColumn="0"/>
            <w:tcW w:w="2623" w:type="dxa"/>
          </w:tcPr>
          <w:p w:rsidR="003A569C" w:rsidRPr="005B336B" w:rsidRDefault="003A569C" w:rsidP="00A77C2C">
            <w:pPr>
              <w:jc w:val="center"/>
              <w:rPr>
                <w:rFonts w:asciiTheme="majorBidi" w:hAnsiTheme="majorBidi" w:cstheme="majorBidi"/>
                <w:color w:val="auto"/>
                <w:sz w:val="20"/>
                <w:szCs w:val="20"/>
                <w:rtl/>
              </w:rPr>
            </w:pPr>
            <w:r w:rsidRPr="005B336B">
              <w:rPr>
                <w:rFonts w:asciiTheme="majorBidi" w:hAnsiTheme="majorBidi" w:cstheme="majorBidi"/>
                <w:color w:val="auto"/>
                <w:sz w:val="20"/>
                <w:szCs w:val="20"/>
                <w:rtl/>
              </w:rPr>
              <w:t>تقدير الذات/التحصيل</w:t>
            </w:r>
          </w:p>
        </w:tc>
        <w:tc>
          <w:tcPr>
            <w:tcW w:w="2623" w:type="dxa"/>
          </w:tcPr>
          <w:p w:rsidR="003A569C" w:rsidRPr="005B336B" w:rsidRDefault="003A569C" w:rsidP="0056239C">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sz w:val="20"/>
                <w:szCs w:val="20"/>
                <w:rtl/>
              </w:rPr>
            </w:pPr>
            <w:r w:rsidRPr="005B336B">
              <w:rPr>
                <w:rFonts w:asciiTheme="majorBidi" w:hAnsiTheme="majorBidi" w:cstheme="majorBidi"/>
                <w:color w:val="auto"/>
                <w:sz w:val="20"/>
                <w:szCs w:val="20"/>
                <w:rtl/>
              </w:rPr>
              <w:t>0,221</w:t>
            </w:r>
            <w:r w:rsidR="0056239C" w:rsidRPr="005B336B">
              <w:rPr>
                <w:rFonts w:asciiTheme="majorBidi" w:hAnsiTheme="majorBidi" w:cstheme="majorBidi"/>
                <w:color w:val="auto"/>
                <w:sz w:val="20"/>
                <w:szCs w:val="20"/>
                <w:rtl/>
              </w:rPr>
              <w:t>**</w:t>
            </w:r>
          </w:p>
        </w:tc>
        <w:tc>
          <w:tcPr>
            <w:tcW w:w="2624" w:type="dxa"/>
          </w:tcPr>
          <w:p w:rsidR="003A569C" w:rsidRPr="005B336B" w:rsidRDefault="00946EB2" w:rsidP="00A77C2C">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sz w:val="20"/>
                <w:szCs w:val="20"/>
                <w:rtl/>
              </w:rPr>
            </w:pPr>
            <w:r w:rsidRPr="005B336B">
              <w:rPr>
                <w:rFonts w:asciiTheme="majorBidi" w:hAnsiTheme="majorBidi" w:cstheme="majorBidi"/>
                <w:color w:val="auto"/>
                <w:sz w:val="20"/>
                <w:szCs w:val="20"/>
                <w:rtl/>
              </w:rPr>
              <w:t>408</w:t>
            </w:r>
          </w:p>
        </w:tc>
      </w:tr>
    </w:tbl>
    <w:p w:rsidR="0056239C" w:rsidRPr="005B336B" w:rsidRDefault="003A569C" w:rsidP="0056239C">
      <w:pPr>
        <w:spacing w:after="0" w:line="240" w:lineRule="auto"/>
        <w:ind w:left="84"/>
        <w:rPr>
          <w:rFonts w:asciiTheme="majorBidi" w:hAnsiTheme="majorBidi" w:cstheme="majorBidi"/>
          <w:sz w:val="24"/>
          <w:szCs w:val="24"/>
          <w:rtl/>
        </w:rPr>
      </w:pPr>
      <w:r w:rsidRPr="005B336B">
        <w:rPr>
          <w:rFonts w:asciiTheme="majorBidi" w:hAnsiTheme="majorBidi" w:cstheme="majorBidi"/>
          <w:sz w:val="24"/>
          <w:szCs w:val="24"/>
          <w:rtl/>
        </w:rPr>
        <w:t>**دال إحصائيا عند مستوى (0,01).</w:t>
      </w:r>
    </w:p>
    <w:p w:rsidR="00A77C2C" w:rsidRPr="005B336B" w:rsidRDefault="00A77C2C" w:rsidP="002B7D70">
      <w:pPr>
        <w:spacing w:after="0" w:line="240" w:lineRule="auto"/>
        <w:ind w:left="84"/>
        <w:jc w:val="both"/>
        <w:rPr>
          <w:rFonts w:asciiTheme="majorBidi" w:hAnsiTheme="majorBidi" w:cstheme="majorBidi"/>
          <w:sz w:val="28"/>
          <w:szCs w:val="28"/>
          <w:rtl/>
        </w:rPr>
      </w:pPr>
      <w:r w:rsidRPr="005B336B">
        <w:rPr>
          <w:rFonts w:asciiTheme="majorBidi" w:hAnsiTheme="majorBidi" w:cstheme="majorBidi"/>
          <w:sz w:val="28"/>
          <w:szCs w:val="28"/>
          <w:rtl/>
        </w:rPr>
        <w:t>يوضح الجدول (</w:t>
      </w:r>
      <w:r w:rsidR="00541B20" w:rsidRPr="005B336B">
        <w:rPr>
          <w:rFonts w:asciiTheme="majorBidi" w:hAnsiTheme="majorBidi" w:cstheme="majorBidi"/>
          <w:sz w:val="28"/>
          <w:szCs w:val="28"/>
          <w:rtl/>
        </w:rPr>
        <w:t>11</w:t>
      </w:r>
      <w:r w:rsidRPr="005B336B">
        <w:rPr>
          <w:rFonts w:asciiTheme="majorBidi" w:hAnsiTheme="majorBidi" w:cstheme="majorBidi"/>
          <w:sz w:val="28"/>
          <w:szCs w:val="28"/>
          <w:rtl/>
        </w:rPr>
        <w:t xml:space="preserve">) أن العلاقة بين تقدير الذات والتحصيل </w:t>
      </w:r>
      <w:r w:rsidR="00C96AD9" w:rsidRPr="005B336B">
        <w:rPr>
          <w:rFonts w:asciiTheme="majorBidi" w:hAnsiTheme="majorBidi" w:cstheme="majorBidi"/>
          <w:sz w:val="28"/>
          <w:szCs w:val="28"/>
          <w:rtl/>
        </w:rPr>
        <w:t xml:space="preserve">الاكاديمي </w:t>
      </w:r>
      <w:r w:rsidRPr="005B336B">
        <w:rPr>
          <w:rFonts w:asciiTheme="majorBidi" w:hAnsiTheme="majorBidi" w:cstheme="majorBidi"/>
          <w:sz w:val="28"/>
          <w:szCs w:val="28"/>
          <w:rtl/>
        </w:rPr>
        <w:t>لدى طلاب المرحلة الثانوية في منطقة حائل التعليمية كانت موجبة وذات دلالة إحصائية عند مستوى الدلالة</w:t>
      </w:r>
      <w:r w:rsidR="004D1CCF" w:rsidRPr="005B336B">
        <w:rPr>
          <w:rFonts w:asciiTheme="majorBidi" w:hAnsiTheme="majorBidi" w:cstheme="majorBidi"/>
          <w:sz w:val="28"/>
          <w:szCs w:val="28"/>
          <w:rtl/>
        </w:rPr>
        <w:t xml:space="preserve"> </w:t>
      </w:r>
      <w:r w:rsidR="0056239C" w:rsidRPr="005B336B">
        <w:rPr>
          <w:rFonts w:asciiTheme="majorBidi" w:hAnsiTheme="majorBidi" w:cstheme="majorBidi"/>
          <w:sz w:val="28"/>
          <w:szCs w:val="28"/>
          <w:rtl/>
        </w:rPr>
        <w:t>(</w:t>
      </w:r>
      <w:r w:rsidRPr="005B336B">
        <w:rPr>
          <w:rFonts w:asciiTheme="majorBidi" w:hAnsiTheme="majorBidi" w:cstheme="majorBidi"/>
          <w:sz w:val="28"/>
          <w:szCs w:val="28"/>
          <w:rtl/>
        </w:rPr>
        <w:t>0,01</w:t>
      </w:r>
      <w:r w:rsidR="00C96AD9" w:rsidRPr="005B336B">
        <w:rPr>
          <w:rFonts w:asciiTheme="majorBidi" w:hAnsiTheme="majorBidi" w:cstheme="majorBidi"/>
          <w:sz w:val="28"/>
          <w:szCs w:val="28"/>
          <w:rtl/>
        </w:rPr>
        <w:t>)</w:t>
      </w:r>
      <w:r w:rsidR="002B7D70" w:rsidRPr="005B336B">
        <w:rPr>
          <w:rFonts w:asciiTheme="majorBidi" w:hAnsiTheme="majorBidi" w:cstheme="majorBidi"/>
          <w:sz w:val="28"/>
          <w:szCs w:val="28"/>
          <w:rtl/>
        </w:rPr>
        <w:t>،</w:t>
      </w:r>
      <w:r w:rsidR="00C96AD9" w:rsidRPr="005B336B">
        <w:rPr>
          <w:rFonts w:asciiTheme="majorBidi" w:hAnsiTheme="majorBidi" w:cstheme="majorBidi"/>
          <w:sz w:val="28"/>
          <w:szCs w:val="28"/>
          <w:rtl/>
        </w:rPr>
        <w:t xml:space="preserve"> بمعنى انه كلما زادت </w:t>
      </w:r>
      <w:r w:rsidR="00045473" w:rsidRPr="005B336B">
        <w:rPr>
          <w:rFonts w:asciiTheme="majorBidi" w:hAnsiTheme="majorBidi" w:cstheme="majorBidi"/>
          <w:sz w:val="28"/>
          <w:szCs w:val="28"/>
          <w:rtl/>
        </w:rPr>
        <w:t xml:space="preserve">درجات </w:t>
      </w:r>
      <w:r w:rsidR="00C96AD9" w:rsidRPr="005B336B">
        <w:rPr>
          <w:rFonts w:asciiTheme="majorBidi" w:hAnsiTheme="majorBidi" w:cstheme="majorBidi"/>
          <w:sz w:val="28"/>
          <w:szCs w:val="28"/>
          <w:rtl/>
        </w:rPr>
        <w:t>الطلبة على مقياس تقدير الذات زاد تحصيلهم الاكاديمي</w:t>
      </w:r>
      <w:r w:rsidR="002B7D70" w:rsidRPr="005B336B">
        <w:rPr>
          <w:rFonts w:asciiTheme="majorBidi" w:hAnsiTheme="majorBidi" w:cstheme="majorBidi"/>
          <w:sz w:val="28"/>
          <w:szCs w:val="28"/>
          <w:rtl/>
        </w:rPr>
        <w:t>،</w:t>
      </w:r>
      <w:r w:rsidR="00045473" w:rsidRPr="005B336B">
        <w:rPr>
          <w:rFonts w:asciiTheme="majorBidi" w:hAnsiTheme="majorBidi" w:cstheme="majorBidi"/>
          <w:sz w:val="28"/>
          <w:szCs w:val="28"/>
          <w:rtl/>
        </w:rPr>
        <w:t xml:space="preserve"> والعكس صحيح.</w:t>
      </w:r>
    </w:p>
    <w:p w:rsidR="00A77C2C" w:rsidRPr="005B336B" w:rsidRDefault="00A77C2C" w:rsidP="004D1CCF">
      <w:pPr>
        <w:jc w:val="lowKashida"/>
        <w:rPr>
          <w:rFonts w:asciiTheme="majorBidi" w:hAnsiTheme="majorBidi" w:cstheme="majorBidi"/>
          <w:sz w:val="28"/>
          <w:szCs w:val="28"/>
          <w:rtl/>
        </w:rPr>
      </w:pPr>
      <w:r w:rsidRPr="005B336B">
        <w:rPr>
          <w:rFonts w:asciiTheme="majorBidi" w:hAnsiTheme="majorBidi" w:cstheme="majorBidi"/>
          <w:sz w:val="28"/>
          <w:szCs w:val="28"/>
          <w:rtl/>
        </w:rPr>
        <w:t xml:space="preserve">وتتفق هذه النتيجة مع </w:t>
      </w:r>
      <w:r w:rsidR="0056239C" w:rsidRPr="005B336B">
        <w:rPr>
          <w:rFonts w:asciiTheme="majorBidi" w:hAnsiTheme="majorBidi" w:cstheme="majorBidi"/>
          <w:sz w:val="28"/>
          <w:szCs w:val="28"/>
          <w:rtl/>
        </w:rPr>
        <w:t>عدد</w:t>
      </w:r>
      <w:r w:rsidRPr="005B336B">
        <w:rPr>
          <w:rFonts w:asciiTheme="majorBidi" w:hAnsiTheme="majorBidi" w:cstheme="majorBidi"/>
          <w:sz w:val="28"/>
          <w:szCs w:val="28"/>
          <w:rtl/>
        </w:rPr>
        <w:t xml:space="preserve"> من </w:t>
      </w:r>
      <w:r w:rsidR="0056239C" w:rsidRPr="005B336B">
        <w:rPr>
          <w:rFonts w:asciiTheme="majorBidi" w:hAnsiTheme="majorBidi" w:cstheme="majorBidi"/>
          <w:sz w:val="28"/>
          <w:szCs w:val="28"/>
          <w:rtl/>
        </w:rPr>
        <w:t>الدراسات</w:t>
      </w:r>
      <w:r w:rsidRPr="005B336B">
        <w:rPr>
          <w:rFonts w:asciiTheme="majorBidi" w:hAnsiTheme="majorBidi" w:cstheme="majorBidi"/>
          <w:sz w:val="28"/>
          <w:szCs w:val="28"/>
          <w:rtl/>
        </w:rPr>
        <w:t xml:space="preserve"> </w:t>
      </w:r>
      <w:r w:rsidR="00045473" w:rsidRPr="005B336B">
        <w:rPr>
          <w:rFonts w:asciiTheme="majorBidi" w:hAnsiTheme="majorBidi" w:cstheme="majorBidi"/>
          <w:sz w:val="28"/>
          <w:szCs w:val="28"/>
          <w:rtl/>
        </w:rPr>
        <w:t>(الآلوسي</w:t>
      </w:r>
      <w:r w:rsidR="002B7D70" w:rsidRPr="005B336B">
        <w:rPr>
          <w:rFonts w:asciiTheme="majorBidi" w:hAnsiTheme="majorBidi" w:cstheme="majorBidi"/>
          <w:sz w:val="28"/>
          <w:szCs w:val="28"/>
          <w:rtl/>
        </w:rPr>
        <w:t>،</w:t>
      </w:r>
      <w:r w:rsidR="00045473" w:rsidRPr="005B336B">
        <w:rPr>
          <w:rFonts w:asciiTheme="majorBidi" w:hAnsiTheme="majorBidi" w:cstheme="majorBidi"/>
          <w:sz w:val="28"/>
          <w:szCs w:val="28"/>
          <w:rtl/>
        </w:rPr>
        <w:t xml:space="preserve">2014؛ </w:t>
      </w:r>
      <w:r w:rsidR="0056239C" w:rsidRPr="005B336B">
        <w:rPr>
          <w:rFonts w:asciiTheme="majorBidi" w:hAnsiTheme="majorBidi" w:cstheme="majorBidi"/>
          <w:sz w:val="28"/>
          <w:szCs w:val="28"/>
          <w:rtl/>
        </w:rPr>
        <w:t>وأبو سريع وزملاؤه</w:t>
      </w:r>
      <w:r w:rsidR="002B7D70" w:rsidRPr="005B336B">
        <w:rPr>
          <w:rFonts w:asciiTheme="majorBidi" w:hAnsiTheme="majorBidi" w:cstheme="majorBidi"/>
          <w:sz w:val="28"/>
          <w:szCs w:val="28"/>
          <w:rtl/>
        </w:rPr>
        <w:t>،</w:t>
      </w:r>
      <w:r w:rsidR="0056239C" w:rsidRPr="005B336B">
        <w:rPr>
          <w:rFonts w:asciiTheme="majorBidi" w:hAnsiTheme="majorBidi" w:cstheme="majorBidi"/>
          <w:sz w:val="28"/>
          <w:szCs w:val="28"/>
          <w:rtl/>
        </w:rPr>
        <w:t xml:space="preserve"> 1995؛ </w:t>
      </w:r>
      <w:proofErr w:type="spellStart"/>
      <w:r w:rsidR="00045473" w:rsidRPr="005B336B">
        <w:rPr>
          <w:rFonts w:asciiTheme="majorBidi" w:hAnsiTheme="majorBidi" w:cstheme="majorBidi"/>
          <w:sz w:val="28"/>
          <w:szCs w:val="28"/>
          <w:rtl/>
        </w:rPr>
        <w:t>وب</w:t>
      </w:r>
      <w:r w:rsidR="0056239C" w:rsidRPr="005B336B">
        <w:rPr>
          <w:rFonts w:asciiTheme="majorBidi" w:hAnsiTheme="majorBidi" w:cstheme="majorBidi"/>
          <w:sz w:val="28"/>
          <w:szCs w:val="28"/>
          <w:rtl/>
        </w:rPr>
        <w:t>ل</w:t>
      </w:r>
      <w:r w:rsidR="00045473" w:rsidRPr="005B336B">
        <w:rPr>
          <w:rFonts w:asciiTheme="majorBidi" w:hAnsiTheme="majorBidi" w:cstheme="majorBidi"/>
          <w:sz w:val="28"/>
          <w:szCs w:val="28"/>
          <w:rtl/>
        </w:rPr>
        <w:t>كيلاني</w:t>
      </w:r>
      <w:proofErr w:type="spellEnd"/>
      <w:r w:rsidR="00045473" w:rsidRPr="005B336B">
        <w:rPr>
          <w:rFonts w:asciiTheme="majorBidi" w:hAnsiTheme="majorBidi" w:cstheme="majorBidi"/>
          <w:sz w:val="28"/>
          <w:szCs w:val="28"/>
          <w:rtl/>
        </w:rPr>
        <w:t xml:space="preserve"> </w:t>
      </w:r>
      <w:r w:rsidR="002B7D70" w:rsidRPr="005B336B">
        <w:rPr>
          <w:rFonts w:asciiTheme="majorBidi" w:hAnsiTheme="majorBidi" w:cstheme="majorBidi"/>
          <w:sz w:val="28"/>
          <w:szCs w:val="28"/>
          <w:rtl/>
        </w:rPr>
        <w:t>،</w:t>
      </w:r>
      <w:r w:rsidR="00045473" w:rsidRPr="005B336B">
        <w:rPr>
          <w:rFonts w:asciiTheme="majorBidi" w:hAnsiTheme="majorBidi" w:cstheme="majorBidi"/>
          <w:sz w:val="28"/>
          <w:szCs w:val="28"/>
          <w:rtl/>
        </w:rPr>
        <w:t xml:space="preserve">2008؛ الحراحشة </w:t>
      </w:r>
      <w:r w:rsidR="002B7D70" w:rsidRPr="005B336B">
        <w:rPr>
          <w:rFonts w:asciiTheme="majorBidi" w:hAnsiTheme="majorBidi" w:cstheme="majorBidi"/>
          <w:sz w:val="28"/>
          <w:szCs w:val="28"/>
          <w:rtl/>
        </w:rPr>
        <w:t>،</w:t>
      </w:r>
      <w:r w:rsidR="00045473" w:rsidRPr="005B336B">
        <w:rPr>
          <w:rFonts w:asciiTheme="majorBidi" w:hAnsiTheme="majorBidi" w:cstheme="majorBidi"/>
          <w:sz w:val="28"/>
          <w:szCs w:val="28"/>
          <w:rtl/>
        </w:rPr>
        <w:t xml:space="preserve">2012؛ </w:t>
      </w:r>
      <w:r w:rsidR="0056239C" w:rsidRPr="005B336B">
        <w:rPr>
          <w:rFonts w:asciiTheme="majorBidi" w:hAnsiTheme="majorBidi" w:cstheme="majorBidi"/>
          <w:sz w:val="28"/>
          <w:szCs w:val="28"/>
          <w:rtl/>
        </w:rPr>
        <w:t>وشافعي</w:t>
      </w:r>
      <w:r w:rsidR="002B7D70" w:rsidRPr="005B336B">
        <w:rPr>
          <w:rFonts w:asciiTheme="majorBidi" w:hAnsiTheme="majorBidi" w:cstheme="majorBidi"/>
          <w:sz w:val="28"/>
          <w:szCs w:val="28"/>
          <w:rtl/>
        </w:rPr>
        <w:t>،</w:t>
      </w:r>
      <w:r w:rsidR="0056239C" w:rsidRPr="005B336B">
        <w:rPr>
          <w:rFonts w:asciiTheme="majorBidi" w:hAnsiTheme="majorBidi" w:cstheme="majorBidi"/>
          <w:sz w:val="28"/>
          <w:szCs w:val="28"/>
          <w:rtl/>
        </w:rPr>
        <w:t xml:space="preserve">2008؛ عبد الله </w:t>
      </w:r>
      <w:r w:rsidR="002B7D70" w:rsidRPr="005B336B">
        <w:rPr>
          <w:rFonts w:asciiTheme="majorBidi" w:hAnsiTheme="majorBidi" w:cstheme="majorBidi"/>
          <w:sz w:val="28"/>
          <w:szCs w:val="28"/>
          <w:rtl/>
        </w:rPr>
        <w:t>،</w:t>
      </w:r>
      <w:r w:rsidR="0056239C" w:rsidRPr="005B336B">
        <w:rPr>
          <w:rFonts w:asciiTheme="majorBidi" w:hAnsiTheme="majorBidi" w:cstheme="majorBidi"/>
          <w:sz w:val="28"/>
          <w:szCs w:val="28"/>
          <w:rtl/>
        </w:rPr>
        <w:t xml:space="preserve">2007؛ عيسى </w:t>
      </w:r>
      <w:r w:rsidR="002B7D70" w:rsidRPr="005B336B">
        <w:rPr>
          <w:rFonts w:asciiTheme="majorBidi" w:hAnsiTheme="majorBidi" w:cstheme="majorBidi"/>
          <w:sz w:val="28"/>
          <w:szCs w:val="28"/>
          <w:rtl/>
        </w:rPr>
        <w:t>،</w:t>
      </w:r>
      <w:r w:rsidR="0056239C" w:rsidRPr="005B336B">
        <w:rPr>
          <w:rFonts w:asciiTheme="majorBidi" w:hAnsiTheme="majorBidi" w:cstheme="majorBidi"/>
          <w:sz w:val="28"/>
          <w:szCs w:val="28"/>
          <w:rtl/>
        </w:rPr>
        <w:t xml:space="preserve">2006؛ </w:t>
      </w:r>
      <w:proofErr w:type="spellStart"/>
      <w:r w:rsidR="0056239C" w:rsidRPr="005B336B">
        <w:rPr>
          <w:rFonts w:asciiTheme="majorBidi" w:hAnsiTheme="majorBidi" w:cstheme="majorBidi"/>
          <w:sz w:val="28"/>
          <w:szCs w:val="28"/>
          <w:rtl/>
        </w:rPr>
        <w:t>الغرايبه</w:t>
      </w:r>
      <w:proofErr w:type="spellEnd"/>
      <w:r w:rsidR="0056239C" w:rsidRPr="005B336B">
        <w:rPr>
          <w:rFonts w:asciiTheme="majorBidi" w:hAnsiTheme="majorBidi" w:cstheme="majorBidi"/>
          <w:sz w:val="28"/>
          <w:szCs w:val="28"/>
          <w:rtl/>
        </w:rPr>
        <w:t xml:space="preserve"> </w:t>
      </w:r>
      <w:r w:rsidR="002B7D70" w:rsidRPr="005B336B">
        <w:rPr>
          <w:rFonts w:asciiTheme="majorBidi" w:hAnsiTheme="majorBidi" w:cstheme="majorBidi"/>
          <w:sz w:val="28"/>
          <w:szCs w:val="28"/>
          <w:rtl/>
        </w:rPr>
        <w:t>،</w:t>
      </w:r>
      <w:r w:rsidR="0056239C" w:rsidRPr="005B336B">
        <w:rPr>
          <w:rFonts w:asciiTheme="majorBidi" w:hAnsiTheme="majorBidi" w:cstheme="majorBidi"/>
          <w:sz w:val="28"/>
          <w:szCs w:val="28"/>
          <w:rtl/>
        </w:rPr>
        <w:t xml:space="preserve"> </w:t>
      </w:r>
      <w:r w:rsidR="004D1CCF" w:rsidRPr="005B336B">
        <w:rPr>
          <w:rFonts w:asciiTheme="majorBidi" w:hAnsiTheme="majorBidi" w:cstheme="majorBidi"/>
          <w:sz w:val="28"/>
          <w:szCs w:val="28"/>
          <w:rtl/>
        </w:rPr>
        <w:t>2017</w:t>
      </w:r>
      <w:r w:rsidR="00045473" w:rsidRPr="005B336B">
        <w:rPr>
          <w:rFonts w:asciiTheme="majorBidi" w:hAnsiTheme="majorBidi" w:cstheme="majorBidi"/>
          <w:sz w:val="28"/>
          <w:szCs w:val="28"/>
          <w:rtl/>
        </w:rPr>
        <w:t xml:space="preserve">؛ والهواري والشناوي </w:t>
      </w:r>
      <w:r w:rsidR="002B7D70" w:rsidRPr="005B336B">
        <w:rPr>
          <w:rFonts w:asciiTheme="majorBidi" w:hAnsiTheme="majorBidi" w:cstheme="majorBidi"/>
          <w:sz w:val="28"/>
          <w:szCs w:val="28"/>
          <w:rtl/>
        </w:rPr>
        <w:t>،</w:t>
      </w:r>
      <w:r w:rsidR="00045473" w:rsidRPr="005B336B">
        <w:rPr>
          <w:rFonts w:asciiTheme="majorBidi" w:hAnsiTheme="majorBidi" w:cstheme="majorBidi"/>
          <w:sz w:val="28"/>
          <w:szCs w:val="28"/>
          <w:rtl/>
        </w:rPr>
        <w:t>1989</w:t>
      </w:r>
      <w:r w:rsidR="00045473" w:rsidRPr="005B336B">
        <w:rPr>
          <w:rFonts w:asciiTheme="majorBidi" w:hAnsiTheme="majorBidi" w:cstheme="majorBidi"/>
          <w:sz w:val="28"/>
          <w:szCs w:val="28"/>
        </w:rPr>
        <w:t xml:space="preserve"> Ross</w:t>
      </w:r>
      <w:r w:rsidR="0056239C" w:rsidRPr="005B336B">
        <w:rPr>
          <w:rFonts w:asciiTheme="majorBidi" w:hAnsiTheme="majorBidi" w:cstheme="majorBidi"/>
          <w:sz w:val="28"/>
          <w:szCs w:val="28"/>
        </w:rPr>
        <w:t xml:space="preserve"> </w:t>
      </w:r>
      <w:r w:rsidR="00045473" w:rsidRPr="005B336B">
        <w:rPr>
          <w:rFonts w:asciiTheme="majorBidi" w:hAnsiTheme="majorBidi" w:cstheme="majorBidi"/>
          <w:sz w:val="28"/>
          <w:szCs w:val="28"/>
        </w:rPr>
        <w:t>&amp;</w:t>
      </w:r>
      <w:r w:rsidR="0056239C" w:rsidRPr="005B336B">
        <w:rPr>
          <w:rFonts w:asciiTheme="majorBidi" w:hAnsiTheme="majorBidi" w:cstheme="majorBidi"/>
          <w:sz w:val="28"/>
          <w:szCs w:val="28"/>
        </w:rPr>
        <w:t xml:space="preserve"> </w:t>
      </w:r>
      <w:r w:rsidR="00045473" w:rsidRPr="005B336B">
        <w:rPr>
          <w:rFonts w:asciiTheme="majorBidi" w:hAnsiTheme="majorBidi" w:cstheme="majorBidi"/>
          <w:sz w:val="28"/>
          <w:szCs w:val="28"/>
        </w:rPr>
        <w:t>Broh,2000 ;</w:t>
      </w:r>
      <w:r w:rsidR="00045473" w:rsidRPr="005B336B">
        <w:rPr>
          <w:rFonts w:asciiTheme="majorBidi" w:hAnsiTheme="majorBidi" w:cstheme="majorBidi"/>
          <w:sz w:val="28"/>
          <w:szCs w:val="28"/>
          <w:rtl/>
        </w:rPr>
        <w:t xml:space="preserve"> </w:t>
      </w:r>
      <w:proofErr w:type="spellStart"/>
      <w:r w:rsidR="0056239C" w:rsidRPr="005B336B">
        <w:rPr>
          <w:rFonts w:asciiTheme="majorBidi" w:hAnsiTheme="majorBidi" w:cstheme="majorBidi"/>
          <w:sz w:val="28"/>
          <w:szCs w:val="28"/>
        </w:rPr>
        <w:t>Rosli</w:t>
      </w:r>
      <w:proofErr w:type="spellEnd"/>
      <w:r w:rsidR="0056239C" w:rsidRPr="005B336B">
        <w:rPr>
          <w:rFonts w:asciiTheme="majorBidi" w:hAnsiTheme="majorBidi" w:cstheme="majorBidi"/>
          <w:sz w:val="28"/>
          <w:szCs w:val="28"/>
        </w:rPr>
        <w:t xml:space="preserve"> at al. 2012;</w:t>
      </w:r>
      <w:r w:rsidR="0056239C" w:rsidRPr="005B336B">
        <w:rPr>
          <w:rFonts w:asciiTheme="majorBidi" w:hAnsiTheme="majorBidi" w:cstheme="majorBidi"/>
          <w:sz w:val="28"/>
          <w:szCs w:val="28"/>
          <w:rtl/>
        </w:rPr>
        <w:t>)</w:t>
      </w:r>
      <w:r w:rsidR="000A03E8" w:rsidRPr="005B336B">
        <w:rPr>
          <w:rFonts w:asciiTheme="majorBidi" w:hAnsiTheme="majorBidi" w:cstheme="majorBidi"/>
          <w:sz w:val="28"/>
          <w:szCs w:val="28"/>
          <w:rtl/>
        </w:rPr>
        <w:t xml:space="preserve"> </w:t>
      </w:r>
      <w:r w:rsidRPr="005B336B">
        <w:rPr>
          <w:rFonts w:asciiTheme="majorBidi" w:hAnsiTheme="majorBidi" w:cstheme="majorBidi"/>
          <w:sz w:val="28"/>
          <w:szCs w:val="28"/>
          <w:rtl/>
        </w:rPr>
        <w:t>التي أشارت إلى وجود علاقة إيجابية ذات دلالة إحصائية بين تقدير الذات والتحصيل الأكاديمي</w:t>
      </w:r>
      <w:r w:rsidR="002B7D70" w:rsidRPr="005B336B">
        <w:rPr>
          <w:rFonts w:asciiTheme="majorBidi" w:hAnsiTheme="majorBidi" w:cstheme="majorBidi"/>
          <w:sz w:val="28"/>
          <w:szCs w:val="28"/>
          <w:rtl/>
        </w:rPr>
        <w:t>،</w:t>
      </w:r>
      <w:r w:rsidRPr="005B336B">
        <w:rPr>
          <w:rFonts w:asciiTheme="majorBidi" w:hAnsiTheme="majorBidi" w:cstheme="majorBidi"/>
          <w:sz w:val="28"/>
          <w:szCs w:val="28"/>
          <w:rtl/>
        </w:rPr>
        <w:t xml:space="preserve"> </w:t>
      </w:r>
      <w:r w:rsidR="00946EB2" w:rsidRPr="005B336B">
        <w:rPr>
          <w:rFonts w:asciiTheme="majorBidi" w:hAnsiTheme="majorBidi" w:cstheme="majorBidi"/>
          <w:sz w:val="28"/>
          <w:szCs w:val="28"/>
          <w:rtl/>
        </w:rPr>
        <w:t xml:space="preserve">واختلفت هذه النتيجة مع نتائج </w:t>
      </w:r>
      <w:r w:rsidR="0056239C" w:rsidRPr="005B336B">
        <w:rPr>
          <w:rFonts w:asciiTheme="majorBidi" w:hAnsiTheme="majorBidi" w:cstheme="majorBidi"/>
          <w:sz w:val="28"/>
          <w:szCs w:val="28"/>
          <w:rtl/>
        </w:rPr>
        <w:t xml:space="preserve">بعض الدراسات </w:t>
      </w:r>
      <w:r w:rsidR="00946EB2" w:rsidRPr="005B336B">
        <w:rPr>
          <w:rFonts w:asciiTheme="majorBidi" w:hAnsiTheme="majorBidi" w:cstheme="majorBidi"/>
          <w:sz w:val="28"/>
          <w:szCs w:val="28"/>
          <w:rtl/>
        </w:rPr>
        <w:t>(جلال</w:t>
      </w:r>
      <w:r w:rsidR="002B7D70" w:rsidRPr="005B336B">
        <w:rPr>
          <w:rFonts w:asciiTheme="majorBidi" w:hAnsiTheme="majorBidi" w:cstheme="majorBidi"/>
          <w:sz w:val="28"/>
          <w:szCs w:val="28"/>
          <w:rtl/>
        </w:rPr>
        <w:t>،</w:t>
      </w:r>
      <w:r w:rsidR="00946EB2" w:rsidRPr="005B336B">
        <w:rPr>
          <w:rFonts w:asciiTheme="majorBidi" w:hAnsiTheme="majorBidi" w:cstheme="majorBidi"/>
          <w:sz w:val="28"/>
          <w:szCs w:val="28"/>
          <w:rtl/>
        </w:rPr>
        <w:t xml:space="preserve"> 2008؛ المصري</w:t>
      </w:r>
      <w:r w:rsidR="002B7D70" w:rsidRPr="005B336B">
        <w:rPr>
          <w:rFonts w:asciiTheme="majorBidi" w:hAnsiTheme="majorBidi" w:cstheme="majorBidi"/>
          <w:sz w:val="28"/>
          <w:szCs w:val="28"/>
          <w:rtl/>
        </w:rPr>
        <w:t>،</w:t>
      </w:r>
      <w:r w:rsidR="00946EB2" w:rsidRPr="005B336B">
        <w:rPr>
          <w:rFonts w:asciiTheme="majorBidi" w:hAnsiTheme="majorBidi" w:cstheme="majorBidi"/>
          <w:sz w:val="28"/>
          <w:szCs w:val="28"/>
          <w:rtl/>
        </w:rPr>
        <w:t xml:space="preserve"> </w:t>
      </w:r>
      <w:r w:rsidR="0056239C" w:rsidRPr="005B336B">
        <w:rPr>
          <w:rFonts w:asciiTheme="majorBidi" w:hAnsiTheme="majorBidi" w:cstheme="majorBidi"/>
          <w:sz w:val="28"/>
          <w:szCs w:val="28"/>
          <w:rtl/>
        </w:rPr>
        <w:t>2014</w:t>
      </w:r>
      <w:r w:rsidR="00946EB2" w:rsidRPr="005B336B">
        <w:rPr>
          <w:rFonts w:asciiTheme="majorBidi" w:hAnsiTheme="majorBidi" w:cstheme="majorBidi"/>
          <w:sz w:val="28"/>
          <w:szCs w:val="28"/>
          <w:rtl/>
        </w:rPr>
        <w:t xml:space="preserve"> </w:t>
      </w:r>
      <w:r w:rsidR="00946EB2" w:rsidRPr="005B336B">
        <w:rPr>
          <w:rFonts w:asciiTheme="majorBidi" w:hAnsiTheme="majorBidi" w:cstheme="majorBidi"/>
          <w:sz w:val="28"/>
          <w:szCs w:val="28"/>
        </w:rPr>
        <w:t>Thurman,2000 ;</w:t>
      </w:r>
      <w:r w:rsidR="00946EB2" w:rsidRPr="005B336B">
        <w:rPr>
          <w:rFonts w:asciiTheme="majorBidi" w:hAnsiTheme="majorBidi" w:cstheme="majorBidi"/>
          <w:sz w:val="28"/>
          <w:szCs w:val="28"/>
          <w:rtl/>
        </w:rPr>
        <w:t xml:space="preserve"> </w:t>
      </w:r>
      <w:r w:rsidR="00946EB2" w:rsidRPr="005B336B">
        <w:rPr>
          <w:rFonts w:asciiTheme="majorBidi" w:hAnsiTheme="majorBidi" w:cstheme="majorBidi"/>
          <w:sz w:val="28"/>
          <w:szCs w:val="28"/>
        </w:rPr>
        <w:t xml:space="preserve">Martins,2000 ; </w:t>
      </w:r>
      <w:proofErr w:type="spellStart"/>
      <w:r w:rsidR="00946EB2" w:rsidRPr="005B336B">
        <w:rPr>
          <w:rFonts w:asciiTheme="majorBidi" w:hAnsiTheme="majorBidi" w:cstheme="majorBidi"/>
          <w:sz w:val="28"/>
          <w:szCs w:val="28"/>
        </w:rPr>
        <w:t>Saadat</w:t>
      </w:r>
      <w:proofErr w:type="spellEnd"/>
      <w:r w:rsidR="0014040D" w:rsidRPr="005B336B">
        <w:rPr>
          <w:rFonts w:asciiTheme="majorBidi" w:hAnsiTheme="majorBidi" w:cstheme="majorBidi"/>
          <w:sz w:val="28"/>
          <w:szCs w:val="28"/>
        </w:rPr>
        <w:t xml:space="preserve"> et al. </w:t>
      </w:r>
      <w:r w:rsidR="00946EB2" w:rsidRPr="005B336B">
        <w:rPr>
          <w:rFonts w:asciiTheme="majorBidi" w:hAnsiTheme="majorBidi" w:cstheme="majorBidi"/>
          <w:sz w:val="28"/>
          <w:szCs w:val="28"/>
        </w:rPr>
        <w:t>2012</w:t>
      </w:r>
      <w:r w:rsidR="0014040D" w:rsidRPr="005B336B">
        <w:rPr>
          <w:rFonts w:asciiTheme="majorBidi" w:hAnsiTheme="majorBidi" w:cstheme="majorBidi"/>
          <w:sz w:val="28"/>
          <w:szCs w:val="28"/>
        </w:rPr>
        <w:t>;</w:t>
      </w:r>
      <w:r w:rsidR="00946EB2" w:rsidRPr="005B336B">
        <w:rPr>
          <w:rFonts w:asciiTheme="majorBidi" w:hAnsiTheme="majorBidi" w:cstheme="majorBidi"/>
          <w:sz w:val="28"/>
          <w:szCs w:val="28"/>
          <w:rtl/>
        </w:rPr>
        <w:t>) التي أشارت إلى عدم وجود دلالة إحصائية بين</w:t>
      </w:r>
      <w:r w:rsidR="0014040D" w:rsidRPr="005B336B">
        <w:rPr>
          <w:rFonts w:asciiTheme="majorBidi" w:hAnsiTheme="majorBidi" w:cstheme="majorBidi"/>
          <w:sz w:val="28"/>
          <w:szCs w:val="28"/>
          <w:rtl/>
        </w:rPr>
        <w:t xml:space="preserve"> تقدير الذات والتحصيل الاكاديمي.</w:t>
      </w:r>
      <w:r w:rsidR="00946EB2" w:rsidRPr="005B336B">
        <w:rPr>
          <w:rFonts w:asciiTheme="majorBidi" w:hAnsiTheme="majorBidi" w:cstheme="majorBidi"/>
          <w:sz w:val="28"/>
          <w:szCs w:val="28"/>
          <w:rtl/>
        </w:rPr>
        <w:t xml:space="preserve"> </w:t>
      </w:r>
    </w:p>
    <w:p w:rsidR="00A77C2C" w:rsidRPr="005B336B" w:rsidRDefault="00B4137C" w:rsidP="004D1CCF">
      <w:pPr>
        <w:jc w:val="lowKashida"/>
        <w:rPr>
          <w:rFonts w:asciiTheme="majorBidi" w:hAnsiTheme="majorBidi" w:cstheme="majorBidi"/>
          <w:sz w:val="28"/>
          <w:szCs w:val="28"/>
          <w:rtl/>
        </w:rPr>
      </w:pPr>
      <w:r w:rsidRPr="005B336B">
        <w:rPr>
          <w:rFonts w:asciiTheme="majorBidi" w:hAnsiTheme="majorBidi" w:cstheme="majorBidi"/>
          <w:sz w:val="28"/>
          <w:szCs w:val="28"/>
          <w:rtl/>
        </w:rPr>
        <w:lastRenderedPageBreak/>
        <w:t xml:space="preserve">     ويعزو</w:t>
      </w:r>
      <w:r w:rsidR="00A77C2C" w:rsidRPr="005B336B">
        <w:rPr>
          <w:rFonts w:asciiTheme="majorBidi" w:hAnsiTheme="majorBidi" w:cstheme="majorBidi"/>
          <w:sz w:val="28"/>
          <w:szCs w:val="28"/>
          <w:rtl/>
        </w:rPr>
        <w:t xml:space="preserve"> الباحث</w:t>
      </w:r>
      <w:r w:rsidR="00A631A0" w:rsidRPr="005B336B">
        <w:rPr>
          <w:rFonts w:asciiTheme="majorBidi" w:hAnsiTheme="majorBidi" w:cstheme="majorBidi"/>
          <w:sz w:val="28"/>
          <w:szCs w:val="28"/>
          <w:rtl/>
        </w:rPr>
        <w:t>ان</w:t>
      </w:r>
      <w:r w:rsidR="00A77C2C" w:rsidRPr="005B336B">
        <w:rPr>
          <w:rFonts w:asciiTheme="majorBidi" w:hAnsiTheme="majorBidi" w:cstheme="majorBidi"/>
          <w:sz w:val="28"/>
          <w:szCs w:val="28"/>
          <w:rtl/>
        </w:rPr>
        <w:t xml:space="preserve"> وجود علاقة إيجابية بين تقدير الذات والتحصيل الأكاديمي لدى عينة </w:t>
      </w:r>
      <w:r w:rsidR="00BE7E80" w:rsidRPr="005B336B">
        <w:rPr>
          <w:rFonts w:asciiTheme="majorBidi" w:hAnsiTheme="majorBidi" w:cstheme="majorBidi"/>
          <w:sz w:val="28"/>
          <w:szCs w:val="28"/>
          <w:rtl/>
        </w:rPr>
        <w:t>البحث</w:t>
      </w:r>
      <w:r w:rsidR="00A77C2C" w:rsidRPr="005B336B">
        <w:rPr>
          <w:rFonts w:asciiTheme="majorBidi" w:hAnsiTheme="majorBidi" w:cstheme="majorBidi"/>
          <w:sz w:val="28"/>
          <w:szCs w:val="28"/>
          <w:rtl/>
        </w:rPr>
        <w:t xml:space="preserve"> إلى طبيعة تكوين </w:t>
      </w:r>
      <w:r w:rsidR="008A565C" w:rsidRPr="005B336B">
        <w:rPr>
          <w:rFonts w:asciiTheme="majorBidi" w:hAnsiTheme="majorBidi" w:cstheme="majorBidi"/>
          <w:sz w:val="28"/>
          <w:szCs w:val="28"/>
          <w:rtl/>
        </w:rPr>
        <w:t>مفهوم تقدير الذات و</w:t>
      </w:r>
      <w:r w:rsidR="00A77C2C" w:rsidRPr="005B336B">
        <w:rPr>
          <w:rFonts w:asciiTheme="majorBidi" w:hAnsiTheme="majorBidi" w:cstheme="majorBidi"/>
          <w:sz w:val="28"/>
          <w:szCs w:val="28"/>
          <w:rtl/>
        </w:rPr>
        <w:t xml:space="preserve">طبيعته الاجتماعية، إذ أن تقدير الذات مستمد من خلال الخبرات والمواقف التي يمر بها الفرد، وبنفس الوقت مستمد من خلال </w:t>
      </w:r>
      <w:r w:rsidR="004D1CCF" w:rsidRPr="005B336B">
        <w:rPr>
          <w:rFonts w:asciiTheme="majorBidi" w:hAnsiTheme="majorBidi" w:cstheme="majorBidi"/>
          <w:sz w:val="28"/>
          <w:szCs w:val="28"/>
          <w:rtl/>
        </w:rPr>
        <w:t>تقييمات</w:t>
      </w:r>
      <w:r w:rsidR="00A77C2C" w:rsidRPr="005B336B">
        <w:rPr>
          <w:rFonts w:asciiTheme="majorBidi" w:hAnsiTheme="majorBidi" w:cstheme="majorBidi"/>
          <w:sz w:val="28"/>
          <w:szCs w:val="28"/>
          <w:rtl/>
        </w:rPr>
        <w:t xml:space="preserve"> </w:t>
      </w:r>
      <w:r w:rsidR="00B626AE" w:rsidRPr="005B336B">
        <w:rPr>
          <w:rFonts w:asciiTheme="majorBidi" w:hAnsiTheme="majorBidi" w:cstheme="majorBidi"/>
          <w:sz w:val="28"/>
          <w:szCs w:val="28"/>
          <w:rtl/>
        </w:rPr>
        <w:t>الآخرين</w:t>
      </w:r>
      <w:r w:rsidR="00A77C2C" w:rsidRPr="005B336B">
        <w:rPr>
          <w:rFonts w:asciiTheme="majorBidi" w:hAnsiTheme="majorBidi" w:cstheme="majorBidi"/>
          <w:sz w:val="28"/>
          <w:szCs w:val="28"/>
          <w:rtl/>
        </w:rPr>
        <w:t xml:space="preserve">، والتي ستنتظم فيما بعد </w:t>
      </w:r>
      <w:r w:rsidR="0014040D" w:rsidRPr="005B336B">
        <w:rPr>
          <w:rFonts w:asciiTheme="majorBidi" w:hAnsiTheme="majorBidi" w:cstheme="majorBidi"/>
          <w:sz w:val="28"/>
          <w:szCs w:val="28"/>
          <w:rtl/>
        </w:rPr>
        <w:t>في</w:t>
      </w:r>
      <w:r w:rsidR="00A77C2C" w:rsidRPr="005B336B">
        <w:rPr>
          <w:rFonts w:asciiTheme="majorBidi" w:hAnsiTheme="majorBidi" w:cstheme="majorBidi"/>
          <w:sz w:val="28"/>
          <w:szCs w:val="28"/>
          <w:rtl/>
        </w:rPr>
        <w:t xml:space="preserve"> تنظيمات إدراكية وانفعالية تشكل مفهوم الفرد عن نفسه</w:t>
      </w:r>
      <w:r w:rsidR="004D1CCF" w:rsidRPr="005B336B">
        <w:rPr>
          <w:rFonts w:asciiTheme="majorBidi" w:hAnsiTheme="majorBidi" w:cstheme="majorBidi"/>
          <w:sz w:val="28"/>
          <w:szCs w:val="28"/>
          <w:rtl/>
        </w:rPr>
        <w:t xml:space="preserve"> وتقديره لذاته</w:t>
      </w:r>
      <w:r w:rsidR="00A77C2C" w:rsidRPr="005B336B">
        <w:rPr>
          <w:rFonts w:asciiTheme="majorBidi" w:hAnsiTheme="majorBidi" w:cstheme="majorBidi"/>
          <w:sz w:val="28"/>
          <w:szCs w:val="28"/>
          <w:rtl/>
        </w:rPr>
        <w:t>.</w:t>
      </w:r>
    </w:p>
    <w:p w:rsidR="00A77C2C" w:rsidRPr="005B336B" w:rsidRDefault="0014040D" w:rsidP="004D1CCF">
      <w:pPr>
        <w:jc w:val="lowKashida"/>
        <w:rPr>
          <w:rFonts w:asciiTheme="majorBidi" w:hAnsiTheme="majorBidi" w:cstheme="majorBidi"/>
          <w:sz w:val="28"/>
          <w:szCs w:val="28"/>
          <w:rtl/>
        </w:rPr>
      </w:pPr>
      <w:r w:rsidRPr="005B336B">
        <w:rPr>
          <w:rFonts w:asciiTheme="majorBidi" w:hAnsiTheme="majorBidi" w:cstheme="majorBidi"/>
          <w:sz w:val="28"/>
          <w:szCs w:val="28"/>
          <w:rtl/>
        </w:rPr>
        <w:t xml:space="preserve">     </w:t>
      </w:r>
      <w:r w:rsidR="00A77C2C" w:rsidRPr="005B336B">
        <w:rPr>
          <w:rFonts w:asciiTheme="majorBidi" w:hAnsiTheme="majorBidi" w:cstheme="majorBidi"/>
          <w:sz w:val="28"/>
          <w:szCs w:val="28"/>
          <w:rtl/>
        </w:rPr>
        <w:t xml:space="preserve">وإذا استعرضنا المواقف والخبرات التي يمر بها الطلاب أثناء تواجدهم في المدرسة أدركنا كيف يكتسبوا </w:t>
      </w:r>
      <w:r w:rsidR="008A565C" w:rsidRPr="005B336B">
        <w:rPr>
          <w:rFonts w:asciiTheme="majorBidi" w:hAnsiTheme="majorBidi" w:cstheme="majorBidi"/>
          <w:sz w:val="28"/>
          <w:szCs w:val="28"/>
          <w:rtl/>
        </w:rPr>
        <w:t>تقدير</w:t>
      </w:r>
      <w:r w:rsidR="00A77C2C" w:rsidRPr="005B336B">
        <w:rPr>
          <w:rFonts w:asciiTheme="majorBidi" w:hAnsiTheme="majorBidi" w:cstheme="majorBidi"/>
          <w:sz w:val="28"/>
          <w:szCs w:val="28"/>
          <w:rtl/>
        </w:rPr>
        <w:t xml:space="preserve"> الذات </w:t>
      </w:r>
      <w:r w:rsidR="008A565C" w:rsidRPr="005B336B">
        <w:rPr>
          <w:rFonts w:asciiTheme="majorBidi" w:hAnsiTheme="majorBidi" w:cstheme="majorBidi"/>
          <w:sz w:val="28"/>
          <w:szCs w:val="28"/>
          <w:rtl/>
        </w:rPr>
        <w:t xml:space="preserve">التي </w:t>
      </w:r>
      <w:r w:rsidR="00A77C2C" w:rsidRPr="005B336B">
        <w:rPr>
          <w:rFonts w:asciiTheme="majorBidi" w:hAnsiTheme="majorBidi" w:cstheme="majorBidi"/>
          <w:sz w:val="28"/>
          <w:szCs w:val="28"/>
          <w:rtl/>
        </w:rPr>
        <w:t xml:space="preserve">تتراوح بين </w:t>
      </w:r>
      <w:r w:rsidR="004D1CCF" w:rsidRPr="005B336B">
        <w:rPr>
          <w:rFonts w:asciiTheme="majorBidi" w:hAnsiTheme="majorBidi" w:cstheme="majorBidi"/>
          <w:sz w:val="28"/>
          <w:szCs w:val="28"/>
          <w:rtl/>
        </w:rPr>
        <w:t>المتدنية والعالية</w:t>
      </w:r>
      <w:r w:rsidR="00A77C2C" w:rsidRPr="005B336B">
        <w:rPr>
          <w:rFonts w:asciiTheme="majorBidi" w:hAnsiTheme="majorBidi" w:cstheme="majorBidi"/>
          <w:sz w:val="28"/>
          <w:szCs w:val="28"/>
          <w:rtl/>
        </w:rPr>
        <w:t>، فالطالب المتفوق الذي يحقق درجات مرتفعة ويتلقى الشكر والثناء والتقدير والتعزيز المستمر من المعلمين، والمرشد</w:t>
      </w:r>
      <w:r w:rsidR="004D1CCF" w:rsidRPr="005B336B">
        <w:rPr>
          <w:rFonts w:asciiTheme="majorBidi" w:hAnsiTheme="majorBidi" w:cstheme="majorBidi"/>
          <w:sz w:val="28"/>
          <w:szCs w:val="28"/>
          <w:rtl/>
        </w:rPr>
        <w:t>،</w:t>
      </w:r>
      <w:r w:rsidR="00A77C2C" w:rsidRPr="005B336B">
        <w:rPr>
          <w:rFonts w:asciiTheme="majorBidi" w:hAnsiTheme="majorBidi" w:cstheme="majorBidi"/>
          <w:sz w:val="28"/>
          <w:szCs w:val="28"/>
          <w:rtl/>
        </w:rPr>
        <w:t xml:space="preserve"> والمدير، والأهل، بالتأكيد سيتبع ذلك ثقة كبيرة بالنفس وشعور بالكفاية</w:t>
      </w:r>
      <w:r w:rsidR="004D1CCF" w:rsidRPr="005B336B">
        <w:rPr>
          <w:rFonts w:asciiTheme="majorBidi" w:hAnsiTheme="majorBidi" w:cstheme="majorBidi"/>
          <w:sz w:val="28"/>
          <w:szCs w:val="28"/>
          <w:rtl/>
        </w:rPr>
        <w:t>،</w:t>
      </w:r>
      <w:r w:rsidR="00A77C2C" w:rsidRPr="005B336B">
        <w:rPr>
          <w:rFonts w:asciiTheme="majorBidi" w:hAnsiTheme="majorBidi" w:cstheme="majorBidi"/>
          <w:sz w:val="28"/>
          <w:szCs w:val="28"/>
          <w:rtl/>
        </w:rPr>
        <w:t xml:space="preserve"> </w:t>
      </w:r>
      <w:r w:rsidR="004D1CCF" w:rsidRPr="005B336B">
        <w:rPr>
          <w:rFonts w:asciiTheme="majorBidi" w:hAnsiTheme="majorBidi" w:cstheme="majorBidi"/>
          <w:sz w:val="28"/>
          <w:szCs w:val="28"/>
          <w:rtl/>
        </w:rPr>
        <w:t>و</w:t>
      </w:r>
      <w:r w:rsidR="00A77C2C" w:rsidRPr="005B336B">
        <w:rPr>
          <w:rFonts w:asciiTheme="majorBidi" w:hAnsiTheme="majorBidi" w:cstheme="majorBidi"/>
          <w:sz w:val="28"/>
          <w:szCs w:val="28"/>
          <w:rtl/>
        </w:rPr>
        <w:t>تن</w:t>
      </w:r>
      <w:r w:rsidR="008A565C" w:rsidRPr="005B336B">
        <w:rPr>
          <w:rFonts w:asciiTheme="majorBidi" w:hAnsiTheme="majorBidi" w:cstheme="majorBidi"/>
          <w:sz w:val="28"/>
          <w:szCs w:val="28"/>
          <w:rtl/>
        </w:rPr>
        <w:t>مو عنده اتجاهات إيجابية عن ذاته</w:t>
      </w:r>
      <w:r w:rsidR="002B7D70" w:rsidRPr="005B336B">
        <w:rPr>
          <w:rFonts w:asciiTheme="majorBidi" w:hAnsiTheme="majorBidi" w:cstheme="majorBidi"/>
          <w:sz w:val="28"/>
          <w:szCs w:val="28"/>
          <w:rtl/>
        </w:rPr>
        <w:t>،</w:t>
      </w:r>
      <w:r w:rsidR="008A565C" w:rsidRPr="005B336B">
        <w:rPr>
          <w:rFonts w:asciiTheme="majorBidi" w:hAnsiTheme="majorBidi" w:cstheme="majorBidi"/>
          <w:sz w:val="28"/>
          <w:szCs w:val="28"/>
          <w:rtl/>
        </w:rPr>
        <w:t xml:space="preserve"> وبالتالي يكتسب تقدير ذات مرتفع والعكس صحيح.</w:t>
      </w:r>
    </w:p>
    <w:p w:rsidR="008A565C" w:rsidRPr="005B336B" w:rsidRDefault="0014040D" w:rsidP="0014040D">
      <w:pPr>
        <w:jc w:val="lowKashida"/>
        <w:rPr>
          <w:rFonts w:asciiTheme="majorBidi" w:hAnsiTheme="majorBidi" w:cstheme="majorBidi"/>
          <w:sz w:val="28"/>
          <w:szCs w:val="28"/>
          <w:rtl/>
        </w:rPr>
      </w:pPr>
      <w:r w:rsidRPr="005B336B">
        <w:rPr>
          <w:rFonts w:asciiTheme="majorBidi" w:hAnsiTheme="majorBidi" w:cstheme="majorBidi"/>
          <w:sz w:val="28"/>
          <w:szCs w:val="28"/>
          <w:rtl/>
        </w:rPr>
        <w:t xml:space="preserve">     </w:t>
      </w:r>
      <w:r w:rsidR="00A77C2C" w:rsidRPr="005B336B">
        <w:rPr>
          <w:rFonts w:asciiTheme="majorBidi" w:hAnsiTheme="majorBidi" w:cstheme="majorBidi"/>
          <w:sz w:val="28"/>
          <w:szCs w:val="28"/>
          <w:rtl/>
        </w:rPr>
        <w:t>والعلاقة ستصبح متبادلة</w:t>
      </w:r>
      <w:r w:rsidR="002B7D70" w:rsidRPr="005B336B">
        <w:rPr>
          <w:rFonts w:asciiTheme="majorBidi" w:hAnsiTheme="majorBidi" w:cstheme="majorBidi"/>
          <w:sz w:val="28"/>
          <w:szCs w:val="28"/>
          <w:rtl/>
        </w:rPr>
        <w:t>،</w:t>
      </w:r>
      <w:r w:rsidR="00A77C2C" w:rsidRPr="005B336B">
        <w:rPr>
          <w:rFonts w:asciiTheme="majorBidi" w:hAnsiTheme="majorBidi" w:cstheme="majorBidi"/>
          <w:sz w:val="28"/>
          <w:szCs w:val="28"/>
          <w:rtl/>
        </w:rPr>
        <w:t xml:space="preserve"> أي عندما يبني الطالب </w:t>
      </w:r>
      <w:r w:rsidR="008A565C" w:rsidRPr="005B336B">
        <w:rPr>
          <w:rFonts w:asciiTheme="majorBidi" w:hAnsiTheme="majorBidi" w:cstheme="majorBidi"/>
          <w:sz w:val="28"/>
          <w:szCs w:val="28"/>
          <w:rtl/>
        </w:rPr>
        <w:t>تقديراً</w:t>
      </w:r>
      <w:r w:rsidR="00A77C2C" w:rsidRPr="005B336B">
        <w:rPr>
          <w:rFonts w:asciiTheme="majorBidi" w:hAnsiTheme="majorBidi" w:cstheme="majorBidi"/>
          <w:sz w:val="28"/>
          <w:szCs w:val="28"/>
          <w:rtl/>
        </w:rPr>
        <w:t xml:space="preserve"> إيجاب</w:t>
      </w:r>
      <w:r w:rsidR="008A565C" w:rsidRPr="005B336B">
        <w:rPr>
          <w:rFonts w:asciiTheme="majorBidi" w:hAnsiTheme="majorBidi" w:cstheme="majorBidi"/>
          <w:sz w:val="28"/>
          <w:szCs w:val="28"/>
          <w:rtl/>
        </w:rPr>
        <w:t>ي</w:t>
      </w:r>
      <w:r w:rsidR="00A77C2C" w:rsidRPr="005B336B">
        <w:rPr>
          <w:rFonts w:asciiTheme="majorBidi" w:hAnsiTheme="majorBidi" w:cstheme="majorBidi"/>
          <w:sz w:val="28"/>
          <w:szCs w:val="28"/>
          <w:rtl/>
        </w:rPr>
        <w:t>اً عن ذاته ويصبح لديه ثقة بنفسه</w:t>
      </w:r>
      <w:r w:rsidR="002B7D70" w:rsidRPr="005B336B">
        <w:rPr>
          <w:rFonts w:asciiTheme="majorBidi" w:hAnsiTheme="majorBidi" w:cstheme="majorBidi"/>
          <w:sz w:val="28"/>
          <w:szCs w:val="28"/>
          <w:rtl/>
        </w:rPr>
        <w:t>،</w:t>
      </w:r>
      <w:r w:rsidR="00A77C2C" w:rsidRPr="005B336B">
        <w:rPr>
          <w:rFonts w:asciiTheme="majorBidi" w:hAnsiTheme="majorBidi" w:cstheme="majorBidi"/>
          <w:sz w:val="28"/>
          <w:szCs w:val="28"/>
          <w:rtl/>
        </w:rPr>
        <w:t xml:space="preserve"> </w:t>
      </w:r>
      <w:r w:rsidR="00045473" w:rsidRPr="005B336B">
        <w:rPr>
          <w:rFonts w:asciiTheme="majorBidi" w:hAnsiTheme="majorBidi" w:cstheme="majorBidi"/>
          <w:sz w:val="28"/>
          <w:szCs w:val="28"/>
          <w:rtl/>
        </w:rPr>
        <w:t>و</w:t>
      </w:r>
      <w:r w:rsidR="00A77C2C" w:rsidRPr="005B336B">
        <w:rPr>
          <w:rFonts w:asciiTheme="majorBidi" w:hAnsiTheme="majorBidi" w:cstheme="majorBidi"/>
          <w:sz w:val="28"/>
          <w:szCs w:val="28"/>
          <w:rtl/>
        </w:rPr>
        <w:t xml:space="preserve">سيحاول باستمرار أن يحافظ على هذا المستوى الذي وصل </w:t>
      </w:r>
      <w:r w:rsidR="00D920AB" w:rsidRPr="005B336B">
        <w:rPr>
          <w:rFonts w:asciiTheme="majorBidi" w:hAnsiTheme="majorBidi" w:cstheme="majorBidi"/>
          <w:sz w:val="28"/>
          <w:szCs w:val="28"/>
          <w:rtl/>
        </w:rPr>
        <w:t>إليه</w:t>
      </w:r>
      <w:r w:rsidR="00A77C2C" w:rsidRPr="005B336B">
        <w:rPr>
          <w:rFonts w:asciiTheme="majorBidi" w:hAnsiTheme="majorBidi" w:cstheme="majorBidi"/>
          <w:sz w:val="28"/>
          <w:szCs w:val="28"/>
          <w:rtl/>
        </w:rPr>
        <w:t xml:space="preserve">، وبالتالي سيحرص على عدم تشويه هذه الصورة الجميلة التي تكونت </w:t>
      </w:r>
      <w:r w:rsidR="008A565C" w:rsidRPr="005B336B">
        <w:rPr>
          <w:rFonts w:asciiTheme="majorBidi" w:hAnsiTheme="majorBidi" w:cstheme="majorBidi"/>
          <w:sz w:val="28"/>
          <w:szCs w:val="28"/>
          <w:rtl/>
        </w:rPr>
        <w:t>عنه لدى</w:t>
      </w:r>
      <w:r w:rsidR="00A77C2C" w:rsidRPr="005B336B">
        <w:rPr>
          <w:rFonts w:asciiTheme="majorBidi" w:hAnsiTheme="majorBidi" w:cstheme="majorBidi"/>
          <w:sz w:val="28"/>
          <w:szCs w:val="28"/>
          <w:rtl/>
        </w:rPr>
        <w:t xml:space="preserve"> المدرسين والإدارة المدرسية،</w:t>
      </w:r>
      <w:r w:rsidR="008A565C" w:rsidRPr="005B336B">
        <w:rPr>
          <w:rFonts w:asciiTheme="majorBidi" w:hAnsiTheme="majorBidi" w:cstheme="majorBidi"/>
          <w:sz w:val="28"/>
          <w:szCs w:val="28"/>
          <w:rtl/>
        </w:rPr>
        <w:t xml:space="preserve"> والرفاق</w:t>
      </w:r>
      <w:r w:rsidR="002B7D70" w:rsidRPr="005B336B">
        <w:rPr>
          <w:rFonts w:asciiTheme="majorBidi" w:hAnsiTheme="majorBidi" w:cstheme="majorBidi"/>
          <w:sz w:val="28"/>
          <w:szCs w:val="28"/>
          <w:rtl/>
        </w:rPr>
        <w:t>،</w:t>
      </w:r>
      <w:r w:rsidR="008A565C" w:rsidRPr="005B336B">
        <w:rPr>
          <w:rFonts w:asciiTheme="majorBidi" w:hAnsiTheme="majorBidi" w:cstheme="majorBidi"/>
          <w:sz w:val="28"/>
          <w:szCs w:val="28"/>
          <w:rtl/>
        </w:rPr>
        <w:t xml:space="preserve"> والمجتمع</w:t>
      </w:r>
      <w:r w:rsidR="002B7D70" w:rsidRPr="005B336B">
        <w:rPr>
          <w:rFonts w:asciiTheme="majorBidi" w:hAnsiTheme="majorBidi" w:cstheme="majorBidi"/>
          <w:sz w:val="28"/>
          <w:szCs w:val="28"/>
          <w:rtl/>
        </w:rPr>
        <w:t>،</w:t>
      </w:r>
      <w:r w:rsidR="00A77C2C" w:rsidRPr="005B336B">
        <w:rPr>
          <w:rFonts w:asciiTheme="majorBidi" w:hAnsiTheme="majorBidi" w:cstheme="majorBidi"/>
          <w:sz w:val="28"/>
          <w:szCs w:val="28"/>
          <w:rtl/>
        </w:rPr>
        <w:t xml:space="preserve"> لذلك </w:t>
      </w:r>
      <w:r w:rsidR="008A565C" w:rsidRPr="005B336B">
        <w:rPr>
          <w:rFonts w:asciiTheme="majorBidi" w:hAnsiTheme="majorBidi" w:cstheme="majorBidi"/>
          <w:sz w:val="28"/>
          <w:szCs w:val="28"/>
          <w:rtl/>
        </w:rPr>
        <w:t>سيكون حريصاً</w:t>
      </w:r>
      <w:r w:rsidR="00A77C2C" w:rsidRPr="005B336B">
        <w:rPr>
          <w:rFonts w:asciiTheme="majorBidi" w:hAnsiTheme="majorBidi" w:cstheme="majorBidi"/>
          <w:sz w:val="28"/>
          <w:szCs w:val="28"/>
          <w:rtl/>
        </w:rPr>
        <w:t xml:space="preserve"> على متابعة دروسه، ويلتزم بحضور الحصص وعدم الغياب، ويشارك بأعلى المستويات من الجد والنشاط، والفاعلية، ويحل الواجبات، ليبقى على الدوام يحرز أعلى الدرجات ويحصل على أعلى تحصيل أكاديمي، وهكذا </w:t>
      </w:r>
      <w:r w:rsidRPr="005B336B">
        <w:rPr>
          <w:rFonts w:asciiTheme="majorBidi" w:hAnsiTheme="majorBidi" w:cstheme="majorBidi"/>
          <w:sz w:val="28"/>
          <w:szCs w:val="28"/>
          <w:rtl/>
        </w:rPr>
        <w:t>تصبح</w:t>
      </w:r>
      <w:r w:rsidR="00A77C2C" w:rsidRPr="005B336B">
        <w:rPr>
          <w:rFonts w:asciiTheme="majorBidi" w:hAnsiTheme="majorBidi" w:cstheme="majorBidi"/>
          <w:sz w:val="28"/>
          <w:szCs w:val="28"/>
          <w:rtl/>
        </w:rPr>
        <w:t xml:space="preserve"> العلاقة طردية </w:t>
      </w:r>
      <w:r w:rsidRPr="005B336B">
        <w:rPr>
          <w:rFonts w:asciiTheme="majorBidi" w:hAnsiTheme="majorBidi" w:cstheme="majorBidi"/>
          <w:sz w:val="28"/>
          <w:szCs w:val="28"/>
          <w:rtl/>
        </w:rPr>
        <w:t xml:space="preserve">موجبة </w:t>
      </w:r>
      <w:r w:rsidR="00A77C2C" w:rsidRPr="005B336B">
        <w:rPr>
          <w:rFonts w:asciiTheme="majorBidi" w:hAnsiTheme="majorBidi" w:cstheme="majorBidi"/>
          <w:sz w:val="28"/>
          <w:szCs w:val="28"/>
          <w:rtl/>
        </w:rPr>
        <w:t xml:space="preserve">بين </w:t>
      </w:r>
      <w:r w:rsidRPr="005B336B">
        <w:rPr>
          <w:rFonts w:asciiTheme="majorBidi" w:hAnsiTheme="majorBidi" w:cstheme="majorBidi"/>
          <w:sz w:val="28"/>
          <w:szCs w:val="28"/>
          <w:rtl/>
        </w:rPr>
        <w:t>تقدير الذات والتحصيل الأكاديمي.</w:t>
      </w:r>
      <w:r w:rsidR="00196919" w:rsidRPr="005B336B">
        <w:rPr>
          <w:rFonts w:asciiTheme="majorBidi" w:hAnsiTheme="majorBidi" w:cstheme="majorBidi"/>
          <w:sz w:val="28"/>
          <w:szCs w:val="28"/>
          <w:rtl/>
        </w:rPr>
        <w:t xml:space="preserve"> </w:t>
      </w:r>
    </w:p>
    <w:p w:rsidR="00196919" w:rsidRPr="005B336B" w:rsidRDefault="0014040D" w:rsidP="004D1CCF">
      <w:pPr>
        <w:jc w:val="lowKashida"/>
        <w:rPr>
          <w:rFonts w:asciiTheme="majorBidi" w:hAnsiTheme="majorBidi" w:cstheme="majorBidi"/>
          <w:sz w:val="28"/>
          <w:szCs w:val="28"/>
          <w:rtl/>
        </w:rPr>
      </w:pPr>
      <w:r w:rsidRPr="005B336B">
        <w:rPr>
          <w:rFonts w:asciiTheme="majorBidi" w:hAnsiTheme="majorBidi" w:cstheme="majorBidi"/>
          <w:sz w:val="28"/>
          <w:szCs w:val="28"/>
          <w:rtl/>
        </w:rPr>
        <w:t xml:space="preserve">     </w:t>
      </w:r>
      <w:r w:rsidR="00880FFD" w:rsidRPr="005B336B">
        <w:rPr>
          <w:rFonts w:asciiTheme="majorBidi" w:hAnsiTheme="majorBidi" w:cstheme="majorBidi"/>
          <w:sz w:val="28"/>
          <w:szCs w:val="28"/>
          <w:rtl/>
        </w:rPr>
        <w:t xml:space="preserve">ومما يفسر النتيجة أن </w:t>
      </w:r>
      <w:r w:rsidR="00196919" w:rsidRPr="005B336B">
        <w:rPr>
          <w:rFonts w:asciiTheme="majorBidi" w:hAnsiTheme="majorBidi" w:cstheme="majorBidi"/>
          <w:sz w:val="28"/>
          <w:szCs w:val="28"/>
          <w:rtl/>
        </w:rPr>
        <w:t xml:space="preserve">الطالب </w:t>
      </w:r>
      <w:r w:rsidRPr="005B336B">
        <w:rPr>
          <w:rFonts w:asciiTheme="majorBidi" w:hAnsiTheme="majorBidi" w:cstheme="majorBidi"/>
          <w:sz w:val="28"/>
          <w:szCs w:val="28"/>
          <w:rtl/>
        </w:rPr>
        <w:t>الذي</w:t>
      </w:r>
      <w:r w:rsidR="00196919" w:rsidRPr="005B336B">
        <w:rPr>
          <w:rFonts w:asciiTheme="majorBidi" w:hAnsiTheme="majorBidi" w:cstheme="majorBidi"/>
          <w:sz w:val="28"/>
          <w:szCs w:val="28"/>
          <w:rtl/>
        </w:rPr>
        <w:t xml:space="preserve"> </w:t>
      </w:r>
      <w:r w:rsidR="004D1CCF" w:rsidRPr="005B336B">
        <w:rPr>
          <w:rFonts w:asciiTheme="majorBidi" w:hAnsiTheme="majorBidi" w:cstheme="majorBidi"/>
          <w:sz w:val="28"/>
          <w:szCs w:val="28"/>
          <w:rtl/>
        </w:rPr>
        <w:t>يمتلك</w:t>
      </w:r>
      <w:r w:rsidR="00196919" w:rsidRPr="005B336B">
        <w:rPr>
          <w:rFonts w:asciiTheme="majorBidi" w:hAnsiTheme="majorBidi" w:cstheme="majorBidi"/>
          <w:sz w:val="28"/>
          <w:szCs w:val="28"/>
          <w:rtl/>
        </w:rPr>
        <w:t xml:space="preserve"> عادات الدراسة الإيجابية التي تبتدئ في انتظام وجدية ومثابرة تترك انطباعات جيدة في أذهان المعلمين </w:t>
      </w:r>
      <w:r w:rsidRPr="005B336B">
        <w:rPr>
          <w:rFonts w:asciiTheme="majorBidi" w:hAnsiTheme="majorBidi" w:cstheme="majorBidi"/>
          <w:sz w:val="28"/>
          <w:szCs w:val="28"/>
          <w:rtl/>
        </w:rPr>
        <w:t>تنمو</w:t>
      </w:r>
      <w:r w:rsidR="00196919" w:rsidRPr="005B336B">
        <w:rPr>
          <w:rFonts w:asciiTheme="majorBidi" w:hAnsiTheme="majorBidi" w:cstheme="majorBidi"/>
          <w:sz w:val="28"/>
          <w:szCs w:val="28"/>
          <w:rtl/>
        </w:rPr>
        <w:t xml:space="preserve"> على اثرها توقعات طيبة عند هؤلاء فاذا كان الاعتقاد كذلك انعكس على الطلاب مما يساعد في بناء </w:t>
      </w:r>
      <w:r w:rsidRPr="005B336B">
        <w:rPr>
          <w:rFonts w:asciiTheme="majorBidi" w:hAnsiTheme="majorBidi" w:cstheme="majorBidi"/>
          <w:sz w:val="28"/>
          <w:szCs w:val="28"/>
          <w:rtl/>
        </w:rPr>
        <w:t xml:space="preserve">تقدير </w:t>
      </w:r>
      <w:r w:rsidR="00196919" w:rsidRPr="005B336B">
        <w:rPr>
          <w:rFonts w:asciiTheme="majorBidi" w:hAnsiTheme="majorBidi" w:cstheme="majorBidi"/>
          <w:sz w:val="28"/>
          <w:szCs w:val="28"/>
          <w:rtl/>
        </w:rPr>
        <w:t xml:space="preserve">ذات </w:t>
      </w:r>
      <w:r w:rsidRPr="005B336B">
        <w:rPr>
          <w:rFonts w:asciiTheme="majorBidi" w:hAnsiTheme="majorBidi" w:cstheme="majorBidi"/>
          <w:sz w:val="28"/>
          <w:szCs w:val="28"/>
          <w:rtl/>
        </w:rPr>
        <w:t>مرتفع لدى الطلاب</w:t>
      </w:r>
      <w:r w:rsidR="002B7D70" w:rsidRPr="005B336B">
        <w:rPr>
          <w:rFonts w:asciiTheme="majorBidi" w:hAnsiTheme="majorBidi" w:cstheme="majorBidi"/>
          <w:sz w:val="28"/>
          <w:szCs w:val="28"/>
          <w:rtl/>
        </w:rPr>
        <w:t>،</w:t>
      </w:r>
      <w:r w:rsidR="00002402" w:rsidRPr="005B336B">
        <w:rPr>
          <w:rFonts w:asciiTheme="majorBidi" w:hAnsiTheme="majorBidi" w:cstheme="majorBidi"/>
          <w:sz w:val="28"/>
          <w:szCs w:val="28"/>
          <w:rtl/>
        </w:rPr>
        <w:t xml:space="preserve"> بعكس الاعتقاد عن الطلاب المتأخرين والطلاب الضع</w:t>
      </w:r>
      <w:r w:rsidRPr="005B336B">
        <w:rPr>
          <w:rFonts w:asciiTheme="majorBidi" w:hAnsiTheme="majorBidi" w:cstheme="majorBidi"/>
          <w:sz w:val="28"/>
          <w:szCs w:val="28"/>
          <w:rtl/>
        </w:rPr>
        <w:t>اف تحصيلياً يتكون عند المعلمين أ</w:t>
      </w:r>
      <w:r w:rsidR="00002402" w:rsidRPr="005B336B">
        <w:rPr>
          <w:rFonts w:asciiTheme="majorBidi" w:hAnsiTheme="majorBidi" w:cstheme="majorBidi"/>
          <w:sz w:val="28"/>
          <w:szCs w:val="28"/>
          <w:rtl/>
        </w:rPr>
        <w:t xml:space="preserve">نهم غير قادرين على المشاركة فينتج عن ذلك دعم وتعزيز للاتجاهات السلبية عن تقدير الذات </w:t>
      </w:r>
      <w:r w:rsidRPr="005B336B">
        <w:rPr>
          <w:rFonts w:asciiTheme="majorBidi" w:hAnsiTheme="majorBidi" w:cstheme="majorBidi"/>
          <w:sz w:val="28"/>
          <w:szCs w:val="28"/>
          <w:rtl/>
        </w:rPr>
        <w:t xml:space="preserve">لديهم </w:t>
      </w:r>
      <w:r w:rsidR="00002402" w:rsidRPr="005B336B">
        <w:rPr>
          <w:rFonts w:asciiTheme="majorBidi" w:hAnsiTheme="majorBidi" w:cstheme="majorBidi"/>
          <w:sz w:val="28"/>
          <w:szCs w:val="28"/>
          <w:rtl/>
        </w:rPr>
        <w:t>فقد يتعرض الطالب لإحباطات عديدة بسبب ذلك الاعتقاد وبالتالي ينعكس على مستوى الطالب التحصيلي.</w:t>
      </w:r>
    </w:p>
    <w:p w:rsidR="001B44D5" w:rsidRPr="005B336B" w:rsidRDefault="00A77C2C" w:rsidP="001B44D5">
      <w:pPr>
        <w:jc w:val="both"/>
        <w:rPr>
          <w:rFonts w:asciiTheme="majorBidi" w:hAnsiTheme="majorBidi" w:cstheme="majorBidi"/>
          <w:sz w:val="28"/>
          <w:szCs w:val="28"/>
          <w:rtl/>
        </w:rPr>
      </w:pPr>
      <w:r w:rsidRPr="005B336B">
        <w:rPr>
          <w:rFonts w:asciiTheme="majorBidi" w:hAnsiTheme="majorBidi" w:cstheme="majorBidi"/>
          <w:b/>
          <w:bCs/>
          <w:sz w:val="28"/>
          <w:szCs w:val="28"/>
          <w:rtl/>
        </w:rPr>
        <w:t xml:space="preserve">رابعاً: </w:t>
      </w:r>
      <w:r w:rsidR="00454074" w:rsidRPr="005B336B">
        <w:rPr>
          <w:rFonts w:asciiTheme="majorBidi" w:hAnsiTheme="majorBidi" w:cstheme="majorBidi"/>
          <w:b/>
          <w:bCs/>
          <w:sz w:val="28"/>
          <w:szCs w:val="28"/>
          <w:rtl/>
        </w:rPr>
        <w:t>النتائج المتعلقة بالسؤال الرابع ومناقشتها:</w:t>
      </w:r>
    </w:p>
    <w:p w:rsidR="00A77C2C" w:rsidRPr="005B336B" w:rsidRDefault="0014040D" w:rsidP="001B44D5">
      <w:pPr>
        <w:jc w:val="both"/>
        <w:rPr>
          <w:rFonts w:asciiTheme="majorBidi" w:hAnsiTheme="majorBidi" w:cstheme="majorBidi"/>
          <w:sz w:val="28"/>
          <w:szCs w:val="28"/>
          <w:rtl/>
        </w:rPr>
      </w:pPr>
      <w:r w:rsidRPr="005B336B">
        <w:rPr>
          <w:rFonts w:asciiTheme="majorBidi" w:hAnsiTheme="majorBidi" w:cstheme="majorBidi"/>
          <w:b/>
          <w:bCs/>
          <w:sz w:val="28"/>
          <w:szCs w:val="28"/>
          <w:rtl/>
        </w:rPr>
        <w:t>كان السؤال الرابع في هذا</w:t>
      </w:r>
      <w:r w:rsidR="00A77C2C" w:rsidRPr="005B336B">
        <w:rPr>
          <w:rFonts w:asciiTheme="majorBidi" w:hAnsiTheme="majorBidi" w:cstheme="majorBidi"/>
          <w:b/>
          <w:bCs/>
          <w:sz w:val="28"/>
          <w:szCs w:val="28"/>
          <w:rtl/>
        </w:rPr>
        <w:t xml:space="preserve"> </w:t>
      </w:r>
      <w:r w:rsidR="00BE7E80" w:rsidRPr="005B336B">
        <w:rPr>
          <w:rFonts w:asciiTheme="majorBidi" w:hAnsiTheme="majorBidi" w:cstheme="majorBidi"/>
          <w:b/>
          <w:bCs/>
          <w:sz w:val="28"/>
          <w:szCs w:val="28"/>
          <w:rtl/>
        </w:rPr>
        <w:t>البحث</w:t>
      </w:r>
      <w:r w:rsidR="00A77C2C" w:rsidRPr="005B336B">
        <w:rPr>
          <w:rFonts w:asciiTheme="majorBidi" w:hAnsiTheme="majorBidi" w:cstheme="majorBidi"/>
          <w:b/>
          <w:bCs/>
          <w:sz w:val="28"/>
          <w:szCs w:val="28"/>
          <w:rtl/>
        </w:rPr>
        <w:t>: "</w:t>
      </w:r>
      <w:r w:rsidR="00A77C2C" w:rsidRPr="005B336B">
        <w:rPr>
          <w:rFonts w:asciiTheme="majorBidi" w:eastAsia="Times New Roman" w:hAnsiTheme="majorBidi" w:cstheme="majorBidi"/>
          <w:b/>
          <w:bCs/>
          <w:sz w:val="28"/>
          <w:szCs w:val="28"/>
          <w:rtl/>
        </w:rPr>
        <w:t xml:space="preserve"> </w:t>
      </w:r>
      <w:r w:rsidR="00A77C2C" w:rsidRPr="005B336B">
        <w:rPr>
          <w:rFonts w:asciiTheme="majorBidi" w:hAnsiTheme="majorBidi" w:cstheme="majorBidi"/>
          <w:b/>
          <w:bCs/>
          <w:sz w:val="28"/>
          <w:szCs w:val="28"/>
          <w:rtl/>
        </w:rPr>
        <w:t>هل توجد علاقة ارتباطيه دالة إحصائياً بين أساليب التعلم والتحصيل الأكاديمي لدى طلاب المرحلة الثانوية في حائل؟"</w:t>
      </w:r>
    </w:p>
    <w:p w:rsidR="00A77C2C" w:rsidRPr="005B336B" w:rsidRDefault="00A77C2C" w:rsidP="00541B20">
      <w:pPr>
        <w:spacing w:after="0" w:line="240" w:lineRule="auto"/>
        <w:ind w:left="84"/>
        <w:jc w:val="both"/>
        <w:rPr>
          <w:rFonts w:asciiTheme="majorBidi" w:hAnsiTheme="majorBidi" w:cstheme="majorBidi"/>
          <w:sz w:val="28"/>
          <w:szCs w:val="28"/>
          <w:rtl/>
        </w:rPr>
      </w:pPr>
      <w:r w:rsidRPr="005B336B">
        <w:rPr>
          <w:rFonts w:asciiTheme="majorBidi" w:hAnsiTheme="majorBidi" w:cstheme="majorBidi"/>
          <w:sz w:val="28"/>
          <w:szCs w:val="28"/>
          <w:rtl/>
        </w:rPr>
        <w:t xml:space="preserve">وللإجابة عن هذا السؤال تم حساب معامل ارتباط بيرسون بين </w:t>
      </w:r>
      <w:r w:rsidR="00454074" w:rsidRPr="005B336B">
        <w:rPr>
          <w:rFonts w:asciiTheme="majorBidi" w:hAnsiTheme="majorBidi" w:cstheme="majorBidi"/>
          <w:sz w:val="28"/>
          <w:szCs w:val="28"/>
          <w:rtl/>
        </w:rPr>
        <w:t>درجات</w:t>
      </w:r>
      <w:r w:rsidRPr="005B336B">
        <w:rPr>
          <w:rFonts w:asciiTheme="majorBidi" w:hAnsiTheme="majorBidi" w:cstheme="majorBidi"/>
          <w:sz w:val="28"/>
          <w:szCs w:val="28"/>
          <w:rtl/>
        </w:rPr>
        <w:t xml:space="preserve"> عينة </w:t>
      </w:r>
      <w:r w:rsidR="00BE7E80" w:rsidRPr="005B336B">
        <w:rPr>
          <w:rFonts w:asciiTheme="majorBidi" w:hAnsiTheme="majorBidi" w:cstheme="majorBidi"/>
          <w:sz w:val="28"/>
          <w:szCs w:val="28"/>
          <w:rtl/>
        </w:rPr>
        <w:t>البحث</w:t>
      </w:r>
      <w:r w:rsidRPr="005B336B">
        <w:rPr>
          <w:rFonts w:asciiTheme="majorBidi" w:hAnsiTheme="majorBidi" w:cstheme="majorBidi"/>
          <w:sz w:val="28"/>
          <w:szCs w:val="28"/>
          <w:rtl/>
        </w:rPr>
        <w:t xml:space="preserve"> على أبعاد أساليب التعلم </w:t>
      </w:r>
      <w:r w:rsidR="00454074" w:rsidRPr="005B336B">
        <w:rPr>
          <w:rFonts w:asciiTheme="majorBidi" w:hAnsiTheme="majorBidi" w:cstheme="majorBidi"/>
          <w:sz w:val="28"/>
          <w:szCs w:val="28"/>
          <w:rtl/>
        </w:rPr>
        <w:t xml:space="preserve">الأربعة </w:t>
      </w:r>
      <w:r w:rsidRPr="005B336B">
        <w:rPr>
          <w:rFonts w:asciiTheme="majorBidi" w:hAnsiTheme="majorBidi" w:cstheme="majorBidi"/>
          <w:sz w:val="28"/>
          <w:szCs w:val="28"/>
          <w:rtl/>
        </w:rPr>
        <w:t xml:space="preserve">والتحصيل </w:t>
      </w:r>
      <w:r w:rsidR="00454074" w:rsidRPr="005B336B">
        <w:rPr>
          <w:rFonts w:asciiTheme="majorBidi" w:hAnsiTheme="majorBidi" w:cstheme="majorBidi"/>
          <w:sz w:val="28"/>
          <w:szCs w:val="28"/>
          <w:rtl/>
        </w:rPr>
        <w:t>الأكاديمي</w:t>
      </w:r>
      <w:r w:rsidRPr="005B336B">
        <w:rPr>
          <w:rFonts w:asciiTheme="majorBidi" w:hAnsiTheme="majorBidi" w:cstheme="majorBidi"/>
          <w:sz w:val="28"/>
          <w:szCs w:val="28"/>
          <w:rtl/>
        </w:rPr>
        <w:t>، ويوضح الجدول (</w:t>
      </w:r>
      <w:r w:rsidR="00541B20" w:rsidRPr="005B336B">
        <w:rPr>
          <w:rFonts w:asciiTheme="majorBidi" w:hAnsiTheme="majorBidi" w:cstheme="majorBidi"/>
          <w:sz w:val="28"/>
          <w:szCs w:val="28"/>
          <w:rtl/>
        </w:rPr>
        <w:t>12</w:t>
      </w:r>
      <w:r w:rsidR="0014040D" w:rsidRPr="005B336B">
        <w:rPr>
          <w:rFonts w:asciiTheme="majorBidi" w:hAnsiTheme="majorBidi" w:cstheme="majorBidi"/>
          <w:sz w:val="28"/>
          <w:szCs w:val="28"/>
          <w:rtl/>
        </w:rPr>
        <w:t>) نتائج هذا التحليل.</w:t>
      </w:r>
    </w:p>
    <w:p w:rsidR="0014040D" w:rsidRPr="005B336B" w:rsidRDefault="0014040D" w:rsidP="00454074">
      <w:pPr>
        <w:spacing w:after="0" w:line="240" w:lineRule="auto"/>
        <w:ind w:left="84"/>
        <w:jc w:val="center"/>
        <w:rPr>
          <w:rFonts w:asciiTheme="majorBidi" w:hAnsiTheme="majorBidi" w:cstheme="majorBidi"/>
          <w:sz w:val="28"/>
          <w:szCs w:val="28"/>
          <w:rtl/>
        </w:rPr>
      </w:pPr>
    </w:p>
    <w:p w:rsidR="00A77C2C" w:rsidRPr="005B336B" w:rsidRDefault="00A77C2C" w:rsidP="00541B20">
      <w:pPr>
        <w:spacing w:after="0" w:line="240" w:lineRule="auto"/>
        <w:ind w:left="84"/>
        <w:jc w:val="both"/>
        <w:rPr>
          <w:rFonts w:asciiTheme="majorBidi" w:hAnsiTheme="majorBidi" w:cstheme="majorBidi"/>
          <w:sz w:val="24"/>
          <w:szCs w:val="24"/>
          <w:rtl/>
        </w:rPr>
      </w:pPr>
      <w:r w:rsidRPr="005B336B">
        <w:rPr>
          <w:rFonts w:asciiTheme="majorBidi" w:hAnsiTheme="majorBidi" w:cstheme="majorBidi"/>
          <w:sz w:val="24"/>
          <w:szCs w:val="24"/>
          <w:rtl/>
        </w:rPr>
        <w:t>الجدول (</w:t>
      </w:r>
      <w:r w:rsidR="00541B20" w:rsidRPr="005B336B">
        <w:rPr>
          <w:rFonts w:asciiTheme="majorBidi" w:hAnsiTheme="majorBidi" w:cstheme="majorBidi"/>
          <w:sz w:val="24"/>
          <w:szCs w:val="24"/>
          <w:rtl/>
        </w:rPr>
        <w:t>12</w:t>
      </w:r>
      <w:r w:rsidRPr="005B336B">
        <w:rPr>
          <w:rFonts w:asciiTheme="majorBidi" w:hAnsiTheme="majorBidi" w:cstheme="majorBidi"/>
          <w:sz w:val="24"/>
          <w:szCs w:val="24"/>
          <w:rtl/>
        </w:rPr>
        <w:t>)</w:t>
      </w:r>
      <w:r w:rsidR="00541B20" w:rsidRPr="005B336B">
        <w:rPr>
          <w:rFonts w:asciiTheme="majorBidi" w:hAnsiTheme="majorBidi" w:cstheme="majorBidi"/>
          <w:sz w:val="24"/>
          <w:szCs w:val="24"/>
          <w:rtl/>
        </w:rPr>
        <w:t xml:space="preserve">: </w:t>
      </w:r>
      <w:r w:rsidR="00454074" w:rsidRPr="005B336B">
        <w:rPr>
          <w:rFonts w:asciiTheme="majorBidi" w:hAnsiTheme="majorBidi" w:cstheme="majorBidi"/>
          <w:sz w:val="24"/>
          <w:szCs w:val="24"/>
          <w:rtl/>
        </w:rPr>
        <w:t>قيم معاملات ارتباط "بيرسون" بين درجات عينة البحث على مقياس أساليب التعلم وتحصيلهم الأكاديمي</w:t>
      </w:r>
    </w:p>
    <w:tbl>
      <w:tblPr>
        <w:tblStyle w:val="a9"/>
        <w:bidiVisual/>
        <w:tblW w:w="0" w:type="auto"/>
        <w:jc w:val="center"/>
        <w:tblLook w:val="06A0" w:firstRow="1" w:lastRow="0" w:firstColumn="1" w:lastColumn="0" w:noHBand="1" w:noVBand="1"/>
      </w:tblPr>
      <w:tblGrid>
        <w:gridCol w:w="675"/>
        <w:gridCol w:w="4820"/>
        <w:gridCol w:w="2943"/>
      </w:tblGrid>
      <w:tr w:rsidR="00A77C2C" w:rsidRPr="005B336B" w:rsidTr="00454074">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75" w:type="dxa"/>
          </w:tcPr>
          <w:p w:rsidR="00A77C2C" w:rsidRPr="005B336B" w:rsidRDefault="00A77C2C" w:rsidP="00A77C2C">
            <w:pPr>
              <w:jc w:val="both"/>
              <w:rPr>
                <w:rFonts w:asciiTheme="majorBidi" w:hAnsiTheme="majorBidi" w:cstheme="majorBidi"/>
                <w:color w:val="auto"/>
                <w:sz w:val="20"/>
                <w:szCs w:val="20"/>
                <w:rtl/>
              </w:rPr>
            </w:pPr>
            <w:r w:rsidRPr="005B336B">
              <w:rPr>
                <w:rFonts w:asciiTheme="majorBidi" w:hAnsiTheme="majorBidi" w:cstheme="majorBidi"/>
                <w:color w:val="auto"/>
                <w:sz w:val="20"/>
                <w:szCs w:val="20"/>
                <w:rtl/>
              </w:rPr>
              <w:t>م</w:t>
            </w:r>
          </w:p>
        </w:tc>
        <w:tc>
          <w:tcPr>
            <w:tcW w:w="4820" w:type="dxa"/>
          </w:tcPr>
          <w:p w:rsidR="00A77C2C" w:rsidRPr="005B336B" w:rsidRDefault="00A77C2C" w:rsidP="00A77C2C">
            <w:pPr>
              <w:jc w:val="both"/>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color w:val="auto"/>
                <w:sz w:val="20"/>
                <w:szCs w:val="20"/>
                <w:rtl/>
              </w:rPr>
            </w:pPr>
            <w:r w:rsidRPr="005B336B">
              <w:rPr>
                <w:rFonts w:asciiTheme="majorBidi" w:hAnsiTheme="majorBidi" w:cstheme="majorBidi"/>
                <w:color w:val="auto"/>
                <w:sz w:val="20"/>
                <w:szCs w:val="20"/>
                <w:rtl/>
              </w:rPr>
              <w:t>أسلوب التعلم</w:t>
            </w:r>
          </w:p>
        </w:tc>
        <w:tc>
          <w:tcPr>
            <w:tcW w:w="2943" w:type="dxa"/>
          </w:tcPr>
          <w:p w:rsidR="00A77C2C" w:rsidRPr="005B336B" w:rsidRDefault="003B20A2" w:rsidP="003B20A2">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color w:val="auto"/>
                <w:sz w:val="20"/>
                <w:szCs w:val="20"/>
                <w:rtl/>
              </w:rPr>
            </w:pPr>
            <w:r w:rsidRPr="005B336B">
              <w:rPr>
                <w:rFonts w:asciiTheme="majorBidi" w:hAnsiTheme="majorBidi" w:cstheme="majorBidi"/>
                <w:color w:val="auto"/>
                <w:sz w:val="20"/>
                <w:szCs w:val="20"/>
                <w:rtl/>
              </w:rPr>
              <w:t xml:space="preserve">قيمة </w:t>
            </w:r>
            <w:r w:rsidR="00A77C2C" w:rsidRPr="005B336B">
              <w:rPr>
                <w:rFonts w:asciiTheme="majorBidi" w:hAnsiTheme="majorBidi" w:cstheme="majorBidi"/>
                <w:color w:val="auto"/>
                <w:sz w:val="20"/>
                <w:szCs w:val="20"/>
                <w:rtl/>
              </w:rPr>
              <w:t>معامل الارتباط</w:t>
            </w:r>
          </w:p>
        </w:tc>
      </w:tr>
      <w:tr w:rsidR="00A77C2C" w:rsidRPr="005B336B" w:rsidTr="00454074">
        <w:trPr>
          <w:jc w:val="center"/>
        </w:trPr>
        <w:tc>
          <w:tcPr>
            <w:cnfStyle w:val="001000000000" w:firstRow="0" w:lastRow="0" w:firstColumn="1" w:lastColumn="0" w:oddVBand="0" w:evenVBand="0" w:oddHBand="0" w:evenHBand="0" w:firstRowFirstColumn="0" w:firstRowLastColumn="0" w:lastRowFirstColumn="0" w:lastRowLastColumn="0"/>
            <w:tcW w:w="675" w:type="dxa"/>
          </w:tcPr>
          <w:p w:rsidR="00A77C2C" w:rsidRPr="005B336B" w:rsidRDefault="00A77C2C" w:rsidP="00A77C2C">
            <w:pPr>
              <w:jc w:val="both"/>
              <w:rPr>
                <w:rFonts w:asciiTheme="majorBidi" w:hAnsiTheme="majorBidi" w:cstheme="majorBidi"/>
                <w:b w:val="0"/>
                <w:bCs w:val="0"/>
                <w:color w:val="auto"/>
                <w:sz w:val="20"/>
                <w:szCs w:val="20"/>
                <w:rtl/>
              </w:rPr>
            </w:pPr>
            <w:r w:rsidRPr="005B336B">
              <w:rPr>
                <w:rFonts w:asciiTheme="majorBidi" w:hAnsiTheme="majorBidi" w:cstheme="majorBidi"/>
                <w:b w:val="0"/>
                <w:bCs w:val="0"/>
                <w:color w:val="auto"/>
                <w:sz w:val="20"/>
                <w:szCs w:val="20"/>
                <w:rtl/>
              </w:rPr>
              <w:t>1</w:t>
            </w:r>
          </w:p>
        </w:tc>
        <w:tc>
          <w:tcPr>
            <w:tcW w:w="4820" w:type="dxa"/>
          </w:tcPr>
          <w:p w:rsidR="00A77C2C" w:rsidRPr="005B336B" w:rsidRDefault="00A77C2C" w:rsidP="00A77C2C">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sz w:val="20"/>
                <w:szCs w:val="20"/>
                <w:rtl/>
              </w:rPr>
            </w:pPr>
            <w:r w:rsidRPr="005B336B">
              <w:rPr>
                <w:rFonts w:asciiTheme="majorBidi" w:hAnsiTheme="majorBidi" w:cstheme="majorBidi"/>
                <w:color w:val="auto"/>
                <w:sz w:val="20"/>
                <w:szCs w:val="20"/>
                <w:rtl/>
              </w:rPr>
              <w:t>التعلم الحسي مقابل التعلم الحدسي</w:t>
            </w:r>
          </w:p>
        </w:tc>
        <w:tc>
          <w:tcPr>
            <w:tcW w:w="2943" w:type="dxa"/>
          </w:tcPr>
          <w:p w:rsidR="00A77C2C" w:rsidRPr="005B336B" w:rsidRDefault="00A77C2C" w:rsidP="00A77C2C">
            <w:pPr>
              <w:bidi w:val="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sz w:val="20"/>
                <w:szCs w:val="20"/>
              </w:rPr>
            </w:pPr>
            <w:r w:rsidRPr="005B336B">
              <w:rPr>
                <w:rFonts w:asciiTheme="majorBidi" w:hAnsiTheme="majorBidi" w:cstheme="majorBidi"/>
                <w:color w:val="auto"/>
                <w:sz w:val="20"/>
                <w:szCs w:val="20"/>
              </w:rPr>
              <w:t>0.047</w:t>
            </w:r>
          </w:p>
        </w:tc>
      </w:tr>
      <w:tr w:rsidR="00A77C2C" w:rsidRPr="005B336B" w:rsidTr="00454074">
        <w:trPr>
          <w:jc w:val="center"/>
        </w:trPr>
        <w:tc>
          <w:tcPr>
            <w:cnfStyle w:val="001000000000" w:firstRow="0" w:lastRow="0" w:firstColumn="1" w:lastColumn="0" w:oddVBand="0" w:evenVBand="0" w:oddHBand="0" w:evenHBand="0" w:firstRowFirstColumn="0" w:firstRowLastColumn="0" w:lastRowFirstColumn="0" w:lastRowLastColumn="0"/>
            <w:tcW w:w="675" w:type="dxa"/>
          </w:tcPr>
          <w:p w:rsidR="00A77C2C" w:rsidRPr="005B336B" w:rsidRDefault="00A77C2C" w:rsidP="00A77C2C">
            <w:pPr>
              <w:jc w:val="both"/>
              <w:rPr>
                <w:rFonts w:asciiTheme="majorBidi" w:hAnsiTheme="majorBidi" w:cstheme="majorBidi"/>
                <w:b w:val="0"/>
                <w:bCs w:val="0"/>
                <w:color w:val="auto"/>
                <w:sz w:val="20"/>
                <w:szCs w:val="20"/>
                <w:rtl/>
              </w:rPr>
            </w:pPr>
            <w:r w:rsidRPr="005B336B">
              <w:rPr>
                <w:rFonts w:asciiTheme="majorBidi" w:hAnsiTheme="majorBidi" w:cstheme="majorBidi"/>
                <w:b w:val="0"/>
                <w:bCs w:val="0"/>
                <w:color w:val="auto"/>
                <w:sz w:val="20"/>
                <w:szCs w:val="20"/>
                <w:rtl/>
              </w:rPr>
              <w:t>2</w:t>
            </w:r>
          </w:p>
        </w:tc>
        <w:tc>
          <w:tcPr>
            <w:tcW w:w="4820" w:type="dxa"/>
          </w:tcPr>
          <w:p w:rsidR="00A77C2C" w:rsidRPr="005B336B" w:rsidRDefault="00A77C2C" w:rsidP="00A77C2C">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sz w:val="20"/>
                <w:szCs w:val="20"/>
                <w:rtl/>
              </w:rPr>
            </w:pPr>
            <w:r w:rsidRPr="005B336B">
              <w:rPr>
                <w:rFonts w:asciiTheme="majorBidi" w:hAnsiTheme="majorBidi" w:cstheme="majorBidi"/>
                <w:color w:val="auto"/>
                <w:sz w:val="20"/>
                <w:szCs w:val="20"/>
                <w:rtl/>
              </w:rPr>
              <w:t>التعلم البصري مقابل التعلم اللفظي</w:t>
            </w:r>
          </w:p>
        </w:tc>
        <w:tc>
          <w:tcPr>
            <w:tcW w:w="2943" w:type="dxa"/>
          </w:tcPr>
          <w:p w:rsidR="00A77C2C" w:rsidRPr="005B336B" w:rsidRDefault="00A77C2C" w:rsidP="0014040D">
            <w:pPr>
              <w:bidi w:val="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sz w:val="20"/>
                <w:szCs w:val="20"/>
              </w:rPr>
            </w:pPr>
            <w:r w:rsidRPr="005B336B">
              <w:rPr>
                <w:rFonts w:asciiTheme="majorBidi" w:hAnsiTheme="majorBidi" w:cstheme="majorBidi"/>
                <w:color w:val="auto"/>
                <w:sz w:val="20"/>
                <w:szCs w:val="20"/>
              </w:rPr>
              <w:t>0.139</w:t>
            </w:r>
            <w:r w:rsidR="00F070A3" w:rsidRPr="005B336B">
              <w:rPr>
                <w:rFonts w:asciiTheme="majorBidi" w:hAnsiTheme="majorBidi" w:cstheme="majorBidi"/>
                <w:color w:val="auto"/>
                <w:sz w:val="20"/>
                <w:szCs w:val="20"/>
              </w:rPr>
              <w:t>*</w:t>
            </w:r>
          </w:p>
        </w:tc>
      </w:tr>
      <w:tr w:rsidR="00A77C2C" w:rsidRPr="005B336B" w:rsidTr="00454074">
        <w:trPr>
          <w:jc w:val="center"/>
        </w:trPr>
        <w:tc>
          <w:tcPr>
            <w:cnfStyle w:val="001000000000" w:firstRow="0" w:lastRow="0" w:firstColumn="1" w:lastColumn="0" w:oddVBand="0" w:evenVBand="0" w:oddHBand="0" w:evenHBand="0" w:firstRowFirstColumn="0" w:firstRowLastColumn="0" w:lastRowFirstColumn="0" w:lastRowLastColumn="0"/>
            <w:tcW w:w="675" w:type="dxa"/>
          </w:tcPr>
          <w:p w:rsidR="00A77C2C" w:rsidRPr="005B336B" w:rsidRDefault="00A77C2C" w:rsidP="00A77C2C">
            <w:pPr>
              <w:jc w:val="both"/>
              <w:rPr>
                <w:rFonts w:asciiTheme="majorBidi" w:hAnsiTheme="majorBidi" w:cstheme="majorBidi"/>
                <w:b w:val="0"/>
                <w:bCs w:val="0"/>
                <w:color w:val="auto"/>
                <w:sz w:val="20"/>
                <w:szCs w:val="20"/>
                <w:rtl/>
              </w:rPr>
            </w:pPr>
            <w:r w:rsidRPr="005B336B">
              <w:rPr>
                <w:rFonts w:asciiTheme="majorBidi" w:hAnsiTheme="majorBidi" w:cstheme="majorBidi"/>
                <w:b w:val="0"/>
                <w:bCs w:val="0"/>
                <w:color w:val="auto"/>
                <w:sz w:val="20"/>
                <w:szCs w:val="20"/>
                <w:rtl/>
              </w:rPr>
              <w:t>3</w:t>
            </w:r>
          </w:p>
        </w:tc>
        <w:tc>
          <w:tcPr>
            <w:tcW w:w="4820" w:type="dxa"/>
          </w:tcPr>
          <w:p w:rsidR="00A77C2C" w:rsidRPr="005B336B" w:rsidRDefault="00A77C2C" w:rsidP="00A77C2C">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sz w:val="20"/>
                <w:szCs w:val="20"/>
                <w:rtl/>
              </w:rPr>
            </w:pPr>
            <w:r w:rsidRPr="005B336B">
              <w:rPr>
                <w:rFonts w:asciiTheme="majorBidi" w:hAnsiTheme="majorBidi" w:cstheme="majorBidi"/>
                <w:color w:val="auto"/>
                <w:sz w:val="20"/>
                <w:szCs w:val="20"/>
                <w:rtl/>
              </w:rPr>
              <w:t>التعلم النشط مقابل التعلم التأملي</w:t>
            </w:r>
          </w:p>
        </w:tc>
        <w:tc>
          <w:tcPr>
            <w:tcW w:w="2943" w:type="dxa"/>
          </w:tcPr>
          <w:p w:rsidR="00A77C2C" w:rsidRPr="005B336B" w:rsidRDefault="00A77C2C" w:rsidP="00A77C2C">
            <w:pPr>
              <w:bidi w:val="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sz w:val="20"/>
                <w:szCs w:val="20"/>
              </w:rPr>
            </w:pPr>
            <w:r w:rsidRPr="005B336B">
              <w:rPr>
                <w:rFonts w:asciiTheme="majorBidi" w:hAnsiTheme="majorBidi" w:cstheme="majorBidi"/>
                <w:color w:val="auto"/>
                <w:sz w:val="20"/>
                <w:szCs w:val="20"/>
              </w:rPr>
              <w:t>-0.007</w:t>
            </w:r>
          </w:p>
        </w:tc>
      </w:tr>
      <w:tr w:rsidR="00A77C2C" w:rsidRPr="005B336B" w:rsidTr="00454074">
        <w:trPr>
          <w:jc w:val="center"/>
        </w:trPr>
        <w:tc>
          <w:tcPr>
            <w:cnfStyle w:val="001000000000" w:firstRow="0" w:lastRow="0" w:firstColumn="1" w:lastColumn="0" w:oddVBand="0" w:evenVBand="0" w:oddHBand="0" w:evenHBand="0" w:firstRowFirstColumn="0" w:firstRowLastColumn="0" w:lastRowFirstColumn="0" w:lastRowLastColumn="0"/>
            <w:tcW w:w="675" w:type="dxa"/>
          </w:tcPr>
          <w:p w:rsidR="00A77C2C" w:rsidRPr="005B336B" w:rsidRDefault="00A77C2C" w:rsidP="00A77C2C">
            <w:pPr>
              <w:jc w:val="both"/>
              <w:rPr>
                <w:rFonts w:asciiTheme="majorBidi" w:hAnsiTheme="majorBidi" w:cstheme="majorBidi"/>
                <w:b w:val="0"/>
                <w:bCs w:val="0"/>
                <w:color w:val="auto"/>
                <w:sz w:val="20"/>
                <w:szCs w:val="20"/>
                <w:rtl/>
              </w:rPr>
            </w:pPr>
            <w:r w:rsidRPr="005B336B">
              <w:rPr>
                <w:rFonts w:asciiTheme="majorBidi" w:hAnsiTheme="majorBidi" w:cstheme="majorBidi"/>
                <w:b w:val="0"/>
                <w:bCs w:val="0"/>
                <w:color w:val="auto"/>
                <w:sz w:val="20"/>
                <w:szCs w:val="20"/>
                <w:rtl/>
              </w:rPr>
              <w:t>4</w:t>
            </w:r>
          </w:p>
        </w:tc>
        <w:tc>
          <w:tcPr>
            <w:tcW w:w="4820" w:type="dxa"/>
          </w:tcPr>
          <w:p w:rsidR="00A77C2C" w:rsidRPr="005B336B" w:rsidRDefault="00A77C2C" w:rsidP="00A77C2C">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sz w:val="20"/>
                <w:szCs w:val="20"/>
                <w:rtl/>
              </w:rPr>
            </w:pPr>
            <w:r w:rsidRPr="005B336B">
              <w:rPr>
                <w:rFonts w:asciiTheme="majorBidi" w:hAnsiTheme="majorBidi" w:cstheme="majorBidi"/>
                <w:color w:val="auto"/>
                <w:sz w:val="20"/>
                <w:szCs w:val="20"/>
                <w:rtl/>
              </w:rPr>
              <w:t>التعلم التسلسلي مقابل التعلم الشمولي</w:t>
            </w:r>
          </w:p>
        </w:tc>
        <w:tc>
          <w:tcPr>
            <w:tcW w:w="2943" w:type="dxa"/>
          </w:tcPr>
          <w:p w:rsidR="00A77C2C" w:rsidRPr="005B336B" w:rsidRDefault="00A77C2C" w:rsidP="00A77C2C">
            <w:pPr>
              <w:bidi w:val="0"/>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sz w:val="20"/>
                <w:szCs w:val="20"/>
              </w:rPr>
            </w:pPr>
            <w:r w:rsidRPr="005B336B">
              <w:rPr>
                <w:rFonts w:asciiTheme="majorBidi" w:hAnsiTheme="majorBidi" w:cstheme="majorBidi"/>
                <w:color w:val="auto"/>
                <w:sz w:val="20"/>
                <w:szCs w:val="20"/>
              </w:rPr>
              <w:t>0.015</w:t>
            </w:r>
          </w:p>
        </w:tc>
      </w:tr>
    </w:tbl>
    <w:p w:rsidR="00A77C2C" w:rsidRPr="005B336B" w:rsidRDefault="00A77C2C" w:rsidP="003B20A2">
      <w:pPr>
        <w:spacing w:after="0" w:line="240" w:lineRule="auto"/>
        <w:ind w:left="84"/>
        <w:jc w:val="both"/>
        <w:rPr>
          <w:rFonts w:asciiTheme="majorBidi" w:hAnsiTheme="majorBidi" w:cstheme="majorBidi"/>
          <w:sz w:val="24"/>
          <w:szCs w:val="24"/>
          <w:rtl/>
        </w:rPr>
      </w:pPr>
      <w:r w:rsidRPr="005B336B">
        <w:rPr>
          <w:rFonts w:asciiTheme="majorBidi" w:hAnsiTheme="majorBidi" w:cstheme="majorBidi"/>
          <w:sz w:val="24"/>
          <w:szCs w:val="24"/>
          <w:rtl/>
        </w:rPr>
        <w:t xml:space="preserve">* </w:t>
      </w:r>
      <w:r w:rsidR="003B20A2" w:rsidRPr="005B336B">
        <w:rPr>
          <w:rFonts w:asciiTheme="majorBidi" w:hAnsiTheme="majorBidi" w:cstheme="majorBidi"/>
          <w:sz w:val="24"/>
          <w:szCs w:val="24"/>
          <w:rtl/>
        </w:rPr>
        <w:t>دال إحصائياً</w:t>
      </w:r>
      <w:r w:rsidRPr="005B336B">
        <w:rPr>
          <w:rFonts w:asciiTheme="majorBidi" w:hAnsiTheme="majorBidi" w:cstheme="majorBidi"/>
          <w:sz w:val="24"/>
          <w:szCs w:val="24"/>
          <w:rtl/>
        </w:rPr>
        <w:t xml:space="preserve"> عند مستوى الدلالة (0,05)</w:t>
      </w:r>
    </w:p>
    <w:p w:rsidR="00A77C2C" w:rsidRPr="005B336B" w:rsidRDefault="00A77C2C" w:rsidP="00541B20">
      <w:pPr>
        <w:spacing w:after="0" w:line="240" w:lineRule="auto"/>
        <w:ind w:left="84" w:firstLine="636"/>
        <w:jc w:val="both"/>
        <w:rPr>
          <w:rFonts w:asciiTheme="majorBidi" w:hAnsiTheme="majorBidi" w:cstheme="majorBidi"/>
          <w:sz w:val="28"/>
          <w:szCs w:val="28"/>
          <w:rtl/>
        </w:rPr>
      </w:pPr>
      <w:r w:rsidRPr="005B336B">
        <w:rPr>
          <w:rFonts w:asciiTheme="majorBidi" w:hAnsiTheme="majorBidi" w:cstheme="majorBidi"/>
          <w:sz w:val="28"/>
          <w:szCs w:val="28"/>
          <w:rtl/>
        </w:rPr>
        <w:t>يوضح الجدول (</w:t>
      </w:r>
      <w:r w:rsidR="00541B20" w:rsidRPr="005B336B">
        <w:rPr>
          <w:rFonts w:asciiTheme="majorBidi" w:hAnsiTheme="majorBidi" w:cstheme="majorBidi"/>
          <w:sz w:val="28"/>
          <w:szCs w:val="28"/>
          <w:rtl/>
        </w:rPr>
        <w:t>12</w:t>
      </w:r>
      <w:r w:rsidRPr="005B336B">
        <w:rPr>
          <w:rFonts w:asciiTheme="majorBidi" w:hAnsiTheme="majorBidi" w:cstheme="majorBidi"/>
          <w:sz w:val="28"/>
          <w:szCs w:val="28"/>
          <w:rtl/>
        </w:rPr>
        <w:t xml:space="preserve">) وجود </w:t>
      </w:r>
      <w:r w:rsidR="005A1FD0" w:rsidRPr="005B336B">
        <w:rPr>
          <w:rFonts w:asciiTheme="majorBidi" w:hAnsiTheme="majorBidi" w:cstheme="majorBidi"/>
          <w:sz w:val="28"/>
          <w:szCs w:val="28"/>
          <w:rtl/>
        </w:rPr>
        <w:t>علاقة ارتباطية دالة إحصائياً</w:t>
      </w:r>
      <w:r w:rsidRPr="005B336B">
        <w:rPr>
          <w:rFonts w:asciiTheme="majorBidi" w:hAnsiTheme="majorBidi" w:cstheme="majorBidi"/>
          <w:sz w:val="28"/>
          <w:szCs w:val="28"/>
          <w:rtl/>
        </w:rPr>
        <w:t xml:space="preserve"> بين أسلوب التعلم البصري مقابل اللفظي والتحصيل </w:t>
      </w:r>
      <w:r w:rsidR="005A1FD0" w:rsidRPr="005B336B">
        <w:rPr>
          <w:rFonts w:asciiTheme="majorBidi" w:hAnsiTheme="majorBidi" w:cstheme="majorBidi"/>
          <w:sz w:val="28"/>
          <w:szCs w:val="28"/>
          <w:rtl/>
        </w:rPr>
        <w:t xml:space="preserve">الاكاديمي </w:t>
      </w:r>
      <w:r w:rsidRPr="005B336B">
        <w:rPr>
          <w:rFonts w:asciiTheme="majorBidi" w:hAnsiTheme="majorBidi" w:cstheme="majorBidi"/>
          <w:sz w:val="28"/>
          <w:szCs w:val="28"/>
          <w:rtl/>
        </w:rPr>
        <w:t xml:space="preserve">لدى طلاب المرحلة الثانوية بمنطقة حائل التعليمية </w:t>
      </w:r>
      <w:r w:rsidR="005A1FD0" w:rsidRPr="005B336B">
        <w:rPr>
          <w:rFonts w:asciiTheme="majorBidi" w:hAnsiTheme="majorBidi" w:cstheme="majorBidi"/>
          <w:sz w:val="28"/>
          <w:szCs w:val="28"/>
          <w:rtl/>
        </w:rPr>
        <w:t xml:space="preserve">مع ملاحظة أن معامل الارتباط كان </w:t>
      </w:r>
      <w:r w:rsidR="005A1FD0" w:rsidRPr="005B336B">
        <w:rPr>
          <w:rFonts w:asciiTheme="majorBidi" w:hAnsiTheme="majorBidi" w:cstheme="majorBidi"/>
          <w:sz w:val="28"/>
          <w:szCs w:val="28"/>
          <w:rtl/>
        </w:rPr>
        <w:lastRenderedPageBreak/>
        <w:t>ضعيفاً نوعاً ما رغم دلالته الإحصائية</w:t>
      </w:r>
      <w:r w:rsidRPr="005B336B">
        <w:rPr>
          <w:rFonts w:asciiTheme="majorBidi" w:hAnsiTheme="majorBidi" w:cstheme="majorBidi"/>
          <w:sz w:val="28"/>
          <w:szCs w:val="28"/>
          <w:rtl/>
        </w:rPr>
        <w:t xml:space="preserve">، </w:t>
      </w:r>
      <w:r w:rsidR="005A1FD0" w:rsidRPr="005B336B">
        <w:rPr>
          <w:rFonts w:asciiTheme="majorBidi" w:hAnsiTheme="majorBidi" w:cstheme="majorBidi"/>
          <w:sz w:val="28"/>
          <w:szCs w:val="28"/>
          <w:rtl/>
        </w:rPr>
        <w:t>حيث بلغت قيمته (139</w:t>
      </w:r>
      <w:r w:rsidR="005A1FD0" w:rsidRPr="005B336B">
        <w:rPr>
          <w:rFonts w:asciiTheme="majorBidi" w:hAnsiTheme="majorBidi" w:cstheme="majorBidi"/>
          <w:sz w:val="28"/>
          <w:szCs w:val="28"/>
        </w:rPr>
        <w:t>,</w:t>
      </w:r>
      <w:r w:rsidR="005A1FD0" w:rsidRPr="005B336B">
        <w:rPr>
          <w:rFonts w:asciiTheme="majorBidi" w:hAnsiTheme="majorBidi" w:cstheme="majorBidi"/>
          <w:sz w:val="28"/>
          <w:szCs w:val="28"/>
          <w:rtl/>
        </w:rPr>
        <w:t xml:space="preserve">0) </w:t>
      </w:r>
      <w:r w:rsidRPr="005B336B">
        <w:rPr>
          <w:rFonts w:asciiTheme="majorBidi" w:hAnsiTheme="majorBidi" w:cstheme="majorBidi"/>
          <w:sz w:val="28"/>
          <w:szCs w:val="28"/>
          <w:rtl/>
        </w:rPr>
        <w:t xml:space="preserve">بينما </w:t>
      </w:r>
      <w:r w:rsidR="005A1FD0" w:rsidRPr="005B336B">
        <w:rPr>
          <w:rFonts w:asciiTheme="majorBidi" w:hAnsiTheme="majorBidi" w:cstheme="majorBidi"/>
          <w:sz w:val="28"/>
          <w:szCs w:val="28"/>
          <w:rtl/>
        </w:rPr>
        <w:t>لم</w:t>
      </w:r>
      <w:r w:rsidRPr="005B336B">
        <w:rPr>
          <w:rFonts w:asciiTheme="majorBidi" w:hAnsiTheme="majorBidi" w:cstheme="majorBidi"/>
          <w:sz w:val="28"/>
          <w:szCs w:val="28"/>
          <w:rtl/>
        </w:rPr>
        <w:t xml:space="preserve"> </w:t>
      </w:r>
      <w:r w:rsidR="005A1FD0" w:rsidRPr="005B336B">
        <w:rPr>
          <w:rFonts w:asciiTheme="majorBidi" w:hAnsiTheme="majorBidi" w:cstheme="majorBidi"/>
          <w:sz w:val="28"/>
          <w:szCs w:val="28"/>
          <w:rtl/>
        </w:rPr>
        <w:t>توجد</w:t>
      </w:r>
      <w:r w:rsidRPr="005B336B">
        <w:rPr>
          <w:rFonts w:asciiTheme="majorBidi" w:hAnsiTheme="majorBidi" w:cstheme="majorBidi"/>
          <w:sz w:val="28"/>
          <w:szCs w:val="28"/>
          <w:rtl/>
        </w:rPr>
        <w:t xml:space="preserve"> دلالة إحصائية للعلاقة بين باقي أساليب التعلم الثلاثة الأخرى والتحصيل الأكاديمي.</w:t>
      </w:r>
    </w:p>
    <w:p w:rsidR="00A77C2C" w:rsidRPr="005B336B" w:rsidRDefault="00541B20" w:rsidP="00382583">
      <w:pPr>
        <w:spacing w:after="0" w:line="240" w:lineRule="auto"/>
        <w:ind w:left="84"/>
        <w:jc w:val="both"/>
        <w:rPr>
          <w:rFonts w:asciiTheme="majorBidi" w:hAnsiTheme="majorBidi" w:cstheme="majorBidi"/>
          <w:sz w:val="28"/>
          <w:szCs w:val="28"/>
          <w:rtl/>
        </w:rPr>
      </w:pPr>
      <w:r w:rsidRPr="005B336B">
        <w:rPr>
          <w:rFonts w:asciiTheme="majorBidi" w:hAnsiTheme="majorBidi" w:cstheme="majorBidi"/>
          <w:sz w:val="28"/>
          <w:szCs w:val="28"/>
          <w:rtl/>
        </w:rPr>
        <w:t xml:space="preserve">     وتتفق هذه النتيجة (</w:t>
      </w:r>
      <w:r w:rsidR="00A77C2C" w:rsidRPr="005B336B">
        <w:rPr>
          <w:rFonts w:asciiTheme="majorBidi" w:hAnsiTheme="majorBidi" w:cstheme="majorBidi"/>
          <w:sz w:val="28"/>
          <w:szCs w:val="28"/>
          <w:rtl/>
        </w:rPr>
        <w:t>عدم وجود علاقة بين أساليب التعلم والتحصيل الأكاديمي) بشكل جزئي مع دراسة القحطاني (</w:t>
      </w:r>
      <w:r w:rsidR="00516922" w:rsidRPr="005B336B">
        <w:rPr>
          <w:rFonts w:asciiTheme="majorBidi" w:hAnsiTheme="majorBidi" w:cstheme="majorBidi"/>
          <w:sz w:val="28"/>
          <w:szCs w:val="28"/>
          <w:rtl/>
        </w:rPr>
        <w:t>2009</w:t>
      </w:r>
      <w:r w:rsidR="00A77C2C" w:rsidRPr="005B336B">
        <w:rPr>
          <w:rFonts w:asciiTheme="majorBidi" w:hAnsiTheme="majorBidi" w:cstheme="majorBidi"/>
          <w:sz w:val="28"/>
          <w:szCs w:val="28"/>
          <w:rtl/>
        </w:rPr>
        <w:t>) حيث أشارت إلى عدم وجود أي علاقة ذات دلالة إحصائية لأي من أساليب التعلم الأربعة مع تحصيل الطلبة في الرياضيات، وتتفق كذلك مع دراسة الغامدي (2013) حيث أشارت نتائجه إلى عدم وجود علاقة بين أساليب التعلم والتحصيل.</w:t>
      </w:r>
    </w:p>
    <w:p w:rsidR="00A77C2C" w:rsidRPr="005B336B" w:rsidRDefault="00A77C2C" w:rsidP="003B20A2">
      <w:pPr>
        <w:spacing w:after="0" w:line="240" w:lineRule="auto"/>
        <w:ind w:left="84"/>
        <w:jc w:val="both"/>
        <w:rPr>
          <w:rFonts w:asciiTheme="majorBidi" w:hAnsiTheme="majorBidi" w:cstheme="majorBidi"/>
          <w:sz w:val="28"/>
          <w:szCs w:val="28"/>
          <w:rtl/>
        </w:rPr>
      </w:pPr>
      <w:r w:rsidRPr="005B336B">
        <w:rPr>
          <w:rFonts w:asciiTheme="majorBidi" w:hAnsiTheme="majorBidi" w:cstheme="majorBidi"/>
          <w:sz w:val="28"/>
          <w:szCs w:val="28"/>
          <w:rtl/>
        </w:rPr>
        <w:t xml:space="preserve">    ويمكن تفسير وجود علاقة ذات دلالة إحصائية بين أسلوب التعلم البصري مقابل أسلوب اللفظي </w:t>
      </w:r>
      <w:r w:rsidR="005A1FD0" w:rsidRPr="005B336B">
        <w:rPr>
          <w:rFonts w:asciiTheme="majorBidi" w:hAnsiTheme="majorBidi" w:cstheme="majorBidi"/>
          <w:sz w:val="28"/>
          <w:szCs w:val="28"/>
          <w:rtl/>
        </w:rPr>
        <w:t xml:space="preserve">مع </w:t>
      </w:r>
      <w:r w:rsidRPr="005B336B">
        <w:rPr>
          <w:rFonts w:asciiTheme="majorBidi" w:hAnsiTheme="majorBidi" w:cstheme="majorBidi"/>
          <w:sz w:val="28"/>
          <w:szCs w:val="28"/>
          <w:rtl/>
        </w:rPr>
        <w:t>التحصيل</w:t>
      </w:r>
      <w:r w:rsidR="005A1FD0" w:rsidRPr="005B336B">
        <w:rPr>
          <w:rFonts w:asciiTheme="majorBidi" w:hAnsiTheme="majorBidi" w:cstheme="majorBidi"/>
          <w:sz w:val="28"/>
          <w:szCs w:val="28"/>
          <w:rtl/>
        </w:rPr>
        <w:t xml:space="preserve"> الاكاديمي</w:t>
      </w:r>
      <w:r w:rsidRPr="005B336B">
        <w:rPr>
          <w:rFonts w:asciiTheme="majorBidi" w:hAnsiTheme="majorBidi" w:cstheme="majorBidi"/>
          <w:sz w:val="28"/>
          <w:szCs w:val="28"/>
          <w:rtl/>
        </w:rPr>
        <w:t xml:space="preserve"> إلى تفضيل أغلب عينة </w:t>
      </w:r>
      <w:r w:rsidR="00BE7E80" w:rsidRPr="005B336B">
        <w:rPr>
          <w:rFonts w:asciiTheme="majorBidi" w:hAnsiTheme="majorBidi" w:cstheme="majorBidi"/>
          <w:sz w:val="28"/>
          <w:szCs w:val="28"/>
          <w:rtl/>
        </w:rPr>
        <w:t>البحث</w:t>
      </w:r>
      <w:r w:rsidRPr="005B336B">
        <w:rPr>
          <w:rFonts w:asciiTheme="majorBidi" w:hAnsiTheme="majorBidi" w:cstheme="majorBidi"/>
          <w:sz w:val="28"/>
          <w:szCs w:val="28"/>
          <w:rtl/>
        </w:rPr>
        <w:t xml:space="preserve"> لأسلوب التعلم البصري مقابل أسلوب التعلم اللفظي؛ بسبب طبيعة الأسلوب البصري وما يوفره من متعة وتشويق وإثارة، ويقضي على الملل، ويكسر الجمود في الحصص</w:t>
      </w:r>
      <w:r w:rsidR="003B20A2" w:rsidRPr="005B336B">
        <w:rPr>
          <w:rFonts w:asciiTheme="majorBidi" w:hAnsiTheme="majorBidi" w:cstheme="majorBidi"/>
          <w:sz w:val="28"/>
          <w:szCs w:val="28"/>
          <w:rtl/>
        </w:rPr>
        <w:t xml:space="preserve"> الدراسية</w:t>
      </w:r>
      <w:r w:rsidRPr="005B336B">
        <w:rPr>
          <w:rFonts w:asciiTheme="majorBidi" w:hAnsiTheme="majorBidi" w:cstheme="majorBidi"/>
          <w:sz w:val="28"/>
          <w:szCs w:val="28"/>
          <w:rtl/>
        </w:rPr>
        <w:t xml:space="preserve">، وهو أسلوب يعتمد على استخدام الصور والعروض التقديمية، والمواد العلمية، والمجسمات، والتجارب العلمية، والمختبرات، والمشاركات، والتمثيل، وفيه </w:t>
      </w:r>
      <w:r w:rsidR="005A1FD0" w:rsidRPr="005B336B">
        <w:rPr>
          <w:rFonts w:asciiTheme="majorBidi" w:hAnsiTheme="majorBidi" w:cstheme="majorBidi"/>
          <w:sz w:val="28"/>
          <w:szCs w:val="28"/>
          <w:rtl/>
        </w:rPr>
        <w:t>ابتعاد</w:t>
      </w:r>
      <w:r w:rsidRPr="005B336B">
        <w:rPr>
          <w:rFonts w:asciiTheme="majorBidi" w:hAnsiTheme="majorBidi" w:cstheme="majorBidi"/>
          <w:sz w:val="28"/>
          <w:szCs w:val="28"/>
          <w:rtl/>
        </w:rPr>
        <w:t xml:space="preserve"> </w:t>
      </w:r>
      <w:r w:rsidR="005A1FD0" w:rsidRPr="005B336B">
        <w:rPr>
          <w:rFonts w:asciiTheme="majorBidi" w:hAnsiTheme="majorBidi" w:cstheme="majorBidi"/>
          <w:sz w:val="28"/>
          <w:szCs w:val="28"/>
          <w:rtl/>
        </w:rPr>
        <w:t>عن</w:t>
      </w:r>
      <w:r w:rsidRPr="005B336B">
        <w:rPr>
          <w:rFonts w:asciiTheme="majorBidi" w:hAnsiTheme="majorBidi" w:cstheme="majorBidi"/>
          <w:sz w:val="28"/>
          <w:szCs w:val="28"/>
          <w:rtl/>
        </w:rPr>
        <w:t xml:space="preserve"> الأسلوب التقليدي</w:t>
      </w:r>
      <w:r w:rsidR="005A1FD0" w:rsidRPr="005B336B">
        <w:rPr>
          <w:rFonts w:asciiTheme="majorBidi" w:hAnsiTheme="majorBidi" w:cstheme="majorBidi"/>
          <w:sz w:val="28"/>
          <w:szCs w:val="28"/>
          <w:rtl/>
        </w:rPr>
        <w:t xml:space="preserve"> </w:t>
      </w:r>
      <w:r w:rsidR="00382583" w:rsidRPr="005B336B">
        <w:rPr>
          <w:rFonts w:asciiTheme="majorBidi" w:hAnsiTheme="majorBidi" w:cstheme="majorBidi"/>
          <w:sz w:val="28"/>
          <w:szCs w:val="28"/>
          <w:rtl/>
        </w:rPr>
        <w:t>(</w:t>
      </w:r>
      <w:r w:rsidR="005A1FD0" w:rsidRPr="005B336B">
        <w:rPr>
          <w:rFonts w:asciiTheme="majorBidi" w:hAnsiTheme="majorBidi" w:cstheme="majorBidi"/>
          <w:sz w:val="28"/>
          <w:szCs w:val="28"/>
          <w:rtl/>
        </w:rPr>
        <w:t>أسلوب المحاضرة التلقيني</w:t>
      </w:r>
      <w:r w:rsidR="00382583" w:rsidRPr="005B336B">
        <w:rPr>
          <w:rFonts w:asciiTheme="majorBidi" w:hAnsiTheme="majorBidi" w:cstheme="majorBidi"/>
          <w:sz w:val="28"/>
          <w:szCs w:val="28"/>
          <w:rtl/>
        </w:rPr>
        <w:t>)</w:t>
      </w:r>
      <w:r w:rsidR="002B7D70" w:rsidRPr="005B336B">
        <w:rPr>
          <w:rFonts w:asciiTheme="majorBidi" w:hAnsiTheme="majorBidi" w:cstheme="majorBidi"/>
          <w:sz w:val="28"/>
          <w:szCs w:val="28"/>
          <w:rtl/>
        </w:rPr>
        <w:t>،</w:t>
      </w:r>
      <w:r w:rsidR="005A1FD0" w:rsidRPr="005B336B">
        <w:rPr>
          <w:rFonts w:asciiTheme="majorBidi" w:hAnsiTheme="majorBidi" w:cstheme="majorBidi"/>
          <w:sz w:val="28"/>
          <w:szCs w:val="28"/>
          <w:rtl/>
        </w:rPr>
        <w:t xml:space="preserve"> وهذا ينسجم مع نتيجة </w:t>
      </w:r>
      <w:r w:rsidR="003B20A2" w:rsidRPr="005B336B">
        <w:rPr>
          <w:rFonts w:asciiTheme="majorBidi" w:hAnsiTheme="majorBidi" w:cstheme="majorBidi"/>
          <w:sz w:val="28"/>
          <w:szCs w:val="28"/>
          <w:rtl/>
        </w:rPr>
        <w:t>السؤال</w:t>
      </w:r>
      <w:r w:rsidR="005A1FD0" w:rsidRPr="005B336B">
        <w:rPr>
          <w:rFonts w:asciiTheme="majorBidi" w:hAnsiTheme="majorBidi" w:cstheme="majorBidi"/>
          <w:sz w:val="28"/>
          <w:szCs w:val="28"/>
          <w:rtl/>
        </w:rPr>
        <w:t xml:space="preserve"> الثاني في هذا البحث التي أشارت إلى أن الطلبة يفضلون أسلوب التعلم البصري على أسلوب التعلم اللفظي</w:t>
      </w:r>
      <w:r w:rsidR="00516922" w:rsidRPr="005B336B">
        <w:rPr>
          <w:rFonts w:asciiTheme="majorBidi" w:hAnsiTheme="majorBidi" w:cstheme="majorBidi"/>
          <w:sz w:val="28"/>
          <w:szCs w:val="28"/>
          <w:rtl/>
        </w:rPr>
        <w:t xml:space="preserve"> بدرجة شديدة</w:t>
      </w:r>
      <w:r w:rsidR="005A1FD0" w:rsidRPr="005B336B">
        <w:rPr>
          <w:rFonts w:asciiTheme="majorBidi" w:hAnsiTheme="majorBidi" w:cstheme="majorBidi"/>
          <w:sz w:val="28"/>
          <w:szCs w:val="28"/>
          <w:rtl/>
        </w:rPr>
        <w:t>.</w:t>
      </w:r>
    </w:p>
    <w:p w:rsidR="00A77C2C" w:rsidRPr="005B336B" w:rsidRDefault="00382583" w:rsidP="00B626AE">
      <w:pPr>
        <w:spacing w:after="0" w:line="240" w:lineRule="auto"/>
        <w:ind w:left="84"/>
        <w:jc w:val="both"/>
        <w:rPr>
          <w:rFonts w:asciiTheme="majorBidi" w:hAnsiTheme="majorBidi" w:cstheme="majorBidi"/>
          <w:sz w:val="28"/>
          <w:szCs w:val="28"/>
          <w:rtl/>
        </w:rPr>
      </w:pPr>
      <w:r w:rsidRPr="005B336B">
        <w:rPr>
          <w:rFonts w:asciiTheme="majorBidi" w:hAnsiTheme="majorBidi" w:cstheme="majorBidi"/>
          <w:sz w:val="28"/>
          <w:szCs w:val="28"/>
          <w:rtl/>
        </w:rPr>
        <w:t xml:space="preserve">     </w:t>
      </w:r>
      <w:r w:rsidR="00A77C2C" w:rsidRPr="005B336B">
        <w:rPr>
          <w:rFonts w:asciiTheme="majorBidi" w:hAnsiTheme="majorBidi" w:cstheme="majorBidi"/>
          <w:sz w:val="28"/>
          <w:szCs w:val="28"/>
          <w:rtl/>
        </w:rPr>
        <w:t>أما سبب عدم</w:t>
      </w:r>
      <w:r w:rsidR="00B626AE" w:rsidRPr="005B336B">
        <w:rPr>
          <w:rFonts w:asciiTheme="majorBidi" w:hAnsiTheme="majorBidi" w:cstheme="majorBidi"/>
          <w:sz w:val="28"/>
          <w:szCs w:val="28"/>
          <w:rtl/>
        </w:rPr>
        <w:t xml:space="preserve"> وجود علاقة ذات دلالة إحصائية بي</w:t>
      </w:r>
      <w:r w:rsidR="00A77C2C" w:rsidRPr="005B336B">
        <w:rPr>
          <w:rFonts w:asciiTheme="majorBidi" w:hAnsiTheme="majorBidi" w:cstheme="majorBidi"/>
          <w:sz w:val="28"/>
          <w:szCs w:val="28"/>
          <w:rtl/>
        </w:rPr>
        <w:t xml:space="preserve">ن بقية الأساليب والتحصيل </w:t>
      </w:r>
      <w:r w:rsidR="005A1FD0" w:rsidRPr="005B336B">
        <w:rPr>
          <w:rFonts w:asciiTheme="majorBidi" w:hAnsiTheme="majorBidi" w:cstheme="majorBidi"/>
          <w:sz w:val="28"/>
          <w:szCs w:val="28"/>
          <w:rtl/>
        </w:rPr>
        <w:t>الاكاديمي</w:t>
      </w:r>
      <w:r w:rsidR="00A77C2C" w:rsidRPr="005B336B">
        <w:rPr>
          <w:rFonts w:asciiTheme="majorBidi" w:hAnsiTheme="majorBidi" w:cstheme="majorBidi"/>
          <w:sz w:val="28"/>
          <w:szCs w:val="28"/>
          <w:rtl/>
        </w:rPr>
        <w:t xml:space="preserve"> على الرغم مع اتفاق النتيجة مع نت</w:t>
      </w:r>
      <w:r w:rsidR="005A1FD0" w:rsidRPr="005B336B">
        <w:rPr>
          <w:rFonts w:asciiTheme="majorBidi" w:hAnsiTheme="majorBidi" w:cstheme="majorBidi"/>
          <w:sz w:val="28"/>
          <w:szCs w:val="28"/>
          <w:rtl/>
        </w:rPr>
        <w:t>ائج بعض الدراسات السابقة في ذلك</w:t>
      </w:r>
      <w:r w:rsidR="002B7D70" w:rsidRPr="005B336B">
        <w:rPr>
          <w:rFonts w:asciiTheme="majorBidi" w:hAnsiTheme="majorBidi" w:cstheme="majorBidi"/>
          <w:sz w:val="28"/>
          <w:szCs w:val="28"/>
          <w:rtl/>
        </w:rPr>
        <w:t>،</w:t>
      </w:r>
      <w:r w:rsidR="00A77C2C" w:rsidRPr="005B336B">
        <w:rPr>
          <w:rFonts w:asciiTheme="majorBidi" w:hAnsiTheme="majorBidi" w:cstheme="majorBidi"/>
          <w:sz w:val="28"/>
          <w:szCs w:val="28"/>
          <w:rtl/>
        </w:rPr>
        <w:t xml:space="preserve"> فيمكن عزوه لعدة أسباب منها:</w:t>
      </w:r>
    </w:p>
    <w:p w:rsidR="00A77C2C" w:rsidRPr="005B336B" w:rsidRDefault="00A77C2C" w:rsidP="003B20A2">
      <w:pPr>
        <w:spacing w:after="0" w:line="240" w:lineRule="auto"/>
        <w:ind w:left="84"/>
        <w:jc w:val="both"/>
        <w:rPr>
          <w:rFonts w:asciiTheme="majorBidi" w:hAnsiTheme="majorBidi" w:cstheme="majorBidi"/>
          <w:sz w:val="28"/>
          <w:szCs w:val="28"/>
          <w:rtl/>
        </w:rPr>
      </w:pPr>
      <w:r w:rsidRPr="005B336B">
        <w:rPr>
          <w:rFonts w:asciiTheme="majorBidi" w:hAnsiTheme="majorBidi" w:cstheme="majorBidi"/>
          <w:sz w:val="28"/>
          <w:szCs w:val="28"/>
          <w:rtl/>
        </w:rPr>
        <w:t xml:space="preserve">1. طبيعة التدريس في مدارس التعليم العام ما زالت </w:t>
      </w:r>
      <w:r w:rsidR="003B20A2" w:rsidRPr="005B336B">
        <w:rPr>
          <w:rFonts w:asciiTheme="majorBidi" w:hAnsiTheme="majorBidi" w:cstheme="majorBidi"/>
          <w:sz w:val="28"/>
          <w:szCs w:val="28"/>
          <w:rtl/>
        </w:rPr>
        <w:t xml:space="preserve">في معظمها تمارس </w:t>
      </w:r>
      <w:r w:rsidRPr="005B336B">
        <w:rPr>
          <w:rFonts w:asciiTheme="majorBidi" w:hAnsiTheme="majorBidi" w:cstheme="majorBidi"/>
          <w:sz w:val="28"/>
          <w:szCs w:val="28"/>
          <w:rtl/>
        </w:rPr>
        <w:t xml:space="preserve">بالطرق التقليدية </w:t>
      </w:r>
      <w:r w:rsidR="003B20A2" w:rsidRPr="005B336B">
        <w:rPr>
          <w:rFonts w:asciiTheme="majorBidi" w:hAnsiTheme="majorBidi" w:cstheme="majorBidi"/>
          <w:sz w:val="28"/>
          <w:szCs w:val="28"/>
          <w:rtl/>
        </w:rPr>
        <w:t>وقليل من</w:t>
      </w:r>
      <w:r w:rsidRPr="005B336B">
        <w:rPr>
          <w:rFonts w:asciiTheme="majorBidi" w:hAnsiTheme="majorBidi" w:cstheme="majorBidi"/>
          <w:sz w:val="28"/>
          <w:szCs w:val="28"/>
          <w:rtl/>
        </w:rPr>
        <w:t xml:space="preserve"> المعلم</w:t>
      </w:r>
      <w:r w:rsidR="003B20A2" w:rsidRPr="005B336B">
        <w:rPr>
          <w:rFonts w:asciiTheme="majorBidi" w:hAnsiTheme="majorBidi" w:cstheme="majorBidi"/>
          <w:sz w:val="28"/>
          <w:szCs w:val="28"/>
          <w:rtl/>
        </w:rPr>
        <w:t>ين يستخدمون</w:t>
      </w:r>
      <w:r w:rsidRPr="005B336B">
        <w:rPr>
          <w:rFonts w:asciiTheme="majorBidi" w:hAnsiTheme="majorBidi" w:cstheme="majorBidi"/>
          <w:sz w:val="28"/>
          <w:szCs w:val="28"/>
          <w:rtl/>
        </w:rPr>
        <w:t xml:space="preserve"> الوسائل التعليمية</w:t>
      </w:r>
      <w:r w:rsidR="003B20A2" w:rsidRPr="005B336B">
        <w:rPr>
          <w:rFonts w:asciiTheme="majorBidi" w:hAnsiTheme="majorBidi" w:cstheme="majorBidi"/>
          <w:sz w:val="28"/>
          <w:szCs w:val="28"/>
          <w:rtl/>
        </w:rPr>
        <w:t xml:space="preserve"> البصرية في التدريس</w:t>
      </w:r>
      <w:r w:rsidRPr="005B336B">
        <w:rPr>
          <w:rFonts w:asciiTheme="majorBidi" w:hAnsiTheme="majorBidi" w:cstheme="majorBidi"/>
          <w:sz w:val="28"/>
          <w:szCs w:val="28"/>
          <w:rtl/>
        </w:rPr>
        <w:t>، أو طرق تدريس تعتم</w:t>
      </w:r>
      <w:r w:rsidR="005A1FD0" w:rsidRPr="005B336B">
        <w:rPr>
          <w:rFonts w:asciiTheme="majorBidi" w:hAnsiTheme="majorBidi" w:cstheme="majorBidi"/>
          <w:sz w:val="28"/>
          <w:szCs w:val="28"/>
          <w:rtl/>
        </w:rPr>
        <w:t xml:space="preserve">د على الطالب أو التعلم التفاعلي إلا </w:t>
      </w:r>
      <w:r w:rsidR="002223BB" w:rsidRPr="005B336B">
        <w:rPr>
          <w:rFonts w:asciiTheme="majorBidi" w:hAnsiTheme="majorBidi" w:cstheme="majorBidi"/>
          <w:sz w:val="28"/>
          <w:szCs w:val="28"/>
          <w:rtl/>
        </w:rPr>
        <w:t>ما ندر</w:t>
      </w:r>
      <w:r w:rsidR="005A1FD0" w:rsidRPr="005B336B">
        <w:rPr>
          <w:rFonts w:asciiTheme="majorBidi" w:hAnsiTheme="majorBidi" w:cstheme="majorBidi"/>
          <w:sz w:val="28"/>
          <w:szCs w:val="28"/>
          <w:rtl/>
        </w:rPr>
        <w:t>.</w:t>
      </w:r>
    </w:p>
    <w:p w:rsidR="00A77C2C" w:rsidRPr="005B336B" w:rsidRDefault="00A77C2C" w:rsidP="005A1FD0">
      <w:pPr>
        <w:spacing w:after="0" w:line="240" w:lineRule="auto"/>
        <w:ind w:left="84"/>
        <w:jc w:val="both"/>
        <w:rPr>
          <w:rFonts w:asciiTheme="majorBidi" w:hAnsiTheme="majorBidi" w:cstheme="majorBidi"/>
          <w:sz w:val="28"/>
          <w:szCs w:val="28"/>
          <w:rtl/>
        </w:rPr>
      </w:pPr>
      <w:r w:rsidRPr="005B336B">
        <w:rPr>
          <w:rFonts w:asciiTheme="majorBidi" w:hAnsiTheme="majorBidi" w:cstheme="majorBidi"/>
          <w:sz w:val="28"/>
          <w:szCs w:val="28"/>
          <w:rtl/>
        </w:rPr>
        <w:t>2. طبيعة المناهج التعليمية وحتى المطورة منها، لا تراعي أنماط التعلم، ولا تلفت انتباه المعلم عند تنفيذ الدرس، فعلى سبيل المثال لم نلحظ في أي مقرر أنه تم الطلب من المعلم أن يخضع الطلاب لمقياس أنماط التعلم ليتعرف على أنماط تعلم طلابه بحيث يتم التنويع في أساليب التعليم المعروفة.</w:t>
      </w:r>
    </w:p>
    <w:p w:rsidR="00A77C2C" w:rsidRPr="005B336B" w:rsidRDefault="00A77C2C" w:rsidP="002223BB">
      <w:pPr>
        <w:spacing w:after="0" w:line="240" w:lineRule="auto"/>
        <w:ind w:left="84"/>
        <w:jc w:val="both"/>
        <w:rPr>
          <w:rFonts w:asciiTheme="majorBidi" w:hAnsiTheme="majorBidi" w:cstheme="majorBidi"/>
          <w:sz w:val="28"/>
          <w:szCs w:val="28"/>
          <w:rtl/>
        </w:rPr>
      </w:pPr>
      <w:r w:rsidRPr="005B336B">
        <w:rPr>
          <w:rFonts w:asciiTheme="majorBidi" w:hAnsiTheme="majorBidi" w:cstheme="majorBidi"/>
          <w:sz w:val="28"/>
          <w:szCs w:val="28"/>
          <w:rtl/>
        </w:rPr>
        <w:t xml:space="preserve">كما </w:t>
      </w:r>
      <w:r w:rsidR="002223BB" w:rsidRPr="005B336B">
        <w:rPr>
          <w:rFonts w:asciiTheme="majorBidi" w:hAnsiTheme="majorBidi" w:cstheme="majorBidi"/>
          <w:sz w:val="28"/>
          <w:szCs w:val="28"/>
          <w:rtl/>
        </w:rPr>
        <w:t xml:space="preserve">أن </w:t>
      </w:r>
      <w:r w:rsidRPr="005B336B">
        <w:rPr>
          <w:rFonts w:asciiTheme="majorBidi" w:hAnsiTheme="majorBidi" w:cstheme="majorBidi"/>
          <w:sz w:val="28"/>
          <w:szCs w:val="28"/>
          <w:rtl/>
        </w:rPr>
        <w:t xml:space="preserve">مواضيع المقررات منفصلة بحيث لا تشجع </w:t>
      </w:r>
      <w:r w:rsidR="002223BB" w:rsidRPr="005B336B">
        <w:rPr>
          <w:rFonts w:asciiTheme="majorBidi" w:hAnsiTheme="majorBidi" w:cstheme="majorBidi"/>
          <w:sz w:val="28"/>
          <w:szCs w:val="28"/>
          <w:rtl/>
        </w:rPr>
        <w:t>على أسلوب</w:t>
      </w:r>
      <w:r w:rsidRPr="005B336B">
        <w:rPr>
          <w:rFonts w:asciiTheme="majorBidi" w:hAnsiTheme="majorBidi" w:cstheme="majorBidi"/>
          <w:sz w:val="28"/>
          <w:szCs w:val="28"/>
          <w:rtl/>
        </w:rPr>
        <w:t xml:space="preserve"> </w:t>
      </w:r>
      <w:r w:rsidR="002223BB" w:rsidRPr="005B336B">
        <w:rPr>
          <w:rFonts w:asciiTheme="majorBidi" w:hAnsiTheme="majorBidi" w:cstheme="majorBidi"/>
          <w:sz w:val="28"/>
          <w:szCs w:val="28"/>
          <w:rtl/>
        </w:rPr>
        <w:t xml:space="preserve">التعلم </w:t>
      </w:r>
      <w:r w:rsidRPr="005B336B">
        <w:rPr>
          <w:rFonts w:asciiTheme="majorBidi" w:hAnsiTheme="majorBidi" w:cstheme="majorBidi"/>
          <w:sz w:val="28"/>
          <w:szCs w:val="28"/>
          <w:rtl/>
        </w:rPr>
        <w:t xml:space="preserve">التسلسلي مثلاً، </w:t>
      </w:r>
      <w:r w:rsidR="002223BB" w:rsidRPr="005B336B">
        <w:rPr>
          <w:rFonts w:asciiTheme="majorBidi" w:hAnsiTheme="majorBidi" w:cstheme="majorBidi"/>
          <w:sz w:val="28"/>
          <w:szCs w:val="28"/>
          <w:rtl/>
        </w:rPr>
        <w:t>واذا</w:t>
      </w:r>
      <w:r w:rsidRPr="005B336B">
        <w:rPr>
          <w:rFonts w:asciiTheme="majorBidi" w:hAnsiTheme="majorBidi" w:cstheme="majorBidi"/>
          <w:sz w:val="28"/>
          <w:szCs w:val="28"/>
          <w:rtl/>
        </w:rPr>
        <w:t xml:space="preserve"> تم استثناء مقرر الرياضيات فأغلب المقررات خالية من التشجيع على استخدام الوسائل التعليمية، وغير ذلك الكثير من الملاحظات التي يمكن تسجيلها على المقررات.</w:t>
      </w:r>
    </w:p>
    <w:p w:rsidR="00A77C2C" w:rsidRPr="005B336B" w:rsidRDefault="00A77C2C" w:rsidP="00F070A3">
      <w:pPr>
        <w:spacing w:after="0" w:line="240" w:lineRule="auto"/>
        <w:ind w:left="84"/>
        <w:jc w:val="both"/>
        <w:rPr>
          <w:rFonts w:asciiTheme="majorBidi" w:hAnsiTheme="majorBidi" w:cstheme="majorBidi"/>
          <w:sz w:val="28"/>
          <w:szCs w:val="28"/>
          <w:rtl/>
        </w:rPr>
      </w:pPr>
      <w:r w:rsidRPr="005B336B">
        <w:rPr>
          <w:rFonts w:asciiTheme="majorBidi" w:hAnsiTheme="majorBidi" w:cstheme="majorBidi"/>
          <w:sz w:val="28"/>
          <w:szCs w:val="28"/>
          <w:rtl/>
        </w:rPr>
        <w:t xml:space="preserve">3. من الأسباب كذلك ربما يعود إلى طبيعة المجتمع نفسه، حيث لم تكن الفروق بين الأساليب نفسها كبيرة في عينة </w:t>
      </w:r>
      <w:r w:rsidR="00BE7E80" w:rsidRPr="005B336B">
        <w:rPr>
          <w:rFonts w:asciiTheme="majorBidi" w:hAnsiTheme="majorBidi" w:cstheme="majorBidi"/>
          <w:sz w:val="28"/>
          <w:szCs w:val="28"/>
          <w:rtl/>
        </w:rPr>
        <w:t>البحث</w:t>
      </w:r>
      <w:r w:rsidRPr="005B336B">
        <w:rPr>
          <w:rFonts w:asciiTheme="majorBidi" w:hAnsiTheme="majorBidi" w:cstheme="majorBidi"/>
          <w:sz w:val="28"/>
          <w:szCs w:val="28"/>
          <w:rtl/>
        </w:rPr>
        <w:t xml:space="preserve"> لذلك لم تكن العلا</w:t>
      </w:r>
      <w:r w:rsidR="002223BB" w:rsidRPr="005B336B">
        <w:rPr>
          <w:rFonts w:asciiTheme="majorBidi" w:hAnsiTheme="majorBidi" w:cstheme="majorBidi"/>
          <w:sz w:val="28"/>
          <w:szCs w:val="28"/>
          <w:rtl/>
        </w:rPr>
        <w:t>قة ذات دلالة بينها وبين التحصيل الاكاديمي</w:t>
      </w:r>
      <w:r w:rsidR="002B7D70" w:rsidRPr="005B336B">
        <w:rPr>
          <w:rFonts w:asciiTheme="majorBidi" w:hAnsiTheme="majorBidi" w:cstheme="majorBidi"/>
          <w:sz w:val="28"/>
          <w:szCs w:val="28"/>
          <w:rtl/>
        </w:rPr>
        <w:t>،</w:t>
      </w:r>
      <w:r w:rsidR="002223BB" w:rsidRPr="005B336B">
        <w:rPr>
          <w:rFonts w:asciiTheme="majorBidi" w:hAnsiTheme="majorBidi" w:cstheme="majorBidi"/>
          <w:sz w:val="28"/>
          <w:szCs w:val="28"/>
          <w:rtl/>
        </w:rPr>
        <w:t xml:space="preserve"> وحتى أسلوب التعلم البصري مقابل التعلم اللفظي كانت العلاقة بينه وبين التحصيل الاكاديمي رغم تمتعها بدلالة إحصائية إلا أنها كانت ضعيفة نوعاً ما.</w:t>
      </w:r>
    </w:p>
    <w:p w:rsidR="00A77C2C" w:rsidRPr="005B336B" w:rsidRDefault="00A77C2C" w:rsidP="00A77C2C">
      <w:pPr>
        <w:spacing w:after="0" w:line="240" w:lineRule="auto"/>
        <w:ind w:left="84"/>
        <w:jc w:val="both"/>
        <w:rPr>
          <w:rFonts w:asciiTheme="majorBidi" w:hAnsiTheme="majorBidi" w:cstheme="majorBidi"/>
          <w:sz w:val="28"/>
          <w:szCs w:val="28"/>
          <w:rtl/>
        </w:rPr>
      </w:pPr>
      <w:r w:rsidRPr="005B336B">
        <w:rPr>
          <w:rFonts w:asciiTheme="majorBidi" w:hAnsiTheme="majorBidi" w:cstheme="majorBidi"/>
          <w:b/>
          <w:bCs/>
          <w:sz w:val="28"/>
          <w:szCs w:val="28"/>
          <w:rtl/>
        </w:rPr>
        <w:t>خامساً: النتائج المتعلقة بالسؤال الخامس</w:t>
      </w:r>
      <w:r w:rsidR="002223BB" w:rsidRPr="005B336B">
        <w:rPr>
          <w:rFonts w:asciiTheme="majorBidi" w:hAnsiTheme="majorBidi" w:cstheme="majorBidi"/>
          <w:sz w:val="28"/>
          <w:szCs w:val="28"/>
          <w:rtl/>
        </w:rPr>
        <w:t xml:space="preserve"> </w:t>
      </w:r>
      <w:r w:rsidR="002223BB" w:rsidRPr="005B336B">
        <w:rPr>
          <w:rFonts w:asciiTheme="majorBidi" w:hAnsiTheme="majorBidi" w:cstheme="majorBidi"/>
          <w:b/>
          <w:bCs/>
          <w:sz w:val="28"/>
          <w:szCs w:val="28"/>
          <w:rtl/>
        </w:rPr>
        <w:t>ومناقشتها</w:t>
      </w:r>
      <w:r w:rsidR="002223BB" w:rsidRPr="005B336B">
        <w:rPr>
          <w:rFonts w:asciiTheme="majorBidi" w:hAnsiTheme="majorBidi" w:cstheme="majorBidi"/>
          <w:sz w:val="28"/>
          <w:szCs w:val="28"/>
          <w:rtl/>
        </w:rPr>
        <w:t>:</w:t>
      </w:r>
    </w:p>
    <w:p w:rsidR="00A77C2C" w:rsidRPr="005B336B" w:rsidRDefault="00A77C2C" w:rsidP="00382583">
      <w:pPr>
        <w:spacing w:after="0" w:line="240" w:lineRule="auto"/>
        <w:ind w:left="84"/>
        <w:jc w:val="both"/>
        <w:rPr>
          <w:rFonts w:asciiTheme="majorBidi" w:hAnsiTheme="majorBidi" w:cstheme="majorBidi"/>
          <w:b/>
          <w:bCs/>
          <w:sz w:val="28"/>
          <w:szCs w:val="28"/>
          <w:rtl/>
        </w:rPr>
      </w:pPr>
      <w:r w:rsidRPr="005B336B">
        <w:rPr>
          <w:rFonts w:asciiTheme="majorBidi" w:hAnsiTheme="majorBidi" w:cstheme="majorBidi"/>
          <w:b/>
          <w:bCs/>
          <w:sz w:val="28"/>
          <w:szCs w:val="28"/>
          <w:rtl/>
        </w:rPr>
        <w:t xml:space="preserve">كان </w:t>
      </w:r>
      <w:r w:rsidR="00382583" w:rsidRPr="005B336B">
        <w:rPr>
          <w:rFonts w:asciiTheme="majorBidi" w:hAnsiTheme="majorBidi" w:cstheme="majorBidi"/>
          <w:b/>
          <w:bCs/>
          <w:sz w:val="28"/>
          <w:szCs w:val="28"/>
          <w:rtl/>
        </w:rPr>
        <w:t>ال</w:t>
      </w:r>
      <w:r w:rsidRPr="005B336B">
        <w:rPr>
          <w:rFonts w:asciiTheme="majorBidi" w:hAnsiTheme="majorBidi" w:cstheme="majorBidi"/>
          <w:b/>
          <w:bCs/>
          <w:sz w:val="28"/>
          <w:szCs w:val="28"/>
          <w:rtl/>
        </w:rPr>
        <w:t>سؤال الخامس</w:t>
      </w:r>
      <w:r w:rsidR="00382583" w:rsidRPr="005B336B">
        <w:rPr>
          <w:rFonts w:asciiTheme="majorBidi" w:hAnsiTheme="majorBidi" w:cstheme="majorBidi"/>
          <w:b/>
          <w:bCs/>
          <w:sz w:val="28"/>
          <w:szCs w:val="28"/>
          <w:rtl/>
        </w:rPr>
        <w:t xml:space="preserve"> في هذا البحث: </w:t>
      </w:r>
      <w:r w:rsidRPr="005B336B">
        <w:rPr>
          <w:rFonts w:asciiTheme="majorBidi" w:hAnsiTheme="majorBidi" w:cstheme="majorBidi"/>
          <w:b/>
          <w:bCs/>
          <w:sz w:val="28"/>
          <w:szCs w:val="28"/>
          <w:rtl/>
        </w:rPr>
        <w:t xml:space="preserve">هل توجد فروق دالة إحصائياً في تحصيل أفراد عينة </w:t>
      </w:r>
      <w:r w:rsidR="00BE7E80" w:rsidRPr="005B336B">
        <w:rPr>
          <w:rFonts w:asciiTheme="majorBidi" w:hAnsiTheme="majorBidi" w:cstheme="majorBidi"/>
          <w:b/>
          <w:bCs/>
          <w:sz w:val="28"/>
          <w:szCs w:val="28"/>
          <w:rtl/>
        </w:rPr>
        <w:t>البحث</w:t>
      </w:r>
      <w:r w:rsidRPr="005B336B">
        <w:rPr>
          <w:rFonts w:asciiTheme="majorBidi" w:hAnsiTheme="majorBidi" w:cstheme="majorBidi"/>
          <w:b/>
          <w:bCs/>
          <w:sz w:val="28"/>
          <w:szCs w:val="28"/>
          <w:rtl/>
        </w:rPr>
        <w:t xml:space="preserve"> تعزى إلى اختلاف تقدير الذات و</w:t>
      </w:r>
      <w:r w:rsidR="00382583" w:rsidRPr="005B336B">
        <w:rPr>
          <w:rFonts w:asciiTheme="majorBidi" w:hAnsiTheme="majorBidi" w:cstheme="majorBidi"/>
          <w:b/>
          <w:bCs/>
          <w:sz w:val="28"/>
          <w:szCs w:val="28"/>
          <w:rtl/>
        </w:rPr>
        <w:t>أساليب التعلم والتفاعل بينهما ؟</w:t>
      </w:r>
      <w:r w:rsidRPr="005B336B">
        <w:rPr>
          <w:rFonts w:asciiTheme="majorBidi" w:hAnsiTheme="majorBidi" w:cstheme="majorBidi"/>
          <w:b/>
          <w:bCs/>
          <w:sz w:val="28"/>
          <w:szCs w:val="28"/>
          <w:rtl/>
        </w:rPr>
        <w:t xml:space="preserve"> </w:t>
      </w:r>
    </w:p>
    <w:p w:rsidR="00620F69" w:rsidRPr="005B336B" w:rsidRDefault="00A77C2C" w:rsidP="00541B20">
      <w:pPr>
        <w:spacing w:after="0" w:line="240" w:lineRule="auto"/>
        <w:ind w:left="84"/>
        <w:jc w:val="both"/>
        <w:rPr>
          <w:rFonts w:asciiTheme="majorBidi" w:hAnsiTheme="majorBidi" w:cstheme="majorBidi"/>
          <w:sz w:val="28"/>
          <w:szCs w:val="28"/>
          <w:rtl/>
        </w:rPr>
      </w:pPr>
      <w:r w:rsidRPr="005B336B">
        <w:rPr>
          <w:rFonts w:asciiTheme="majorBidi" w:hAnsiTheme="majorBidi" w:cstheme="majorBidi"/>
          <w:sz w:val="28"/>
          <w:szCs w:val="28"/>
          <w:rtl/>
        </w:rPr>
        <w:t xml:space="preserve">    وللإجابة عن هذا السؤال تم استخدام تحليل التباين الثنائي، مع إظهار التفاعل بين تقدير الذات </w:t>
      </w:r>
      <w:r w:rsidR="00B626AE" w:rsidRPr="005B336B">
        <w:rPr>
          <w:rFonts w:asciiTheme="majorBidi" w:hAnsiTheme="majorBidi" w:cstheme="majorBidi"/>
          <w:sz w:val="28"/>
          <w:szCs w:val="28"/>
          <w:rtl/>
        </w:rPr>
        <w:t>وأساليب</w:t>
      </w:r>
      <w:r w:rsidRPr="005B336B">
        <w:rPr>
          <w:rFonts w:asciiTheme="majorBidi" w:hAnsiTheme="majorBidi" w:cstheme="majorBidi"/>
          <w:sz w:val="28"/>
          <w:szCs w:val="28"/>
          <w:rtl/>
        </w:rPr>
        <w:t xml:space="preserve"> التعلم، وقد تم تقسيم الطلاب على مقياس تقدير الذات إلى فئتين</w:t>
      </w:r>
      <w:r w:rsidR="002B7D70" w:rsidRPr="005B336B">
        <w:rPr>
          <w:rFonts w:asciiTheme="majorBidi" w:hAnsiTheme="majorBidi" w:cstheme="majorBidi"/>
          <w:sz w:val="28"/>
          <w:szCs w:val="28"/>
          <w:rtl/>
        </w:rPr>
        <w:t>،</w:t>
      </w:r>
      <w:r w:rsidRPr="005B336B">
        <w:rPr>
          <w:rFonts w:asciiTheme="majorBidi" w:hAnsiTheme="majorBidi" w:cstheme="majorBidi"/>
          <w:sz w:val="28"/>
          <w:szCs w:val="28"/>
          <w:rtl/>
        </w:rPr>
        <w:t xml:space="preserve"> الفئة العليا (</w:t>
      </w:r>
      <w:r w:rsidR="003B20A2" w:rsidRPr="005B336B">
        <w:rPr>
          <w:rFonts w:asciiTheme="majorBidi" w:hAnsiTheme="majorBidi" w:cstheme="majorBidi"/>
          <w:sz w:val="28"/>
          <w:szCs w:val="28"/>
          <w:rtl/>
        </w:rPr>
        <w:t>مرتفعي</w:t>
      </w:r>
      <w:r w:rsidRPr="005B336B">
        <w:rPr>
          <w:rFonts w:asciiTheme="majorBidi" w:hAnsiTheme="majorBidi" w:cstheme="majorBidi"/>
          <w:sz w:val="28"/>
          <w:szCs w:val="28"/>
          <w:rtl/>
        </w:rPr>
        <w:t xml:space="preserve"> التقدير) من أفراد العينة على المقياس، والفئة الدنيا (</w:t>
      </w:r>
      <w:r w:rsidR="003B20A2" w:rsidRPr="005B336B">
        <w:rPr>
          <w:rFonts w:asciiTheme="majorBidi" w:hAnsiTheme="majorBidi" w:cstheme="majorBidi"/>
          <w:sz w:val="28"/>
          <w:szCs w:val="28"/>
          <w:rtl/>
        </w:rPr>
        <w:t>منخفضي</w:t>
      </w:r>
      <w:r w:rsidRPr="005B336B">
        <w:rPr>
          <w:rFonts w:asciiTheme="majorBidi" w:hAnsiTheme="majorBidi" w:cstheme="majorBidi"/>
          <w:sz w:val="28"/>
          <w:szCs w:val="28"/>
          <w:rtl/>
        </w:rPr>
        <w:t xml:space="preserve"> التقدير) من أفراد ا</w:t>
      </w:r>
      <w:r w:rsidR="00382583" w:rsidRPr="005B336B">
        <w:rPr>
          <w:rFonts w:asciiTheme="majorBidi" w:hAnsiTheme="majorBidi" w:cstheme="majorBidi"/>
          <w:sz w:val="28"/>
          <w:szCs w:val="28"/>
          <w:rtl/>
        </w:rPr>
        <w:t>لعينة على المقياس</w:t>
      </w:r>
      <w:r w:rsidRPr="005B336B">
        <w:rPr>
          <w:rFonts w:asciiTheme="majorBidi" w:hAnsiTheme="majorBidi" w:cstheme="majorBidi"/>
          <w:sz w:val="28"/>
          <w:szCs w:val="28"/>
          <w:rtl/>
        </w:rPr>
        <w:t xml:space="preserve"> </w:t>
      </w:r>
      <w:r w:rsidR="00382583" w:rsidRPr="005B336B">
        <w:rPr>
          <w:rFonts w:asciiTheme="majorBidi" w:hAnsiTheme="majorBidi" w:cstheme="majorBidi"/>
          <w:sz w:val="28"/>
          <w:szCs w:val="28"/>
          <w:rtl/>
        </w:rPr>
        <w:t>وذلك باستخدام</w:t>
      </w:r>
      <w:r w:rsidRPr="005B336B">
        <w:rPr>
          <w:rFonts w:asciiTheme="majorBidi" w:hAnsiTheme="majorBidi" w:cstheme="majorBidi"/>
          <w:sz w:val="28"/>
          <w:szCs w:val="28"/>
          <w:rtl/>
        </w:rPr>
        <w:t xml:space="preserve"> </w:t>
      </w:r>
      <w:r w:rsidR="00382583" w:rsidRPr="005B336B">
        <w:rPr>
          <w:rFonts w:asciiTheme="majorBidi" w:hAnsiTheme="majorBidi" w:cstheme="majorBidi"/>
          <w:sz w:val="28"/>
          <w:szCs w:val="28"/>
          <w:rtl/>
        </w:rPr>
        <w:t xml:space="preserve">طريقة </w:t>
      </w:r>
      <w:proofErr w:type="spellStart"/>
      <w:r w:rsidRPr="005B336B">
        <w:rPr>
          <w:rFonts w:asciiTheme="majorBidi" w:hAnsiTheme="majorBidi" w:cstheme="majorBidi"/>
          <w:sz w:val="28"/>
          <w:szCs w:val="28"/>
          <w:rtl/>
        </w:rPr>
        <w:t>الإر</w:t>
      </w:r>
      <w:r w:rsidR="00604FA9" w:rsidRPr="005B336B">
        <w:rPr>
          <w:rFonts w:asciiTheme="majorBidi" w:hAnsiTheme="majorBidi" w:cstheme="majorBidi"/>
          <w:sz w:val="28"/>
          <w:szCs w:val="28"/>
          <w:rtl/>
        </w:rPr>
        <w:t>باعيات</w:t>
      </w:r>
      <w:proofErr w:type="spellEnd"/>
      <w:r w:rsidR="00604FA9" w:rsidRPr="005B336B">
        <w:rPr>
          <w:rFonts w:asciiTheme="majorBidi" w:hAnsiTheme="majorBidi" w:cstheme="majorBidi"/>
          <w:sz w:val="28"/>
          <w:szCs w:val="28"/>
          <w:rtl/>
        </w:rPr>
        <w:t xml:space="preserve"> المتطرفة (الأول والأخير)</w:t>
      </w:r>
      <w:r w:rsidR="002B7D70" w:rsidRPr="005B336B">
        <w:rPr>
          <w:rFonts w:asciiTheme="majorBidi" w:hAnsiTheme="majorBidi" w:cstheme="majorBidi"/>
          <w:sz w:val="28"/>
          <w:szCs w:val="28"/>
          <w:rtl/>
        </w:rPr>
        <w:t>،</w:t>
      </w:r>
      <w:r w:rsidR="00382583" w:rsidRPr="005B336B">
        <w:rPr>
          <w:rFonts w:asciiTheme="majorBidi" w:hAnsiTheme="majorBidi" w:cstheme="majorBidi"/>
          <w:sz w:val="28"/>
          <w:szCs w:val="28"/>
          <w:rtl/>
        </w:rPr>
        <w:t xml:space="preserve"> </w:t>
      </w:r>
      <w:r w:rsidRPr="005B336B">
        <w:rPr>
          <w:rFonts w:asciiTheme="majorBidi" w:hAnsiTheme="majorBidi" w:cstheme="majorBidi"/>
          <w:sz w:val="28"/>
          <w:szCs w:val="28"/>
          <w:rtl/>
        </w:rPr>
        <w:t>ويوضح الجدول (</w:t>
      </w:r>
      <w:r w:rsidR="00541B20" w:rsidRPr="005B336B">
        <w:rPr>
          <w:rFonts w:asciiTheme="majorBidi" w:hAnsiTheme="majorBidi" w:cstheme="majorBidi"/>
          <w:sz w:val="28"/>
          <w:szCs w:val="28"/>
          <w:rtl/>
        </w:rPr>
        <w:t>13</w:t>
      </w:r>
      <w:r w:rsidRPr="005B336B">
        <w:rPr>
          <w:rFonts w:asciiTheme="majorBidi" w:hAnsiTheme="majorBidi" w:cstheme="majorBidi"/>
          <w:sz w:val="28"/>
          <w:szCs w:val="28"/>
          <w:rtl/>
        </w:rPr>
        <w:t xml:space="preserve">) </w:t>
      </w:r>
      <w:r w:rsidR="002223BB" w:rsidRPr="005B336B">
        <w:rPr>
          <w:rFonts w:asciiTheme="majorBidi" w:hAnsiTheme="majorBidi" w:cstheme="majorBidi"/>
          <w:sz w:val="28"/>
          <w:szCs w:val="28"/>
          <w:rtl/>
        </w:rPr>
        <w:t>نتائج هذا التحليل.</w:t>
      </w:r>
      <w:r w:rsidR="001B44D5" w:rsidRPr="005B336B">
        <w:rPr>
          <w:rFonts w:asciiTheme="majorBidi" w:hAnsiTheme="majorBidi" w:cstheme="majorBidi"/>
          <w:sz w:val="28"/>
          <w:szCs w:val="28"/>
          <w:rtl/>
        </w:rPr>
        <w:t xml:space="preserve">        </w:t>
      </w:r>
    </w:p>
    <w:p w:rsidR="00620F69" w:rsidRPr="005B336B" w:rsidRDefault="00620F69" w:rsidP="00382583">
      <w:pPr>
        <w:spacing w:after="0" w:line="240" w:lineRule="auto"/>
        <w:ind w:left="84"/>
        <w:jc w:val="both"/>
        <w:rPr>
          <w:rFonts w:asciiTheme="majorBidi" w:hAnsiTheme="majorBidi" w:cstheme="majorBidi"/>
          <w:sz w:val="28"/>
          <w:szCs w:val="28"/>
          <w:rtl/>
        </w:rPr>
      </w:pPr>
    </w:p>
    <w:p w:rsidR="00A77C2C" w:rsidRPr="005B336B" w:rsidRDefault="00A77C2C" w:rsidP="00541B20">
      <w:pPr>
        <w:spacing w:after="0" w:line="240" w:lineRule="auto"/>
        <w:ind w:left="84"/>
        <w:rPr>
          <w:rFonts w:asciiTheme="majorBidi" w:hAnsiTheme="majorBidi" w:cstheme="majorBidi"/>
          <w:sz w:val="24"/>
          <w:szCs w:val="24"/>
          <w:rtl/>
        </w:rPr>
      </w:pPr>
      <w:r w:rsidRPr="005B336B">
        <w:rPr>
          <w:rFonts w:asciiTheme="majorBidi" w:hAnsiTheme="majorBidi" w:cstheme="majorBidi"/>
          <w:sz w:val="24"/>
          <w:szCs w:val="24"/>
          <w:rtl/>
        </w:rPr>
        <w:t>الجدول (</w:t>
      </w:r>
      <w:r w:rsidR="00541B20" w:rsidRPr="005B336B">
        <w:rPr>
          <w:rFonts w:asciiTheme="majorBidi" w:hAnsiTheme="majorBidi" w:cstheme="majorBidi"/>
          <w:sz w:val="24"/>
          <w:szCs w:val="24"/>
          <w:rtl/>
        </w:rPr>
        <w:t>13</w:t>
      </w:r>
      <w:r w:rsidRPr="005B336B">
        <w:rPr>
          <w:rFonts w:asciiTheme="majorBidi" w:hAnsiTheme="majorBidi" w:cstheme="majorBidi"/>
          <w:sz w:val="24"/>
          <w:szCs w:val="24"/>
          <w:rtl/>
        </w:rPr>
        <w:t>)</w:t>
      </w:r>
      <w:r w:rsidR="00541B20" w:rsidRPr="005B336B">
        <w:rPr>
          <w:rFonts w:asciiTheme="majorBidi" w:hAnsiTheme="majorBidi" w:cstheme="majorBidi"/>
          <w:sz w:val="24"/>
          <w:szCs w:val="24"/>
          <w:rtl/>
        </w:rPr>
        <w:t xml:space="preserve">: </w:t>
      </w:r>
      <w:r w:rsidRPr="005B336B">
        <w:rPr>
          <w:rFonts w:asciiTheme="majorBidi" w:hAnsiTheme="majorBidi" w:cstheme="majorBidi"/>
          <w:sz w:val="24"/>
          <w:szCs w:val="24"/>
          <w:rtl/>
        </w:rPr>
        <w:t xml:space="preserve">نتائج تحليل التباين الثنائي لدلالة الفروق في تحصيل أفراد عينة </w:t>
      </w:r>
      <w:r w:rsidR="00BE7E80" w:rsidRPr="005B336B">
        <w:rPr>
          <w:rFonts w:asciiTheme="majorBidi" w:hAnsiTheme="majorBidi" w:cstheme="majorBidi"/>
          <w:sz w:val="24"/>
          <w:szCs w:val="24"/>
          <w:rtl/>
        </w:rPr>
        <w:t>البحث</w:t>
      </w:r>
      <w:r w:rsidRPr="005B336B">
        <w:rPr>
          <w:rFonts w:asciiTheme="majorBidi" w:hAnsiTheme="majorBidi" w:cstheme="majorBidi"/>
          <w:sz w:val="24"/>
          <w:szCs w:val="24"/>
          <w:rtl/>
        </w:rPr>
        <w:t xml:space="preserve"> </w:t>
      </w:r>
      <w:r w:rsidR="00657F16" w:rsidRPr="005B336B">
        <w:rPr>
          <w:rFonts w:asciiTheme="majorBidi" w:hAnsiTheme="majorBidi" w:cstheme="majorBidi"/>
          <w:sz w:val="24"/>
          <w:szCs w:val="24"/>
          <w:rtl/>
        </w:rPr>
        <w:t>تبعاً</w:t>
      </w:r>
      <w:r w:rsidRPr="005B336B">
        <w:rPr>
          <w:rFonts w:asciiTheme="majorBidi" w:hAnsiTheme="majorBidi" w:cstheme="majorBidi"/>
          <w:sz w:val="24"/>
          <w:szCs w:val="24"/>
          <w:rtl/>
        </w:rPr>
        <w:t xml:space="preserve"> إلى اختلاف تقدير الذات وأساليب التعلم والتفاعل بينهما</w:t>
      </w:r>
      <w:r w:rsidR="00657F16" w:rsidRPr="005B336B">
        <w:rPr>
          <w:rFonts w:asciiTheme="majorBidi" w:hAnsiTheme="majorBidi" w:cstheme="majorBidi"/>
          <w:sz w:val="24"/>
          <w:szCs w:val="24"/>
          <w:rtl/>
        </w:rPr>
        <w:t>.</w:t>
      </w:r>
    </w:p>
    <w:tbl>
      <w:tblPr>
        <w:bidiVisual/>
        <w:tblW w:w="8864" w:type="dxa"/>
        <w:tblInd w:w="93" w:type="dxa"/>
        <w:tblLook w:val="04A0" w:firstRow="1" w:lastRow="0" w:firstColumn="1" w:lastColumn="0" w:noHBand="0" w:noVBand="1"/>
      </w:tblPr>
      <w:tblGrid>
        <w:gridCol w:w="3764"/>
        <w:gridCol w:w="1070"/>
        <w:gridCol w:w="981"/>
        <w:gridCol w:w="1070"/>
        <w:gridCol w:w="998"/>
        <w:gridCol w:w="981"/>
      </w:tblGrid>
      <w:tr w:rsidR="00F070A3" w:rsidRPr="005B336B" w:rsidTr="00620F69">
        <w:trPr>
          <w:trHeight w:val="525"/>
        </w:trPr>
        <w:tc>
          <w:tcPr>
            <w:tcW w:w="3764" w:type="dxa"/>
            <w:tcBorders>
              <w:top w:val="single" w:sz="8" w:space="0" w:color="000000"/>
              <w:left w:val="nil"/>
              <w:bottom w:val="single" w:sz="8" w:space="0" w:color="000000"/>
              <w:right w:val="nil"/>
            </w:tcBorders>
            <w:shd w:val="clear" w:color="auto" w:fill="auto"/>
            <w:noWrap/>
            <w:vAlign w:val="center"/>
            <w:hideMark/>
          </w:tcPr>
          <w:p w:rsidR="00F070A3" w:rsidRPr="005B336B" w:rsidRDefault="00F070A3" w:rsidP="00F070A3">
            <w:pPr>
              <w:spacing w:after="0" w:line="240" w:lineRule="auto"/>
              <w:jc w:val="center"/>
              <w:rPr>
                <w:rFonts w:asciiTheme="majorBidi" w:eastAsia="Times New Roman" w:hAnsiTheme="majorBidi" w:cstheme="majorBidi"/>
                <w:sz w:val="20"/>
                <w:szCs w:val="20"/>
              </w:rPr>
            </w:pPr>
            <w:r w:rsidRPr="005B336B">
              <w:rPr>
                <w:rFonts w:asciiTheme="majorBidi" w:eastAsia="Times New Roman" w:hAnsiTheme="majorBidi" w:cstheme="majorBidi"/>
                <w:sz w:val="20"/>
                <w:szCs w:val="20"/>
                <w:rtl/>
              </w:rPr>
              <w:t>مصدر التباين</w:t>
            </w:r>
          </w:p>
        </w:tc>
        <w:tc>
          <w:tcPr>
            <w:tcW w:w="1070" w:type="dxa"/>
            <w:tcBorders>
              <w:top w:val="single" w:sz="8" w:space="0" w:color="000000"/>
              <w:left w:val="nil"/>
              <w:bottom w:val="single" w:sz="8" w:space="0" w:color="000000"/>
              <w:right w:val="nil"/>
            </w:tcBorders>
            <w:shd w:val="clear" w:color="auto" w:fill="auto"/>
            <w:noWrap/>
            <w:vAlign w:val="center"/>
            <w:hideMark/>
          </w:tcPr>
          <w:p w:rsidR="00F070A3" w:rsidRPr="005B336B" w:rsidRDefault="00F070A3" w:rsidP="00F070A3">
            <w:pPr>
              <w:spacing w:after="0" w:line="240" w:lineRule="auto"/>
              <w:jc w:val="center"/>
              <w:rPr>
                <w:rFonts w:asciiTheme="majorBidi" w:eastAsia="Times New Roman" w:hAnsiTheme="majorBidi" w:cstheme="majorBidi"/>
                <w:sz w:val="20"/>
                <w:szCs w:val="20"/>
              </w:rPr>
            </w:pPr>
            <w:r w:rsidRPr="005B336B">
              <w:rPr>
                <w:rFonts w:asciiTheme="majorBidi" w:eastAsia="Times New Roman" w:hAnsiTheme="majorBidi" w:cstheme="majorBidi"/>
                <w:sz w:val="20"/>
                <w:szCs w:val="20"/>
                <w:rtl/>
              </w:rPr>
              <w:t>مجموع المربعات</w:t>
            </w:r>
          </w:p>
        </w:tc>
        <w:tc>
          <w:tcPr>
            <w:tcW w:w="981" w:type="dxa"/>
            <w:tcBorders>
              <w:top w:val="single" w:sz="8" w:space="0" w:color="000000"/>
              <w:left w:val="nil"/>
              <w:bottom w:val="single" w:sz="8" w:space="0" w:color="000000"/>
              <w:right w:val="nil"/>
            </w:tcBorders>
            <w:shd w:val="clear" w:color="auto" w:fill="auto"/>
            <w:noWrap/>
            <w:vAlign w:val="center"/>
            <w:hideMark/>
          </w:tcPr>
          <w:p w:rsidR="00F070A3" w:rsidRPr="005B336B" w:rsidRDefault="00F070A3" w:rsidP="00F070A3">
            <w:pPr>
              <w:spacing w:after="0" w:line="240" w:lineRule="auto"/>
              <w:jc w:val="center"/>
              <w:rPr>
                <w:rFonts w:asciiTheme="majorBidi" w:eastAsia="Times New Roman" w:hAnsiTheme="majorBidi" w:cstheme="majorBidi"/>
                <w:sz w:val="20"/>
                <w:szCs w:val="20"/>
              </w:rPr>
            </w:pPr>
            <w:r w:rsidRPr="005B336B">
              <w:rPr>
                <w:rFonts w:asciiTheme="majorBidi" w:eastAsia="Times New Roman" w:hAnsiTheme="majorBidi" w:cstheme="majorBidi"/>
                <w:sz w:val="20"/>
                <w:szCs w:val="20"/>
                <w:rtl/>
              </w:rPr>
              <w:t>درجات الحرية</w:t>
            </w:r>
          </w:p>
        </w:tc>
        <w:tc>
          <w:tcPr>
            <w:tcW w:w="1070" w:type="dxa"/>
            <w:tcBorders>
              <w:top w:val="single" w:sz="8" w:space="0" w:color="000000"/>
              <w:left w:val="nil"/>
              <w:bottom w:val="single" w:sz="8" w:space="0" w:color="000000"/>
              <w:right w:val="nil"/>
            </w:tcBorders>
            <w:shd w:val="clear" w:color="auto" w:fill="auto"/>
            <w:noWrap/>
            <w:vAlign w:val="center"/>
            <w:hideMark/>
          </w:tcPr>
          <w:p w:rsidR="00F070A3" w:rsidRPr="005B336B" w:rsidRDefault="00F070A3" w:rsidP="00F070A3">
            <w:pPr>
              <w:spacing w:after="0" w:line="240" w:lineRule="auto"/>
              <w:jc w:val="center"/>
              <w:rPr>
                <w:rFonts w:asciiTheme="majorBidi" w:eastAsia="Times New Roman" w:hAnsiTheme="majorBidi" w:cstheme="majorBidi"/>
                <w:sz w:val="20"/>
                <w:szCs w:val="20"/>
              </w:rPr>
            </w:pPr>
            <w:r w:rsidRPr="005B336B">
              <w:rPr>
                <w:rFonts w:asciiTheme="majorBidi" w:eastAsia="Times New Roman" w:hAnsiTheme="majorBidi" w:cstheme="majorBidi"/>
                <w:sz w:val="20"/>
                <w:szCs w:val="20"/>
                <w:rtl/>
              </w:rPr>
              <w:t>متوسط المربعات</w:t>
            </w:r>
          </w:p>
        </w:tc>
        <w:tc>
          <w:tcPr>
            <w:tcW w:w="998" w:type="dxa"/>
            <w:tcBorders>
              <w:top w:val="single" w:sz="8" w:space="0" w:color="000000"/>
              <w:left w:val="nil"/>
              <w:bottom w:val="single" w:sz="8" w:space="0" w:color="000000"/>
              <w:right w:val="nil"/>
            </w:tcBorders>
            <w:shd w:val="clear" w:color="auto" w:fill="auto"/>
            <w:noWrap/>
            <w:vAlign w:val="center"/>
            <w:hideMark/>
          </w:tcPr>
          <w:p w:rsidR="00F070A3" w:rsidRPr="005B336B" w:rsidRDefault="00F070A3" w:rsidP="00F070A3">
            <w:pPr>
              <w:spacing w:after="0" w:line="240" w:lineRule="auto"/>
              <w:jc w:val="center"/>
              <w:rPr>
                <w:rFonts w:asciiTheme="majorBidi" w:eastAsia="Times New Roman" w:hAnsiTheme="majorBidi" w:cstheme="majorBidi"/>
                <w:sz w:val="20"/>
                <w:szCs w:val="20"/>
              </w:rPr>
            </w:pPr>
            <w:r w:rsidRPr="005B336B">
              <w:rPr>
                <w:rFonts w:asciiTheme="majorBidi" w:eastAsia="Times New Roman" w:hAnsiTheme="majorBidi" w:cstheme="majorBidi"/>
                <w:sz w:val="20"/>
                <w:szCs w:val="20"/>
                <w:rtl/>
              </w:rPr>
              <w:t xml:space="preserve">قيمة </w:t>
            </w:r>
            <w:r w:rsidRPr="005B336B">
              <w:rPr>
                <w:rFonts w:asciiTheme="majorBidi" w:eastAsia="Times New Roman" w:hAnsiTheme="majorBidi" w:cstheme="majorBidi"/>
                <w:sz w:val="20"/>
                <w:szCs w:val="20"/>
              </w:rPr>
              <w:t>F</w:t>
            </w:r>
          </w:p>
        </w:tc>
        <w:tc>
          <w:tcPr>
            <w:tcW w:w="981" w:type="dxa"/>
            <w:tcBorders>
              <w:top w:val="single" w:sz="8" w:space="0" w:color="000000"/>
              <w:left w:val="nil"/>
              <w:bottom w:val="single" w:sz="8" w:space="0" w:color="000000"/>
              <w:right w:val="nil"/>
            </w:tcBorders>
            <w:shd w:val="clear" w:color="auto" w:fill="auto"/>
            <w:noWrap/>
            <w:vAlign w:val="center"/>
            <w:hideMark/>
          </w:tcPr>
          <w:p w:rsidR="00F070A3" w:rsidRPr="005B336B" w:rsidRDefault="00F070A3" w:rsidP="00F070A3">
            <w:pPr>
              <w:spacing w:after="0" w:line="240" w:lineRule="auto"/>
              <w:jc w:val="center"/>
              <w:rPr>
                <w:rFonts w:asciiTheme="majorBidi" w:eastAsia="Times New Roman" w:hAnsiTheme="majorBidi" w:cstheme="majorBidi"/>
                <w:sz w:val="20"/>
                <w:szCs w:val="20"/>
              </w:rPr>
            </w:pPr>
            <w:r w:rsidRPr="005B336B">
              <w:rPr>
                <w:rFonts w:asciiTheme="majorBidi" w:eastAsia="Times New Roman" w:hAnsiTheme="majorBidi" w:cstheme="majorBidi"/>
                <w:sz w:val="20"/>
                <w:szCs w:val="20"/>
                <w:rtl/>
              </w:rPr>
              <w:t>الدلالة</w:t>
            </w:r>
          </w:p>
        </w:tc>
      </w:tr>
      <w:tr w:rsidR="00F070A3" w:rsidRPr="005B336B" w:rsidTr="00620F69">
        <w:trPr>
          <w:trHeight w:val="510"/>
        </w:trPr>
        <w:tc>
          <w:tcPr>
            <w:tcW w:w="3764" w:type="dxa"/>
            <w:tcBorders>
              <w:top w:val="nil"/>
              <w:left w:val="nil"/>
              <w:bottom w:val="nil"/>
              <w:right w:val="nil"/>
            </w:tcBorders>
            <w:shd w:val="clear" w:color="auto" w:fill="auto"/>
            <w:noWrap/>
            <w:vAlign w:val="center"/>
            <w:hideMark/>
          </w:tcPr>
          <w:p w:rsidR="00F070A3" w:rsidRPr="005B336B" w:rsidRDefault="00F070A3" w:rsidP="00F070A3">
            <w:pPr>
              <w:spacing w:after="0" w:line="240" w:lineRule="auto"/>
              <w:rPr>
                <w:rFonts w:asciiTheme="majorBidi" w:eastAsia="Times New Roman" w:hAnsiTheme="majorBidi" w:cstheme="majorBidi"/>
                <w:sz w:val="20"/>
                <w:szCs w:val="20"/>
              </w:rPr>
            </w:pPr>
            <w:r w:rsidRPr="005B336B">
              <w:rPr>
                <w:rFonts w:asciiTheme="majorBidi" w:eastAsia="Times New Roman" w:hAnsiTheme="majorBidi" w:cstheme="majorBidi"/>
                <w:sz w:val="20"/>
                <w:szCs w:val="20"/>
                <w:rtl/>
              </w:rPr>
              <w:t>تقدير الذات</w:t>
            </w:r>
          </w:p>
        </w:tc>
        <w:tc>
          <w:tcPr>
            <w:tcW w:w="1070" w:type="dxa"/>
            <w:tcBorders>
              <w:top w:val="nil"/>
              <w:left w:val="nil"/>
              <w:bottom w:val="nil"/>
              <w:right w:val="nil"/>
            </w:tcBorders>
            <w:shd w:val="clear" w:color="auto" w:fill="auto"/>
            <w:noWrap/>
            <w:vAlign w:val="center"/>
            <w:hideMark/>
          </w:tcPr>
          <w:p w:rsidR="00F070A3" w:rsidRPr="005B336B" w:rsidRDefault="00F070A3" w:rsidP="00F070A3">
            <w:pPr>
              <w:spacing w:after="0" w:line="240" w:lineRule="auto"/>
              <w:jc w:val="center"/>
              <w:rPr>
                <w:rFonts w:asciiTheme="majorBidi" w:eastAsia="Times New Roman" w:hAnsiTheme="majorBidi" w:cstheme="majorBidi"/>
                <w:sz w:val="20"/>
                <w:szCs w:val="20"/>
              </w:rPr>
            </w:pPr>
            <w:r w:rsidRPr="005B336B">
              <w:rPr>
                <w:rFonts w:asciiTheme="majorBidi" w:eastAsia="Times New Roman" w:hAnsiTheme="majorBidi" w:cstheme="majorBidi"/>
                <w:sz w:val="20"/>
                <w:szCs w:val="20"/>
                <w:rtl/>
              </w:rPr>
              <w:t>94,283</w:t>
            </w:r>
          </w:p>
        </w:tc>
        <w:tc>
          <w:tcPr>
            <w:tcW w:w="981" w:type="dxa"/>
            <w:tcBorders>
              <w:top w:val="nil"/>
              <w:left w:val="nil"/>
              <w:bottom w:val="nil"/>
              <w:right w:val="nil"/>
            </w:tcBorders>
            <w:shd w:val="clear" w:color="auto" w:fill="auto"/>
            <w:noWrap/>
            <w:vAlign w:val="center"/>
            <w:hideMark/>
          </w:tcPr>
          <w:p w:rsidR="00F070A3" w:rsidRPr="005B336B" w:rsidRDefault="00F070A3" w:rsidP="00F070A3">
            <w:pPr>
              <w:spacing w:after="0" w:line="240" w:lineRule="auto"/>
              <w:jc w:val="center"/>
              <w:rPr>
                <w:rFonts w:asciiTheme="majorBidi" w:eastAsia="Times New Roman" w:hAnsiTheme="majorBidi" w:cstheme="majorBidi"/>
                <w:sz w:val="20"/>
                <w:szCs w:val="20"/>
              </w:rPr>
            </w:pPr>
            <w:r w:rsidRPr="005B336B">
              <w:rPr>
                <w:rFonts w:asciiTheme="majorBidi" w:eastAsia="Times New Roman" w:hAnsiTheme="majorBidi" w:cstheme="majorBidi"/>
                <w:sz w:val="20"/>
                <w:szCs w:val="20"/>
                <w:rtl/>
              </w:rPr>
              <w:t>1</w:t>
            </w:r>
          </w:p>
        </w:tc>
        <w:tc>
          <w:tcPr>
            <w:tcW w:w="1070" w:type="dxa"/>
            <w:tcBorders>
              <w:top w:val="nil"/>
              <w:left w:val="nil"/>
              <w:bottom w:val="nil"/>
              <w:right w:val="nil"/>
            </w:tcBorders>
            <w:shd w:val="clear" w:color="auto" w:fill="auto"/>
            <w:noWrap/>
            <w:vAlign w:val="center"/>
            <w:hideMark/>
          </w:tcPr>
          <w:p w:rsidR="00F070A3" w:rsidRPr="005B336B" w:rsidRDefault="00F070A3" w:rsidP="00F070A3">
            <w:pPr>
              <w:spacing w:after="0" w:line="240" w:lineRule="auto"/>
              <w:jc w:val="center"/>
              <w:rPr>
                <w:rFonts w:asciiTheme="majorBidi" w:eastAsia="Times New Roman" w:hAnsiTheme="majorBidi" w:cstheme="majorBidi"/>
                <w:sz w:val="20"/>
                <w:szCs w:val="20"/>
              </w:rPr>
            </w:pPr>
            <w:r w:rsidRPr="005B336B">
              <w:rPr>
                <w:rFonts w:asciiTheme="majorBidi" w:eastAsia="Times New Roman" w:hAnsiTheme="majorBidi" w:cstheme="majorBidi"/>
                <w:sz w:val="20"/>
                <w:szCs w:val="20"/>
                <w:rtl/>
              </w:rPr>
              <w:t>94,283</w:t>
            </w:r>
          </w:p>
        </w:tc>
        <w:tc>
          <w:tcPr>
            <w:tcW w:w="998" w:type="dxa"/>
            <w:tcBorders>
              <w:top w:val="nil"/>
              <w:left w:val="nil"/>
              <w:bottom w:val="nil"/>
              <w:right w:val="nil"/>
            </w:tcBorders>
            <w:shd w:val="clear" w:color="auto" w:fill="auto"/>
            <w:noWrap/>
            <w:vAlign w:val="center"/>
            <w:hideMark/>
          </w:tcPr>
          <w:p w:rsidR="00F070A3" w:rsidRPr="005B336B" w:rsidRDefault="00F070A3" w:rsidP="00F070A3">
            <w:pPr>
              <w:spacing w:after="0" w:line="240" w:lineRule="auto"/>
              <w:jc w:val="center"/>
              <w:rPr>
                <w:rFonts w:asciiTheme="majorBidi" w:eastAsia="Times New Roman" w:hAnsiTheme="majorBidi" w:cstheme="majorBidi"/>
                <w:sz w:val="20"/>
                <w:szCs w:val="20"/>
              </w:rPr>
            </w:pPr>
            <w:r w:rsidRPr="005B336B">
              <w:rPr>
                <w:rFonts w:asciiTheme="majorBidi" w:eastAsia="Times New Roman" w:hAnsiTheme="majorBidi" w:cstheme="majorBidi"/>
                <w:sz w:val="20"/>
                <w:szCs w:val="20"/>
                <w:rtl/>
              </w:rPr>
              <w:t>1,837</w:t>
            </w:r>
          </w:p>
        </w:tc>
        <w:tc>
          <w:tcPr>
            <w:tcW w:w="981" w:type="dxa"/>
            <w:tcBorders>
              <w:top w:val="nil"/>
              <w:left w:val="nil"/>
              <w:bottom w:val="nil"/>
              <w:right w:val="nil"/>
            </w:tcBorders>
            <w:shd w:val="clear" w:color="auto" w:fill="auto"/>
            <w:noWrap/>
            <w:vAlign w:val="center"/>
            <w:hideMark/>
          </w:tcPr>
          <w:p w:rsidR="00F070A3" w:rsidRPr="005B336B" w:rsidRDefault="00F070A3" w:rsidP="00620F69">
            <w:pPr>
              <w:spacing w:after="0" w:line="240" w:lineRule="auto"/>
              <w:jc w:val="center"/>
              <w:rPr>
                <w:rFonts w:asciiTheme="majorBidi" w:eastAsia="Times New Roman" w:hAnsiTheme="majorBidi" w:cstheme="majorBidi"/>
                <w:sz w:val="20"/>
                <w:szCs w:val="20"/>
              </w:rPr>
            </w:pPr>
            <w:r w:rsidRPr="005B336B">
              <w:rPr>
                <w:rFonts w:asciiTheme="majorBidi" w:eastAsia="Times New Roman" w:hAnsiTheme="majorBidi" w:cstheme="majorBidi"/>
                <w:sz w:val="20"/>
                <w:szCs w:val="20"/>
                <w:rtl/>
              </w:rPr>
              <w:t>0</w:t>
            </w:r>
            <w:r w:rsidR="00620F69" w:rsidRPr="005B336B">
              <w:rPr>
                <w:rFonts w:asciiTheme="majorBidi" w:eastAsia="Times New Roman" w:hAnsiTheme="majorBidi" w:cstheme="majorBidi"/>
                <w:sz w:val="20"/>
                <w:szCs w:val="20"/>
                <w:rtl/>
              </w:rPr>
              <w:t>,</w:t>
            </w:r>
            <w:r w:rsidRPr="005B336B">
              <w:rPr>
                <w:rFonts w:asciiTheme="majorBidi" w:eastAsia="Times New Roman" w:hAnsiTheme="majorBidi" w:cstheme="majorBidi"/>
                <w:sz w:val="20"/>
                <w:szCs w:val="20"/>
                <w:rtl/>
              </w:rPr>
              <w:t>18</w:t>
            </w:r>
          </w:p>
        </w:tc>
      </w:tr>
      <w:tr w:rsidR="00F070A3" w:rsidRPr="005B336B" w:rsidTr="00620F69">
        <w:trPr>
          <w:trHeight w:val="510"/>
        </w:trPr>
        <w:tc>
          <w:tcPr>
            <w:tcW w:w="3764" w:type="dxa"/>
            <w:tcBorders>
              <w:top w:val="nil"/>
              <w:left w:val="nil"/>
              <w:bottom w:val="nil"/>
              <w:right w:val="nil"/>
            </w:tcBorders>
            <w:shd w:val="clear" w:color="auto" w:fill="auto"/>
            <w:noWrap/>
            <w:vAlign w:val="center"/>
            <w:hideMark/>
          </w:tcPr>
          <w:p w:rsidR="00F070A3" w:rsidRPr="005B336B" w:rsidRDefault="00F070A3" w:rsidP="00F070A3">
            <w:pPr>
              <w:spacing w:after="0" w:line="240" w:lineRule="auto"/>
              <w:rPr>
                <w:rFonts w:asciiTheme="majorBidi" w:eastAsia="Times New Roman" w:hAnsiTheme="majorBidi" w:cstheme="majorBidi"/>
                <w:sz w:val="20"/>
                <w:szCs w:val="20"/>
              </w:rPr>
            </w:pPr>
            <w:r w:rsidRPr="005B336B">
              <w:rPr>
                <w:rFonts w:asciiTheme="majorBidi" w:eastAsia="Times New Roman" w:hAnsiTheme="majorBidi" w:cstheme="majorBidi"/>
                <w:sz w:val="20"/>
                <w:szCs w:val="20"/>
                <w:rtl/>
              </w:rPr>
              <w:t>الحسي مقابل الحدسي</w:t>
            </w:r>
          </w:p>
        </w:tc>
        <w:tc>
          <w:tcPr>
            <w:tcW w:w="1070" w:type="dxa"/>
            <w:tcBorders>
              <w:top w:val="nil"/>
              <w:left w:val="nil"/>
              <w:bottom w:val="nil"/>
              <w:right w:val="nil"/>
            </w:tcBorders>
            <w:shd w:val="clear" w:color="auto" w:fill="auto"/>
            <w:noWrap/>
            <w:vAlign w:val="center"/>
            <w:hideMark/>
          </w:tcPr>
          <w:p w:rsidR="00F070A3" w:rsidRPr="005B336B" w:rsidRDefault="00F070A3" w:rsidP="00F070A3">
            <w:pPr>
              <w:spacing w:after="0" w:line="240" w:lineRule="auto"/>
              <w:jc w:val="center"/>
              <w:rPr>
                <w:rFonts w:asciiTheme="majorBidi" w:eastAsia="Times New Roman" w:hAnsiTheme="majorBidi" w:cstheme="majorBidi"/>
                <w:sz w:val="20"/>
                <w:szCs w:val="20"/>
              </w:rPr>
            </w:pPr>
            <w:r w:rsidRPr="005B336B">
              <w:rPr>
                <w:rFonts w:asciiTheme="majorBidi" w:eastAsia="Times New Roman" w:hAnsiTheme="majorBidi" w:cstheme="majorBidi"/>
                <w:sz w:val="20"/>
                <w:szCs w:val="20"/>
                <w:rtl/>
              </w:rPr>
              <w:t>493,099</w:t>
            </w:r>
          </w:p>
        </w:tc>
        <w:tc>
          <w:tcPr>
            <w:tcW w:w="981" w:type="dxa"/>
            <w:tcBorders>
              <w:top w:val="nil"/>
              <w:left w:val="nil"/>
              <w:bottom w:val="nil"/>
              <w:right w:val="nil"/>
            </w:tcBorders>
            <w:shd w:val="clear" w:color="auto" w:fill="auto"/>
            <w:noWrap/>
            <w:vAlign w:val="center"/>
            <w:hideMark/>
          </w:tcPr>
          <w:p w:rsidR="00F070A3" w:rsidRPr="005B336B" w:rsidRDefault="00F070A3" w:rsidP="00F070A3">
            <w:pPr>
              <w:spacing w:after="0" w:line="240" w:lineRule="auto"/>
              <w:jc w:val="center"/>
              <w:rPr>
                <w:rFonts w:asciiTheme="majorBidi" w:eastAsia="Times New Roman" w:hAnsiTheme="majorBidi" w:cstheme="majorBidi"/>
                <w:sz w:val="20"/>
                <w:szCs w:val="20"/>
              </w:rPr>
            </w:pPr>
            <w:r w:rsidRPr="005B336B">
              <w:rPr>
                <w:rFonts w:asciiTheme="majorBidi" w:eastAsia="Times New Roman" w:hAnsiTheme="majorBidi" w:cstheme="majorBidi"/>
                <w:sz w:val="20"/>
                <w:szCs w:val="20"/>
                <w:rtl/>
              </w:rPr>
              <w:t>5</w:t>
            </w:r>
          </w:p>
        </w:tc>
        <w:tc>
          <w:tcPr>
            <w:tcW w:w="1070" w:type="dxa"/>
            <w:tcBorders>
              <w:top w:val="nil"/>
              <w:left w:val="nil"/>
              <w:bottom w:val="nil"/>
              <w:right w:val="nil"/>
            </w:tcBorders>
            <w:shd w:val="clear" w:color="auto" w:fill="auto"/>
            <w:noWrap/>
            <w:vAlign w:val="center"/>
            <w:hideMark/>
          </w:tcPr>
          <w:p w:rsidR="00F070A3" w:rsidRPr="005B336B" w:rsidRDefault="00F070A3" w:rsidP="00F070A3">
            <w:pPr>
              <w:spacing w:after="0" w:line="240" w:lineRule="auto"/>
              <w:jc w:val="center"/>
              <w:rPr>
                <w:rFonts w:asciiTheme="majorBidi" w:eastAsia="Times New Roman" w:hAnsiTheme="majorBidi" w:cstheme="majorBidi"/>
                <w:sz w:val="20"/>
                <w:szCs w:val="20"/>
              </w:rPr>
            </w:pPr>
            <w:r w:rsidRPr="005B336B">
              <w:rPr>
                <w:rFonts w:asciiTheme="majorBidi" w:eastAsia="Times New Roman" w:hAnsiTheme="majorBidi" w:cstheme="majorBidi"/>
                <w:sz w:val="20"/>
                <w:szCs w:val="20"/>
                <w:rtl/>
              </w:rPr>
              <w:t>98,62</w:t>
            </w:r>
          </w:p>
        </w:tc>
        <w:tc>
          <w:tcPr>
            <w:tcW w:w="998" w:type="dxa"/>
            <w:tcBorders>
              <w:top w:val="nil"/>
              <w:left w:val="nil"/>
              <w:bottom w:val="nil"/>
              <w:right w:val="nil"/>
            </w:tcBorders>
            <w:shd w:val="clear" w:color="auto" w:fill="auto"/>
            <w:noWrap/>
            <w:vAlign w:val="center"/>
            <w:hideMark/>
          </w:tcPr>
          <w:p w:rsidR="00F070A3" w:rsidRPr="005B336B" w:rsidRDefault="00F070A3" w:rsidP="00F070A3">
            <w:pPr>
              <w:spacing w:after="0" w:line="240" w:lineRule="auto"/>
              <w:jc w:val="center"/>
              <w:rPr>
                <w:rFonts w:asciiTheme="majorBidi" w:eastAsia="Times New Roman" w:hAnsiTheme="majorBidi" w:cstheme="majorBidi"/>
                <w:sz w:val="20"/>
                <w:szCs w:val="20"/>
              </w:rPr>
            </w:pPr>
            <w:r w:rsidRPr="005B336B">
              <w:rPr>
                <w:rFonts w:asciiTheme="majorBidi" w:eastAsia="Times New Roman" w:hAnsiTheme="majorBidi" w:cstheme="majorBidi"/>
                <w:sz w:val="20"/>
                <w:szCs w:val="20"/>
                <w:rtl/>
              </w:rPr>
              <w:t>1,921</w:t>
            </w:r>
          </w:p>
        </w:tc>
        <w:tc>
          <w:tcPr>
            <w:tcW w:w="981" w:type="dxa"/>
            <w:tcBorders>
              <w:top w:val="nil"/>
              <w:left w:val="nil"/>
              <w:bottom w:val="nil"/>
              <w:right w:val="nil"/>
            </w:tcBorders>
            <w:shd w:val="clear" w:color="auto" w:fill="auto"/>
            <w:noWrap/>
            <w:vAlign w:val="center"/>
            <w:hideMark/>
          </w:tcPr>
          <w:p w:rsidR="00F070A3" w:rsidRPr="005B336B" w:rsidRDefault="00F070A3" w:rsidP="00620F69">
            <w:pPr>
              <w:spacing w:after="0" w:line="240" w:lineRule="auto"/>
              <w:jc w:val="center"/>
              <w:rPr>
                <w:rFonts w:asciiTheme="majorBidi" w:eastAsia="Times New Roman" w:hAnsiTheme="majorBidi" w:cstheme="majorBidi"/>
                <w:sz w:val="20"/>
                <w:szCs w:val="20"/>
              </w:rPr>
            </w:pPr>
            <w:r w:rsidRPr="005B336B">
              <w:rPr>
                <w:rFonts w:asciiTheme="majorBidi" w:eastAsia="Times New Roman" w:hAnsiTheme="majorBidi" w:cstheme="majorBidi"/>
                <w:sz w:val="20"/>
                <w:szCs w:val="20"/>
                <w:rtl/>
              </w:rPr>
              <w:t>0</w:t>
            </w:r>
            <w:r w:rsidR="00620F69" w:rsidRPr="005B336B">
              <w:rPr>
                <w:rFonts w:asciiTheme="majorBidi" w:eastAsia="Times New Roman" w:hAnsiTheme="majorBidi" w:cstheme="majorBidi"/>
                <w:sz w:val="20"/>
                <w:szCs w:val="20"/>
                <w:rtl/>
              </w:rPr>
              <w:t>,</w:t>
            </w:r>
            <w:r w:rsidRPr="005B336B">
              <w:rPr>
                <w:rFonts w:asciiTheme="majorBidi" w:eastAsia="Times New Roman" w:hAnsiTheme="majorBidi" w:cstheme="majorBidi"/>
                <w:sz w:val="20"/>
                <w:szCs w:val="20"/>
                <w:rtl/>
              </w:rPr>
              <w:t>1</w:t>
            </w:r>
            <w:r w:rsidR="00620F69" w:rsidRPr="005B336B">
              <w:rPr>
                <w:rFonts w:asciiTheme="majorBidi" w:eastAsia="Times New Roman" w:hAnsiTheme="majorBidi" w:cstheme="majorBidi"/>
                <w:sz w:val="20"/>
                <w:szCs w:val="20"/>
                <w:rtl/>
              </w:rPr>
              <w:t>0</w:t>
            </w:r>
          </w:p>
        </w:tc>
      </w:tr>
      <w:tr w:rsidR="00F070A3" w:rsidRPr="005B336B" w:rsidTr="00620F69">
        <w:trPr>
          <w:trHeight w:val="510"/>
        </w:trPr>
        <w:tc>
          <w:tcPr>
            <w:tcW w:w="3764" w:type="dxa"/>
            <w:tcBorders>
              <w:top w:val="nil"/>
              <w:left w:val="nil"/>
              <w:bottom w:val="nil"/>
              <w:right w:val="nil"/>
            </w:tcBorders>
            <w:shd w:val="clear" w:color="auto" w:fill="auto"/>
            <w:noWrap/>
            <w:vAlign w:val="center"/>
            <w:hideMark/>
          </w:tcPr>
          <w:p w:rsidR="00F070A3" w:rsidRPr="005B336B" w:rsidRDefault="00F070A3" w:rsidP="00F070A3">
            <w:pPr>
              <w:spacing w:after="0" w:line="240" w:lineRule="auto"/>
              <w:rPr>
                <w:rFonts w:asciiTheme="majorBidi" w:eastAsia="Times New Roman" w:hAnsiTheme="majorBidi" w:cstheme="majorBidi"/>
                <w:sz w:val="20"/>
                <w:szCs w:val="20"/>
              </w:rPr>
            </w:pPr>
            <w:r w:rsidRPr="005B336B">
              <w:rPr>
                <w:rFonts w:asciiTheme="majorBidi" w:eastAsia="Times New Roman" w:hAnsiTheme="majorBidi" w:cstheme="majorBidi"/>
                <w:sz w:val="20"/>
                <w:szCs w:val="20"/>
                <w:rtl/>
              </w:rPr>
              <w:lastRenderedPageBreak/>
              <w:t>البصري مقابل اللفظي</w:t>
            </w:r>
          </w:p>
        </w:tc>
        <w:tc>
          <w:tcPr>
            <w:tcW w:w="1070" w:type="dxa"/>
            <w:tcBorders>
              <w:top w:val="nil"/>
              <w:left w:val="nil"/>
              <w:bottom w:val="nil"/>
              <w:right w:val="nil"/>
            </w:tcBorders>
            <w:shd w:val="clear" w:color="auto" w:fill="auto"/>
            <w:noWrap/>
            <w:vAlign w:val="center"/>
            <w:hideMark/>
          </w:tcPr>
          <w:p w:rsidR="00F070A3" w:rsidRPr="005B336B" w:rsidRDefault="00F070A3" w:rsidP="00F070A3">
            <w:pPr>
              <w:spacing w:after="0" w:line="240" w:lineRule="auto"/>
              <w:jc w:val="center"/>
              <w:rPr>
                <w:rFonts w:asciiTheme="majorBidi" w:eastAsia="Times New Roman" w:hAnsiTheme="majorBidi" w:cstheme="majorBidi"/>
                <w:sz w:val="20"/>
                <w:szCs w:val="20"/>
              </w:rPr>
            </w:pPr>
            <w:r w:rsidRPr="005B336B">
              <w:rPr>
                <w:rFonts w:asciiTheme="majorBidi" w:eastAsia="Times New Roman" w:hAnsiTheme="majorBidi" w:cstheme="majorBidi"/>
                <w:sz w:val="20"/>
                <w:szCs w:val="20"/>
                <w:rtl/>
              </w:rPr>
              <w:t>1522,96</w:t>
            </w:r>
          </w:p>
        </w:tc>
        <w:tc>
          <w:tcPr>
            <w:tcW w:w="981" w:type="dxa"/>
            <w:tcBorders>
              <w:top w:val="nil"/>
              <w:left w:val="nil"/>
              <w:bottom w:val="nil"/>
              <w:right w:val="nil"/>
            </w:tcBorders>
            <w:shd w:val="clear" w:color="auto" w:fill="auto"/>
            <w:noWrap/>
            <w:vAlign w:val="center"/>
            <w:hideMark/>
          </w:tcPr>
          <w:p w:rsidR="00F070A3" w:rsidRPr="005B336B" w:rsidRDefault="00F070A3" w:rsidP="00F070A3">
            <w:pPr>
              <w:spacing w:after="0" w:line="240" w:lineRule="auto"/>
              <w:jc w:val="center"/>
              <w:rPr>
                <w:rFonts w:asciiTheme="majorBidi" w:eastAsia="Times New Roman" w:hAnsiTheme="majorBidi" w:cstheme="majorBidi"/>
                <w:sz w:val="20"/>
                <w:szCs w:val="20"/>
              </w:rPr>
            </w:pPr>
            <w:r w:rsidRPr="005B336B">
              <w:rPr>
                <w:rFonts w:asciiTheme="majorBidi" w:eastAsia="Times New Roman" w:hAnsiTheme="majorBidi" w:cstheme="majorBidi"/>
                <w:sz w:val="20"/>
                <w:szCs w:val="20"/>
                <w:rtl/>
              </w:rPr>
              <w:t>5</w:t>
            </w:r>
          </w:p>
        </w:tc>
        <w:tc>
          <w:tcPr>
            <w:tcW w:w="1070" w:type="dxa"/>
            <w:tcBorders>
              <w:top w:val="nil"/>
              <w:left w:val="nil"/>
              <w:bottom w:val="nil"/>
              <w:right w:val="nil"/>
            </w:tcBorders>
            <w:shd w:val="clear" w:color="auto" w:fill="auto"/>
            <w:noWrap/>
            <w:vAlign w:val="center"/>
            <w:hideMark/>
          </w:tcPr>
          <w:p w:rsidR="00F070A3" w:rsidRPr="005B336B" w:rsidRDefault="00F070A3" w:rsidP="00F070A3">
            <w:pPr>
              <w:spacing w:after="0" w:line="240" w:lineRule="auto"/>
              <w:jc w:val="center"/>
              <w:rPr>
                <w:rFonts w:asciiTheme="majorBidi" w:eastAsia="Times New Roman" w:hAnsiTheme="majorBidi" w:cstheme="majorBidi"/>
                <w:sz w:val="20"/>
                <w:szCs w:val="20"/>
              </w:rPr>
            </w:pPr>
            <w:r w:rsidRPr="005B336B">
              <w:rPr>
                <w:rFonts w:asciiTheme="majorBidi" w:eastAsia="Times New Roman" w:hAnsiTheme="majorBidi" w:cstheme="majorBidi"/>
                <w:sz w:val="20"/>
                <w:szCs w:val="20"/>
                <w:rtl/>
              </w:rPr>
              <w:t>304,591</w:t>
            </w:r>
          </w:p>
        </w:tc>
        <w:tc>
          <w:tcPr>
            <w:tcW w:w="998" w:type="dxa"/>
            <w:tcBorders>
              <w:top w:val="nil"/>
              <w:left w:val="nil"/>
              <w:bottom w:val="nil"/>
              <w:right w:val="nil"/>
            </w:tcBorders>
            <w:shd w:val="clear" w:color="auto" w:fill="auto"/>
            <w:noWrap/>
            <w:vAlign w:val="center"/>
            <w:hideMark/>
          </w:tcPr>
          <w:p w:rsidR="00F070A3" w:rsidRPr="005B336B" w:rsidRDefault="00F070A3" w:rsidP="00620F69">
            <w:pPr>
              <w:spacing w:after="0" w:line="240" w:lineRule="auto"/>
              <w:jc w:val="center"/>
              <w:rPr>
                <w:rFonts w:asciiTheme="majorBidi" w:eastAsia="Times New Roman" w:hAnsiTheme="majorBidi" w:cstheme="majorBidi"/>
                <w:sz w:val="20"/>
                <w:szCs w:val="20"/>
              </w:rPr>
            </w:pPr>
            <w:r w:rsidRPr="005B336B">
              <w:rPr>
                <w:rFonts w:asciiTheme="majorBidi" w:eastAsia="Times New Roman" w:hAnsiTheme="majorBidi" w:cstheme="majorBidi"/>
                <w:sz w:val="20"/>
                <w:szCs w:val="20"/>
                <w:rtl/>
              </w:rPr>
              <w:t>5,934</w:t>
            </w:r>
            <w:r w:rsidR="00620F69" w:rsidRPr="005B336B">
              <w:rPr>
                <w:rFonts w:asciiTheme="majorBidi" w:eastAsia="Times New Roman" w:hAnsiTheme="majorBidi" w:cstheme="majorBidi"/>
                <w:sz w:val="20"/>
                <w:szCs w:val="20"/>
                <w:rtl/>
              </w:rPr>
              <w:t>**</w:t>
            </w:r>
          </w:p>
        </w:tc>
        <w:tc>
          <w:tcPr>
            <w:tcW w:w="981" w:type="dxa"/>
            <w:tcBorders>
              <w:top w:val="nil"/>
              <w:left w:val="nil"/>
              <w:bottom w:val="nil"/>
              <w:right w:val="nil"/>
            </w:tcBorders>
            <w:shd w:val="clear" w:color="auto" w:fill="auto"/>
            <w:noWrap/>
            <w:vAlign w:val="center"/>
            <w:hideMark/>
          </w:tcPr>
          <w:p w:rsidR="00F070A3" w:rsidRPr="005B336B" w:rsidRDefault="00620F69" w:rsidP="00620F69">
            <w:pPr>
              <w:spacing w:after="0" w:line="240" w:lineRule="auto"/>
              <w:jc w:val="center"/>
              <w:rPr>
                <w:rFonts w:asciiTheme="majorBidi" w:eastAsia="Times New Roman" w:hAnsiTheme="majorBidi" w:cstheme="majorBidi"/>
                <w:sz w:val="20"/>
                <w:szCs w:val="20"/>
                <w:rtl/>
              </w:rPr>
            </w:pPr>
            <w:r w:rsidRPr="005B336B">
              <w:rPr>
                <w:rFonts w:asciiTheme="majorBidi" w:eastAsia="Times New Roman" w:hAnsiTheme="majorBidi" w:cstheme="majorBidi"/>
                <w:sz w:val="20"/>
                <w:szCs w:val="20"/>
                <w:rtl/>
              </w:rPr>
              <w:t>0</w:t>
            </w:r>
            <w:r w:rsidR="00F070A3" w:rsidRPr="005B336B">
              <w:rPr>
                <w:rFonts w:asciiTheme="majorBidi" w:eastAsia="Times New Roman" w:hAnsiTheme="majorBidi" w:cstheme="majorBidi"/>
                <w:sz w:val="20"/>
                <w:szCs w:val="20"/>
                <w:rtl/>
              </w:rPr>
              <w:t>0</w:t>
            </w:r>
            <w:r w:rsidRPr="005B336B">
              <w:rPr>
                <w:rFonts w:asciiTheme="majorBidi" w:eastAsia="Times New Roman" w:hAnsiTheme="majorBidi" w:cstheme="majorBidi"/>
                <w:sz w:val="20"/>
                <w:szCs w:val="20"/>
              </w:rPr>
              <w:t>,</w:t>
            </w:r>
            <w:r w:rsidRPr="005B336B">
              <w:rPr>
                <w:rFonts w:asciiTheme="majorBidi" w:eastAsia="Times New Roman" w:hAnsiTheme="majorBidi" w:cstheme="majorBidi"/>
                <w:sz w:val="20"/>
                <w:szCs w:val="20"/>
                <w:rtl/>
              </w:rPr>
              <w:t>0</w:t>
            </w:r>
          </w:p>
        </w:tc>
      </w:tr>
      <w:tr w:rsidR="00F070A3" w:rsidRPr="005B336B" w:rsidTr="00620F69">
        <w:trPr>
          <w:trHeight w:val="510"/>
        </w:trPr>
        <w:tc>
          <w:tcPr>
            <w:tcW w:w="3764" w:type="dxa"/>
            <w:tcBorders>
              <w:top w:val="nil"/>
              <w:left w:val="nil"/>
              <w:bottom w:val="nil"/>
              <w:right w:val="nil"/>
            </w:tcBorders>
            <w:shd w:val="clear" w:color="auto" w:fill="auto"/>
            <w:noWrap/>
            <w:vAlign w:val="center"/>
            <w:hideMark/>
          </w:tcPr>
          <w:p w:rsidR="00F070A3" w:rsidRPr="005B336B" w:rsidRDefault="00F070A3" w:rsidP="00F070A3">
            <w:pPr>
              <w:spacing w:after="0" w:line="240" w:lineRule="auto"/>
              <w:rPr>
                <w:rFonts w:asciiTheme="majorBidi" w:eastAsia="Times New Roman" w:hAnsiTheme="majorBidi" w:cstheme="majorBidi"/>
                <w:sz w:val="20"/>
                <w:szCs w:val="20"/>
              </w:rPr>
            </w:pPr>
            <w:r w:rsidRPr="005B336B">
              <w:rPr>
                <w:rFonts w:asciiTheme="majorBidi" w:eastAsia="Times New Roman" w:hAnsiTheme="majorBidi" w:cstheme="majorBidi"/>
                <w:sz w:val="20"/>
                <w:szCs w:val="20"/>
                <w:rtl/>
              </w:rPr>
              <w:t xml:space="preserve">النشط مقابل التأملي </w:t>
            </w:r>
          </w:p>
        </w:tc>
        <w:tc>
          <w:tcPr>
            <w:tcW w:w="1070" w:type="dxa"/>
            <w:tcBorders>
              <w:top w:val="nil"/>
              <w:left w:val="nil"/>
              <w:bottom w:val="nil"/>
              <w:right w:val="nil"/>
            </w:tcBorders>
            <w:shd w:val="clear" w:color="auto" w:fill="auto"/>
            <w:noWrap/>
            <w:vAlign w:val="center"/>
            <w:hideMark/>
          </w:tcPr>
          <w:p w:rsidR="00F070A3" w:rsidRPr="005B336B" w:rsidRDefault="00F070A3" w:rsidP="00F070A3">
            <w:pPr>
              <w:spacing w:after="0" w:line="240" w:lineRule="auto"/>
              <w:jc w:val="center"/>
              <w:rPr>
                <w:rFonts w:asciiTheme="majorBidi" w:eastAsia="Times New Roman" w:hAnsiTheme="majorBidi" w:cstheme="majorBidi"/>
                <w:sz w:val="20"/>
                <w:szCs w:val="20"/>
              </w:rPr>
            </w:pPr>
            <w:r w:rsidRPr="005B336B">
              <w:rPr>
                <w:rFonts w:asciiTheme="majorBidi" w:eastAsia="Times New Roman" w:hAnsiTheme="majorBidi" w:cstheme="majorBidi"/>
                <w:sz w:val="20"/>
                <w:szCs w:val="20"/>
                <w:rtl/>
              </w:rPr>
              <w:t>208,107</w:t>
            </w:r>
          </w:p>
        </w:tc>
        <w:tc>
          <w:tcPr>
            <w:tcW w:w="981" w:type="dxa"/>
            <w:tcBorders>
              <w:top w:val="nil"/>
              <w:left w:val="nil"/>
              <w:bottom w:val="nil"/>
              <w:right w:val="nil"/>
            </w:tcBorders>
            <w:shd w:val="clear" w:color="auto" w:fill="auto"/>
            <w:noWrap/>
            <w:vAlign w:val="center"/>
            <w:hideMark/>
          </w:tcPr>
          <w:p w:rsidR="00F070A3" w:rsidRPr="005B336B" w:rsidRDefault="00F070A3" w:rsidP="00F070A3">
            <w:pPr>
              <w:spacing w:after="0" w:line="240" w:lineRule="auto"/>
              <w:jc w:val="center"/>
              <w:rPr>
                <w:rFonts w:asciiTheme="majorBidi" w:eastAsia="Times New Roman" w:hAnsiTheme="majorBidi" w:cstheme="majorBidi"/>
                <w:sz w:val="20"/>
                <w:szCs w:val="20"/>
              </w:rPr>
            </w:pPr>
            <w:r w:rsidRPr="005B336B">
              <w:rPr>
                <w:rFonts w:asciiTheme="majorBidi" w:eastAsia="Times New Roman" w:hAnsiTheme="majorBidi" w:cstheme="majorBidi"/>
                <w:sz w:val="20"/>
                <w:szCs w:val="20"/>
                <w:rtl/>
              </w:rPr>
              <w:t>4</w:t>
            </w:r>
          </w:p>
        </w:tc>
        <w:tc>
          <w:tcPr>
            <w:tcW w:w="1070" w:type="dxa"/>
            <w:tcBorders>
              <w:top w:val="nil"/>
              <w:left w:val="nil"/>
              <w:bottom w:val="nil"/>
              <w:right w:val="nil"/>
            </w:tcBorders>
            <w:shd w:val="clear" w:color="auto" w:fill="auto"/>
            <w:noWrap/>
            <w:vAlign w:val="center"/>
            <w:hideMark/>
          </w:tcPr>
          <w:p w:rsidR="00F070A3" w:rsidRPr="005B336B" w:rsidRDefault="00F070A3" w:rsidP="00F070A3">
            <w:pPr>
              <w:spacing w:after="0" w:line="240" w:lineRule="auto"/>
              <w:jc w:val="center"/>
              <w:rPr>
                <w:rFonts w:asciiTheme="majorBidi" w:eastAsia="Times New Roman" w:hAnsiTheme="majorBidi" w:cstheme="majorBidi"/>
                <w:sz w:val="20"/>
                <w:szCs w:val="20"/>
              </w:rPr>
            </w:pPr>
            <w:r w:rsidRPr="005B336B">
              <w:rPr>
                <w:rFonts w:asciiTheme="majorBidi" w:eastAsia="Times New Roman" w:hAnsiTheme="majorBidi" w:cstheme="majorBidi"/>
                <w:sz w:val="20"/>
                <w:szCs w:val="20"/>
                <w:rtl/>
              </w:rPr>
              <w:t>52,027</w:t>
            </w:r>
          </w:p>
        </w:tc>
        <w:tc>
          <w:tcPr>
            <w:tcW w:w="998" w:type="dxa"/>
            <w:tcBorders>
              <w:top w:val="nil"/>
              <w:left w:val="nil"/>
              <w:bottom w:val="nil"/>
              <w:right w:val="nil"/>
            </w:tcBorders>
            <w:shd w:val="clear" w:color="auto" w:fill="auto"/>
            <w:noWrap/>
            <w:vAlign w:val="center"/>
            <w:hideMark/>
          </w:tcPr>
          <w:p w:rsidR="00F070A3" w:rsidRPr="005B336B" w:rsidRDefault="00F070A3" w:rsidP="00620F69">
            <w:pPr>
              <w:spacing w:after="0" w:line="240" w:lineRule="auto"/>
              <w:jc w:val="center"/>
              <w:rPr>
                <w:rFonts w:asciiTheme="majorBidi" w:eastAsia="Times New Roman" w:hAnsiTheme="majorBidi" w:cstheme="majorBidi"/>
                <w:sz w:val="20"/>
                <w:szCs w:val="20"/>
              </w:rPr>
            </w:pPr>
            <w:r w:rsidRPr="005B336B">
              <w:rPr>
                <w:rFonts w:asciiTheme="majorBidi" w:eastAsia="Times New Roman" w:hAnsiTheme="majorBidi" w:cstheme="majorBidi"/>
                <w:sz w:val="20"/>
                <w:szCs w:val="20"/>
                <w:rtl/>
              </w:rPr>
              <w:t>1</w:t>
            </w:r>
            <w:r w:rsidR="00620F69" w:rsidRPr="005B336B">
              <w:rPr>
                <w:rFonts w:asciiTheme="majorBidi" w:eastAsia="Times New Roman" w:hAnsiTheme="majorBidi" w:cstheme="majorBidi"/>
                <w:sz w:val="20"/>
                <w:szCs w:val="20"/>
                <w:rtl/>
              </w:rPr>
              <w:t>,</w:t>
            </w:r>
            <w:r w:rsidRPr="005B336B">
              <w:rPr>
                <w:rFonts w:asciiTheme="majorBidi" w:eastAsia="Times New Roman" w:hAnsiTheme="majorBidi" w:cstheme="majorBidi"/>
                <w:sz w:val="20"/>
                <w:szCs w:val="20"/>
                <w:rtl/>
              </w:rPr>
              <w:t>013</w:t>
            </w:r>
          </w:p>
        </w:tc>
        <w:tc>
          <w:tcPr>
            <w:tcW w:w="981" w:type="dxa"/>
            <w:tcBorders>
              <w:top w:val="nil"/>
              <w:left w:val="nil"/>
              <w:bottom w:val="nil"/>
              <w:right w:val="nil"/>
            </w:tcBorders>
            <w:shd w:val="clear" w:color="auto" w:fill="auto"/>
            <w:noWrap/>
            <w:vAlign w:val="center"/>
            <w:hideMark/>
          </w:tcPr>
          <w:p w:rsidR="00F070A3" w:rsidRPr="005B336B" w:rsidRDefault="00F070A3" w:rsidP="00620F69">
            <w:pPr>
              <w:spacing w:after="0" w:line="240" w:lineRule="auto"/>
              <w:jc w:val="center"/>
              <w:rPr>
                <w:rFonts w:asciiTheme="majorBidi" w:eastAsia="Times New Roman" w:hAnsiTheme="majorBidi" w:cstheme="majorBidi"/>
                <w:sz w:val="20"/>
                <w:szCs w:val="20"/>
              </w:rPr>
            </w:pPr>
            <w:r w:rsidRPr="005B336B">
              <w:rPr>
                <w:rFonts w:asciiTheme="majorBidi" w:eastAsia="Times New Roman" w:hAnsiTheme="majorBidi" w:cstheme="majorBidi"/>
                <w:sz w:val="20"/>
                <w:szCs w:val="20"/>
                <w:rtl/>
              </w:rPr>
              <w:t>0</w:t>
            </w:r>
            <w:r w:rsidR="00620F69" w:rsidRPr="005B336B">
              <w:rPr>
                <w:rFonts w:asciiTheme="majorBidi" w:eastAsia="Times New Roman" w:hAnsiTheme="majorBidi" w:cstheme="majorBidi"/>
                <w:sz w:val="20"/>
                <w:szCs w:val="20"/>
                <w:rtl/>
              </w:rPr>
              <w:t>,</w:t>
            </w:r>
            <w:r w:rsidRPr="005B336B">
              <w:rPr>
                <w:rFonts w:asciiTheme="majorBidi" w:eastAsia="Times New Roman" w:hAnsiTheme="majorBidi" w:cstheme="majorBidi"/>
                <w:sz w:val="20"/>
                <w:szCs w:val="20"/>
                <w:rtl/>
              </w:rPr>
              <w:t>41</w:t>
            </w:r>
          </w:p>
        </w:tc>
      </w:tr>
      <w:tr w:rsidR="00F070A3" w:rsidRPr="005B336B" w:rsidTr="00620F69">
        <w:trPr>
          <w:trHeight w:val="510"/>
        </w:trPr>
        <w:tc>
          <w:tcPr>
            <w:tcW w:w="3764" w:type="dxa"/>
            <w:tcBorders>
              <w:top w:val="nil"/>
              <w:left w:val="nil"/>
              <w:bottom w:val="nil"/>
              <w:right w:val="nil"/>
            </w:tcBorders>
            <w:shd w:val="clear" w:color="auto" w:fill="auto"/>
            <w:noWrap/>
            <w:vAlign w:val="center"/>
            <w:hideMark/>
          </w:tcPr>
          <w:p w:rsidR="00F070A3" w:rsidRPr="005B336B" w:rsidRDefault="00F070A3" w:rsidP="00F070A3">
            <w:pPr>
              <w:spacing w:after="0" w:line="240" w:lineRule="auto"/>
              <w:rPr>
                <w:rFonts w:asciiTheme="majorBidi" w:eastAsia="Times New Roman" w:hAnsiTheme="majorBidi" w:cstheme="majorBidi"/>
                <w:sz w:val="20"/>
                <w:szCs w:val="20"/>
              </w:rPr>
            </w:pPr>
            <w:r w:rsidRPr="005B336B">
              <w:rPr>
                <w:rFonts w:asciiTheme="majorBidi" w:eastAsia="Times New Roman" w:hAnsiTheme="majorBidi" w:cstheme="majorBidi"/>
                <w:sz w:val="20"/>
                <w:szCs w:val="20"/>
                <w:rtl/>
              </w:rPr>
              <w:t>التسلسلي مقابل الشمولي</w:t>
            </w:r>
          </w:p>
        </w:tc>
        <w:tc>
          <w:tcPr>
            <w:tcW w:w="1070" w:type="dxa"/>
            <w:tcBorders>
              <w:top w:val="nil"/>
              <w:left w:val="nil"/>
              <w:bottom w:val="nil"/>
              <w:right w:val="nil"/>
            </w:tcBorders>
            <w:shd w:val="clear" w:color="auto" w:fill="auto"/>
            <w:noWrap/>
            <w:vAlign w:val="center"/>
            <w:hideMark/>
          </w:tcPr>
          <w:p w:rsidR="00F070A3" w:rsidRPr="005B336B" w:rsidRDefault="00F070A3" w:rsidP="00F070A3">
            <w:pPr>
              <w:spacing w:after="0" w:line="240" w:lineRule="auto"/>
              <w:jc w:val="center"/>
              <w:rPr>
                <w:rFonts w:asciiTheme="majorBidi" w:eastAsia="Times New Roman" w:hAnsiTheme="majorBidi" w:cstheme="majorBidi"/>
                <w:sz w:val="20"/>
                <w:szCs w:val="20"/>
              </w:rPr>
            </w:pPr>
            <w:r w:rsidRPr="005B336B">
              <w:rPr>
                <w:rFonts w:asciiTheme="majorBidi" w:eastAsia="Times New Roman" w:hAnsiTheme="majorBidi" w:cstheme="majorBidi"/>
                <w:sz w:val="20"/>
                <w:szCs w:val="20"/>
                <w:rtl/>
              </w:rPr>
              <w:t>1438,29</w:t>
            </w:r>
          </w:p>
        </w:tc>
        <w:tc>
          <w:tcPr>
            <w:tcW w:w="981" w:type="dxa"/>
            <w:tcBorders>
              <w:top w:val="nil"/>
              <w:left w:val="nil"/>
              <w:bottom w:val="nil"/>
              <w:right w:val="nil"/>
            </w:tcBorders>
            <w:shd w:val="clear" w:color="auto" w:fill="auto"/>
            <w:noWrap/>
            <w:vAlign w:val="center"/>
            <w:hideMark/>
          </w:tcPr>
          <w:p w:rsidR="00F070A3" w:rsidRPr="005B336B" w:rsidRDefault="00F070A3" w:rsidP="00F070A3">
            <w:pPr>
              <w:spacing w:after="0" w:line="240" w:lineRule="auto"/>
              <w:jc w:val="center"/>
              <w:rPr>
                <w:rFonts w:asciiTheme="majorBidi" w:eastAsia="Times New Roman" w:hAnsiTheme="majorBidi" w:cstheme="majorBidi"/>
                <w:sz w:val="20"/>
                <w:szCs w:val="20"/>
              </w:rPr>
            </w:pPr>
            <w:r w:rsidRPr="005B336B">
              <w:rPr>
                <w:rFonts w:asciiTheme="majorBidi" w:eastAsia="Times New Roman" w:hAnsiTheme="majorBidi" w:cstheme="majorBidi"/>
                <w:sz w:val="20"/>
                <w:szCs w:val="20"/>
                <w:rtl/>
              </w:rPr>
              <w:t>4</w:t>
            </w:r>
          </w:p>
        </w:tc>
        <w:tc>
          <w:tcPr>
            <w:tcW w:w="1070" w:type="dxa"/>
            <w:tcBorders>
              <w:top w:val="nil"/>
              <w:left w:val="nil"/>
              <w:bottom w:val="nil"/>
              <w:right w:val="nil"/>
            </w:tcBorders>
            <w:shd w:val="clear" w:color="auto" w:fill="auto"/>
            <w:noWrap/>
            <w:vAlign w:val="center"/>
            <w:hideMark/>
          </w:tcPr>
          <w:p w:rsidR="00F070A3" w:rsidRPr="005B336B" w:rsidRDefault="00F070A3" w:rsidP="00F070A3">
            <w:pPr>
              <w:spacing w:after="0" w:line="240" w:lineRule="auto"/>
              <w:jc w:val="center"/>
              <w:rPr>
                <w:rFonts w:asciiTheme="majorBidi" w:eastAsia="Times New Roman" w:hAnsiTheme="majorBidi" w:cstheme="majorBidi"/>
                <w:sz w:val="20"/>
                <w:szCs w:val="20"/>
              </w:rPr>
            </w:pPr>
            <w:r w:rsidRPr="005B336B">
              <w:rPr>
                <w:rFonts w:asciiTheme="majorBidi" w:eastAsia="Times New Roman" w:hAnsiTheme="majorBidi" w:cstheme="majorBidi"/>
                <w:sz w:val="20"/>
                <w:szCs w:val="20"/>
                <w:rtl/>
              </w:rPr>
              <w:t>359,571</w:t>
            </w:r>
          </w:p>
        </w:tc>
        <w:tc>
          <w:tcPr>
            <w:tcW w:w="998" w:type="dxa"/>
            <w:tcBorders>
              <w:top w:val="nil"/>
              <w:left w:val="nil"/>
              <w:bottom w:val="nil"/>
              <w:right w:val="nil"/>
            </w:tcBorders>
            <w:shd w:val="clear" w:color="auto" w:fill="auto"/>
            <w:noWrap/>
            <w:vAlign w:val="center"/>
            <w:hideMark/>
          </w:tcPr>
          <w:p w:rsidR="00F070A3" w:rsidRPr="005B336B" w:rsidRDefault="00F070A3" w:rsidP="00620F69">
            <w:pPr>
              <w:spacing w:after="0" w:line="240" w:lineRule="auto"/>
              <w:jc w:val="center"/>
              <w:rPr>
                <w:rFonts w:asciiTheme="majorBidi" w:eastAsia="Times New Roman" w:hAnsiTheme="majorBidi" w:cstheme="majorBidi"/>
                <w:sz w:val="20"/>
                <w:szCs w:val="20"/>
              </w:rPr>
            </w:pPr>
            <w:r w:rsidRPr="005B336B">
              <w:rPr>
                <w:rFonts w:asciiTheme="majorBidi" w:eastAsia="Times New Roman" w:hAnsiTheme="majorBidi" w:cstheme="majorBidi"/>
                <w:sz w:val="20"/>
                <w:szCs w:val="20"/>
                <w:rtl/>
              </w:rPr>
              <w:t>7</w:t>
            </w:r>
            <w:r w:rsidR="00620F69" w:rsidRPr="005B336B">
              <w:rPr>
                <w:rFonts w:asciiTheme="majorBidi" w:eastAsia="Times New Roman" w:hAnsiTheme="majorBidi" w:cstheme="majorBidi"/>
                <w:sz w:val="20"/>
                <w:szCs w:val="20"/>
                <w:rtl/>
              </w:rPr>
              <w:t>,</w:t>
            </w:r>
            <w:r w:rsidRPr="005B336B">
              <w:rPr>
                <w:rFonts w:asciiTheme="majorBidi" w:eastAsia="Times New Roman" w:hAnsiTheme="majorBidi" w:cstheme="majorBidi"/>
                <w:sz w:val="20"/>
                <w:szCs w:val="20"/>
                <w:rtl/>
              </w:rPr>
              <w:t>005</w:t>
            </w:r>
            <w:r w:rsidR="00620F69" w:rsidRPr="005B336B">
              <w:rPr>
                <w:rFonts w:asciiTheme="majorBidi" w:eastAsia="Times New Roman" w:hAnsiTheme="majorBidi" w:cstheme="majorBidi"/>
                <w:sz w:val="20"/>
                <w:szCs w:val="20"/>
                <w:rtl/>
              </w:rPr>
              <w:t>**</w:t>
            </w:r>
          </w:p>
        </w:tc>
        <w:tc>
          <w:tcPr>
            <w:tcW w:w="981" w:type="dxa"/>
            <w:tcBorders>
              <w:top w:val="nil"/>
              <w:left w:val="nil"/>
              <w:bottom w:val="nil"/>
              <w:right w:val="nil"/>
            </w:tcBorders>
            <w:shd w:val="clear" w:color="auto" w:fill="auto"/>
            <w:noWrap/>
            <w:vAlign w:val="center"/>
            <w:hideMark/>
          </w:tcPr>
          <w:p w:rsidR="00F070A3" w:rsidRPr="005B336B" w:rsidRDefault="00620F69" w:rsidP="00620F69">
            <w:pPr>
              <w:spacing w:after="0" w:line="240" w:lineRule="auto"/>
              <w:jc w:val="center"/>
              <w:rPr>
                <w:rFonts w:asciiTheme="majorBidi" w:eastAsia="Times New Roman" w:hAnsiTheme="majorBidi" w:cstheme="majorBidi"/>
                <w:sz w:val="20"/>
                <w:szCs w:val="20"/>
                <w:rtl/>
              </w:rPr>
            </w:pPr>
            <w:r w:rsidRPr="005B336B">
              <w:rPr>
                <w:rFonts w:asciiTheme="majorBidi" w:eastAsia="Times New Roman" w:hAnsiTheme="majorBidi" w:cstheme="majorBidi"/>
                <w:sz w:val="20"/>
                <w:szCs w:val="20"/>
                <w:rtl/>
              </w:rPr>
              <w:t>00</w:t>
            </w:r>
            <w:r w:rsidRPr="005B336B">
              <w:rPr>
                <w:rFonts w:asciiTheme="majorBidi" w:eastAsia="Times New Roman" w:hAnsiTheme="majorBidi" w:cstheme="majorBidi"/>
                <w:sz w:val="20"/>
                <w:szCs w:val="20"/>
              </w:rPr>
              <w:t>,</w:t>
            </w:r>
            <w:r w:rsidRPr="005B336B">
              <w:rPr>
                <w:rFonts w:asciiTheme="majorBidi" w:eastAsia="Times New Roman" w:hAnsiTheme="majorBidi" w:cstheme="majorBidi"/>
                <w:sz w:val="20"/>
                <w:szCs w:val="20"/>
                <w:rtl/>
              </w:rPr>
              <w:t xml:space="preserve"> 0</w:t>
            </w:r>
          </w:p>
        </w:tc>
      </w:tr>
      <w:tr w:rsidR="00F070A3" w:rsidRPr="005B336B" w:rsidTr="00620F69">
        <w:trPr>
          <w:trHeight w:val="510"/>
        </w:trPr>
        <w:tc>
          <w:tcPr>
            <w:tcW w:w="3764" w:type="dxa"/>
            <w:tcBorders>
              <w:top w:val="nil"/>
              <w:left w:val="nil"/>
              <w:bottom w:val="nil"/>
              <w:right w:val="nil"/>
            </w:tcBorders>
            <w:shd w:val="clear" w:color="auto" w:fill="auto"/>
            <w:noWrap/>
            <w:vAlign w:val="center"/>
            <w:hideMark/>
          </w:tcPr>
          <w:p w:rsidR="00F070A3" w:rsidRPr="005B336B" w:rsidRDefault="00F070A3" w:rsidP="00F070A3">
            <w:pPr>
              <w:spacing w:after="0" w:line="240" w:lineRule="auto"/>
              <w:rPr>
                <w:rFonts w:asciiTheme="majorBidi" w:eastAsia="Times New Roman" w:hAnsiTheme="majorBidi" w:cstheme="majorBidi"/>
                <w:sz w:val="20"/>
                <w:szCs w:val="20"/>
              </w:rPr>
            </w:pPr>
            <w:r w:rsidRPr="005B336B">
              <w:rPr>
                <w:rFonts w:asciiTheme="majorBidi" w:eastAsia="Times New Roman" w:hAnsiTheme="majorBidi" w:cstheme="majorBidi"/>
                <w:sz w:val="20"/>
                <w:szCs w:val="20"/>
                <w:rtl/>
              </w:rPr>
              <w:t>التفاعل بين تقدير الذات والتعلم الحسي مقابل الحدسي</w:t>
            </w:r>
          </w:p>
        </w:tc>
        <w:tc>
          <w:tcPr>
            <w:tcW w:w="1070" w:type="dxa"/>
            <w:tcBorders>
              <w:top w:val="nil"/>
              <w:left w:val="nil"/>
              <w:bottom w:val="nil"/>
              <w:right w:val="nil"/>
            </w:tcBorders>
            <w:shd w:val="clear" w:color="auto" w:fill="auto"/>
            <w:noWrap/>
            <w:vAlign w:val="center"/>
            <w:hideMark/>
          </w:tcPr>
          <w:p w:rsidR="00F070A3" w:rsidRPr="005B336B" w:rsidRDefault="00F070A3" w:rsidP="00F070A3">
            <w:pPr>
              <w:spacing w:after="0" w:line="240" w:lineRule="auto"/>
              <w:jc w:val="center"/>
              <w:rPr>
                <w:rFonts w:asciiTheme="majorBidi" w:eastAsia="Times New Roman" w:hAnsiTheme="majorBidi" w:cstheme="majorBidi"/>
                <w:sz w:val="20"/>
                <w:szCs w:val="20"/>
              </w:rPr>
            </w:pPr>
            <w:r w:rsidRPr="005B336B">
              <w:rPr>
                <w:rFonts w:asciiTheme="majorBidi" w:eastAsia="Times New Roman" w:hAnsiTheme="majorBidi" w:cstheme="majorBidi"/>
                <w:sz w:val="20"/>
                <w:szCs w:val="20"/>
                <w:rtl/>
              </w:rPr>
              <w:t>45,631</w:t>
            </w:r>
          </w:p>
        </w:tc>
        <w:tc>
          <w:tcPr>
            <w:tcW w:w="981" w:type="dxa"/>
            <w:tcBorders>
              <w:top w:val="nil"/>
              <w:left w:val="nil"/>
              <w:bottom w:val="nil"/>
              <w:right w:val="nil"/>
            </w:tcBorders>
            <w:shd w:val="clear" w:color="auto" w:fill="auto"/>
            <w:noWrap/>
            <w:vAlign w:val="center"/>
            <w:hideMark/>
          </w:tcPr>
          <w:p w:rsidR="00F070A3" w:rsidRPr="005B336B" w:rsidRDefault="00F070A3" w:rsidP="00F070A3">
            <w:pPr>
              <w:spacing w:after="0" w:line="240" w:lineRule="auto"/>
              <w:jc w:val="center"/>
              <w:rPr>
                <w:rFonts w:asciiTheme="majorBidi" w:eastAsia="Times New Roman" w:hAnsiTheme="majorBidi" w:cstheme="majorBidi"/>
                <w:sz w:val="20"/>
                <w:szCs w:val="20"/>
              </w:rPr>
            </w:pPr>
            <w:r w:rsidRPr="005B336B">
              <w:rPr>
                <w:rFonts w:asciiTheme="majorBidi" w:eastAsia="Times New Roman" w:hAnsiTheme="majorBidi" w:cstheme="majorBidi"/>
                <w:sz w:val="20"/>
                <w:szCs w:val="20"/>
                <w:rtl/>
              </w:rPr>
              <w:t>3</w:t>
            </w:r>
          </w:p>
        </w:tc>
        <w:tc>
          <w:tcPr>
            <w:tcW w:w="1070" w:type="dxa"/>
            <w:tcBorders>
              <w:top w:val="nil"/>
              <w:left w:val="nil"/>
              <w:bottom w:val="nil"/>
              <w:right w:val="nil"/>
            </w:tcBorders>
            <w:shd w:val="clear" w:color="auto" w:fill="auto"/>
            <w:noWrap/>
            <w:vAlign w:val="center"/>
            <w:hideMark/>
          </w:tcPr>
          <w:p w:rsidR="00F070A3" w:rsidRPr="005B336B" w:rsidRDefault="00F070A3" w:rsidP="00F070A3">
            <w:pPr>
              <w:spacing w:after="0" w:line="240" w:lineRule="auto"/>
              <w:jc w:val="center"/>
              <w:rPr>
                <w:rFonts w:asciiTheme="majorBidi" w:eastAsia="Times New Roman" w:hAnsiTheme="majorBidi" w:cstheme="majorBidi"/>
                <w:sz w:val="20"/>
                <w:szCs w:val="20"/>
              </w:rPr>
            </w:pPr>
            <w:r w:rsidRPr="005B336B">
              <w:rPr>
                <w:rFonts w:asciiTheme="majorBidi" w:eastAsia="Times New Roman" w:hAnsiTheme="majorBidi" w:cstheme="majorBidi"/>
                <w:sz w:val="20"/>
                <w:szCs w:val="20"/>
                <w:rtl/>
              </w:rPr>
              <w:t>15,21</w:t>
            </w:r>
          </w:p>
        </w:tc>
        <w:tc>
          <w:tcPr>
            <w:tcW w:w="998" w:type="dxa"/>
            <w:tcBorders>
              <w:top w:val="nil"/>
              <w:left w:val="nil"/>
              <w:bottom w:val="nil"/>
              <w:right w:val="nil"/>
            </w:tcBorders>
            <w:shd w:val="clear" w:color="auto" w:fill="auto"/>
            <w:noWrap/>
            <w:vAlign w:val="center"/>
            <w:hideMark/>
          </w:tcPr>
          <w:p w:rsidR="00F070A3" w:rsidRPr="005B336B" w:rsidRDefault="00F070A3" w:rsidP="00620F69">
            <w:pPr>
              <w:spacing w:after="0" w:line="240" w:lineRule="auto"/>
              <w:jc w:val="center"/>
              <w:rPr>
                <w:rFonts w:asciiTheme="majorBidi" w:eastAsia="Times New Roman" w:hAnsiTheme="majorBidi" w:cstheme="majorBidi"/>
                <w:sz w:val="20"/>
                <w:szCs w:val="20"/>
              </w:rPr>
            </w:pPr>
            <w:r w:rsidRPr="005B336B">
              <w:rPr>
                <w:rFonts w:asciiTheme="majorBidi" w:eastAsia="Times New Roman" w:hAnsiTheme="majorBidi" w:cstheme="majorBidi"/>
                <w:sz w:val="20"/>
                <w:szCs w:val="20"/>
                <w:rtl/>
              </w:rPr>
              <w:t>0</w:t>
            </w:r>
            <w:r w:rsidR="00620F69" w:rsidRPr="005B336B">
              <w:rPr>
                <w:rFonts w:asciiTheme="majorBidi" w:eastAsia="Times New Roman" w:hAnsiTheme="majorBidi" w:cstheme="majorBidi"/>
                <w:sz w:val="20"/>
                <w:szCs w:val="20"/>
                <w:rtl/>
              </w:rPr>
              <w:t>,</w:t>
            </w:r>
            <w:r w:rsidRPr="005B336B">
              <w:rPr>
                <w:rFonts w:asciiTheme="majorBidi" w:eastAsia="Times New Roman" w:hAnsiTheme="majorBidi" w:cstheme="majorBidi"/>
                <w:sz w:val="20"/>
                <w:szCs w:val="20"/>
                <w:rtl/>
              </w:rPr>
              <w:t>296</w:t>
            </w:r>
          </w:p>
        </w:tc>
        <w:tc>
          <w:tcPr>
            <w:tcW w:w="981" w:type="dxa"/>
            <w:tcBorders>
              <w:top w:val="nil"/>
              <w:left w:val="nil"/>
              <w:bottom w:val="nil"/>
              <w:right w:val="nil"/>
            </w:tcBorders>
            <w:shd w:val="clear" w:color="auto" w:fill="auto"/>
            <w:noWrap/>
            <w:vAlign w:val="center"/>
            <w:hideMark/>
          </w:tcPr>
          <w:p w:rsidR="00F070A3" w:rsidRPr="005B336B" w:rsidRDefault="00F070A3" w:rsidP="00620F69">
            <w:pPr>
              <w:spacing w:after="0" w:line="240" w:lineRule="auto"/>
              <w:jc w:val="center"/>
              <w:rPr>
                <w:rFonts w:asciiTheme="majorBidi" w:eastAsia="Times New Roman" w:hAnsiTheme="majorBidi" w:cstheme="majorBidi"/>
                <w:sz w:val="20"/>
                <w:szCs w:val="20"/>
              </w:rPr>
            </w:pPr>
            <w:r w:rsidRPr="005B336B">
              <w:rPr>
                <w:rFonts w:asciiTheme="majorBidi" w:eastAsia="Times New Roman" w:hAnsiTheme="majorBidi" w:cstheme="majorBidi"/>
                <w:sz w:val="20"/>
                <w:szCs w:val="20"/>
                <w:rtl/>
              </w:rPr>
              <w:t>0</w:t>
            </w:r>
            <w:r w:rsidR="00620F69" w:rsidRPr="005B336B">
              <w:rPr>
                <w:rFonts w:asciiTheme="majorBidi" w:eastAsia="Times New Roman" w:hAnsiTheme="majorBidi" w:cstheme="majorBidi"/>
                <w:sz w:val="20"/>
                <w:szCs w:val="20"/>
                <w:rtl/>
              </w:rPr>
              <w:t>,</w:t>
            </w:r>
            <w:r w:rsidRPr="005B336B">
              <w:rPr>
                <w:rFonts w:asciiTheme="majorBidi" w:eastAsia="Times New Roman" w:hAnsiTheme="majorBidi" w:cstheme="majorBidi"/>
                <w:sz w:val="20"/>
                <w:szCs w:val="20"/>
                <w:rtl/>
              </w:rPr>
              <w:t>83</w:t>
            </w:r>
          </w:p>
        </w:tc>
      </w:tr>
      <w:tr w:rsidR="00F070A3" w:rsidRPr="005B336B" w:rsidTr="00620F69">
        <w:trPr>
          <w:trHeight w:val="510"/>
        </w:trPr>
        <w:tc>
          <w:tcPr>
            <w:tcW w:w="3764" w:type="dxa"/>
            <w:tcBorders>
              <w:top w:val="nil"/>
              <w:left w:val="nil"/>
              <w:bottom w:val="nil"/>
              <w:right w:val="nil"/>
            </w:tcBorders>
            <w:shd w:val="clear" w:color="auto" w:fill="auto"/>
            <w:noWrap/>
            <w:vAlign w:val="center"/>
            <w:hideMark/>
          </w:tcPr>
          <w:p w:rsidR="00F070A3" w:rsidRPr="005B336B" w:rsidRDefault="00F070A3" w:rsidP="00F070A3">
            <w:pPr>
              <w:spacing w:after="0" w:line="240" w:lineRule="auto"/>
              <w:rPr>
                <w:rFonts w:asciiTheme="majorBidi" w:eastAsia="Times New Roman" w:hAnsiTheme="majorBidi" w:cstheme="majorBidi"/>
                <w:sz w:val="20"/>
                <w:szCs w:val="20"/>
              </w:rPr>
            </w:pPr>
            <w:r w:rsidRPr="005B336B">
              <w:rPr>
                <w:rFonts w:asciiTheme="majorBidi" w:eastAsia="Times New Roman" w:hAnsiTheme="majorBidi" w:cstheme="majorBidi"/>
                <w:sz w:val="20"/>
                <w:szCs w:val="20"/>
                <w:rtl/>
              </w:rPr>
              <w:t>التفاعل بين تقدير الذات والتعلم البصري مقابل اللفظي</w:t>
            </w:r>
          </w:p>
        </w:tc>
        <w:tc>
          <w:tcPr>
            <w:tcW w:w="1070" w:type="dxa"/>
            <w:tcBorders>
              <w:top w:val="nil"/>
              <w:left w:val="nil"/>
              <w:bottom w:val="nil"/>
              <w:right w:val="nil"/>
            </w:tcBorders>
            <w:shd w:val="clear" w:color="auto" w:fill="auto"/>
            <w:noWrap/>
            <w:vAlign w:val="center"/>
            <w:hideMark/>
          </w:tcPr>
          <w:p w:rsidR="00F070A3" w:rsidRPr="005B336B" w:rsidRDefault="00F070A3" w:rsidP="00F070A3">
            <w:pPr>
              <w:spacing w:after="0" w:line="240" w:lineRule="auto"/>
              <w:jc w:val="center"/>
              <w:rPr>
                <w:rFonts w:asciiTheme="majorBidi" w:eastAsia="Times New Roman" w:hAnsiTheme="majorBidi" w:cstheme="majorBidi"/>
                <w:sz w:val="20"/>
                <w:szCs w:val="20"/>
              </w:rPr>
            </w:pPr>
            <w:r w:rsidRPr="005B336B">
              <w:rPr>
                <w:rFonts w:asciiTheme="majorBidi" w:eastAsia="Times New Roman" w:hAnsiTheme="majorBidi" w:cstheme="majorBidi"/>
                <w:sz w:val="20"/>
                <w:szCs w:val="20"/>
                <w:rtl/>
              </w:rPr>
              <w:t>276,396</w:t>
            </w:r>
          </w:p>
        </w:tc>
        <w:tc>
          <w:tcPr>
            <w:tcW w:w="981" w:type="dxa"/>
            <w:tcBorders>
              <w:top w:val="nil"/>
              <w:left w:val="nil"/>
              <w:bottom w:val="nil"/>
              <w:right w:val="nil"/>
            </w:tcBorders>
            <w:shd w:val="clear" w:color="auto" w:fill="auto"/>
            <w:noWrap/>
            <w:vAlign w:val="center"/>
            <w:hideMark/>
          </w:tcPr>
          <w:p w:rsidR="00F070A3" w:rsidRPr="005B336B" w:rsidRDefault="00F070A3" w:rsidP="00F070A3">
            <w:pPr>
              <w:spacing w:after="0" w:line="240" w:lineRule="auto"/>
              <w:jc w:val="center"/>
              <w:rPr>
                <w:rFonts w:asciiTheme="majorBidi" w:eastAsia="Times New Roman" w:hAnsiTheme="majorBidi" w:cstheme="majorBidi"/>
                <w:sz w:val="20"/>
                <w:szCs w:val="20"/>
              </w:rPr>
            </w:pPr>
            <w:r w:rsidRPr="005B336B">
              <w:rPr>
                <w:rFonts w:asciiTheme="majorBidi" w:eastAsia="Times New Roman" w:hAnsiTheme="majorBidi" w:cstheme="majorBidi"/>
                <w:sz w:val="20"/>
                <w:szCs w:val="20"/>
                <w:rtl/>
              </w:rPr>
              <w:t>3</w:t>
            </w:r>
          </w:p>
        </w:tc>
        <w:tc>
          <w:tcPr>
            <w:tcW w:w="1070" w:type="dxa"/>
            <w:tcBorders>
              <w:top w:val="nil"/>
              <w:left w:val="nil"/>
              <w:bottom w:val="nil"/>
              <w:right w:val="nil"/>
            </w:tcBorders>
            <w:shd w:val="clear" w:color="auto" w:fill="auto"/>
            <w:noWrap/>
            <w:vAlign w:val="center"/>
            <w:hideMark/>
          </w:tcPr>
          <w:p w:rsidR="00F070A3" w:rsidRPr="005B336B" w:rsidRDefault="00F070A3" w:rsidP="00F070A3">
            <w:pPr>
              <w:spacing w:after="0" w:line="240" w:lineRule="auto"/>
              <w:jc w:val="center"/>
              <w:rPr>
                <w:rFonts w:asciiTheme="majorBidi" w:eastAsia="Times New Roman" w:hAnsiTheme="majorBidi" w:cstheme="majorBidi"/>
                <w:sz w:val="20"/>
                <w:szCs w:val="20"/>
              </w:rPr>
            </w:pPr>
            <w:r w:rsidRPr="005B336B">
              <w:rPr>
                <w:rFonts w:asciiTheme="majorBidi" w:eastAsia="Times New Roman" w:hAnsiTheme="majorBidi" w:cstheme="majorBidi"/>
                <w:sz w:val="20"/>
                <w:szCs w:val="20"/>
                <w:rtl/>
              </w:rPr>
              <w:t>92,132</w:t>
            </w:r>
          </w:p>
        </w:tc>
        <w:tc>
          <w:tcPr>
            <w:tcW w:w="998" w:type="dxa"/>
            <w:tcBorders>
              <w:top w:val="nil"/>
              <w:left w:val="nil"/>
              <w:bottom w:val="nil"/>
              <w:right w:val="nil"/>
            </w:tcBorders>
            <w:shd w:val="clear" w:color="auto" w:fill="auto"/>
            <w:noWrap/>
            <w:vAlign w:val="center"/>
            <w:hideMark/>
          </w:tcPr>
          <w:p w:rsidR="00F070A3" w:rsidRPr="005B336B" w:rsidRDefault="00F070A3" w:rsidP="00620F69">
            <w:pPr>
              <w:spacing w:after="0" w:line="240" w:lineRule="auto"/>
              <w:jc w:val="center"/>
              <w:rPr>
                <w:rFonts w:asciiTheme="majorBidi" w:eastAsia="Times New Roman" w:hAnsiTheme="majorBidi" w:cstheme="majorBidi"/>
                <w:sz w:val="20"/>
                <w:szCs w:val="20"/>
              </w:rPr>
            </w:pPr>
            <w:r w:rsidRPr="005B336B">
              <w:rPr>
                <w:rFonts w:asciiTheme="majorBidi" w:eastAsia="Times New Roman" w:hAnsiTheme="majorBidi" w:cstheme="majorBidi"/>
                <w:sz w:val="20"/>
                <w:szCs w:val="20"/>
                <w:rtl/>
              </w:rPr>
              <w:t>1</w:t>
            </w:r>
            <w:r w:rsidR="00620F69" w:rsidRPr="005B336B">
              <w:rPr>
                <w:rFonts w:asciiTheme="majorBidi" w:eastAsia="Times New Roman" w:hAnsiTheme="majorBidi" w:cstheme="majorBidi"/>
                <w:sz w:val="20"/>
                <w:szCs w:val="20"/>
                <w:rtl/>
              </w:rPr>
              <w:t>,</w:t>
            </w:r>
            <w:r w:rsidRPr="005B336B">
              <w:rPr>
                <w:rFonts w:asciiTheme="majorBidi" w:eastAsia="Times New Roman" w:hAnsiTheme="majorBidi" w:cstheme="majorBidi"/>
                <w:sz w:val="20"/>
                <w:szCs w:val="20"/>
                <w:rtl/>
              </w:rPr>
              <w:t>795</w:t>
            </w:r>
          </w:p>
        </w:tc>
        <w:tc>
          <w:tcPr>
            <w:tcW w:w="981" w:type="dxa"/>
            <w:tcBorders>
              <w:top w:val="nil"/>
              <w:left w:val="nil"/>
              <w:bottom w:val="nil"/>
              <w:right w:val="nil"/>
            </w:tcBorders>
            <w:shd w:val="clear" w:color="auto" w:fill="auto"/>
            <w:noWrap/>
            <w:vAlign w:val="center"/>
            <w:hideMark/>
          </w:tcPr>
          <w:p w:rsidR="00F070A3" w:rsidRPr="005B336B" w:rsidRDefault="00F070A3" w:rsidP="00620F69">
            <w:pPr>
              <w:spacing w:after="0" w:line="240" w:lineRule="auto"/>
              <w:jc w:val="center"/>
              <w:rPr>
                <w:rFonts w:asciiTheme="majorBidi" w:eastAsia="Times New Roman" w:hAnsiTheme="majorBidi" w:cstheme="majorBidi"/>
                <w:sz w:val="20"/>
                <w:szCs w:val="20"/>
              </w:rPr>
            </w:pPr>
            <w:r w:rsidRPr="005B336B">
              <w:rPr>
                <w:rFonts w:asciiTheme="majorBidi" w:eastAsia="Times New Roman" w:hAnsiTheme="majorBidi" w:cstheme="majorBidi"/>
                <w:sz w:val="20"/>
                <w:szCs w:val="20"/>
                <w:rtl/>
              </w:rPr>
              <w:t>0</w:t>
            </w:r>
            <w:r w:rsidR="00620F69" w:rsidRPr="005B336B">
              <w:rPr>
                <w:rFonts w:asciiTheme="majorBidi" w:eastAsia="Times New Roman" w:hAnsiTheme="majorBidi" w:cstheme="majorBidi"/>
                <w:sz w:val="20"/>
                <w:szCs w:val="20"/>
                <w:rtl/>
              </w:rPr>
              <w:t>,</w:t>
            </w:r>
            <w:r w:rsidRPr="005B336B">
              <w:rPr>
                <w:rFonts w:asciiTheme="majorBidi" w:eastAsia="Times New Roman" w:hAnsiTheme="majorBidi" w:cstheme="majorBidi"/>
                <w:sz w:val="20"/>
                <w:szCs w:val="20"/>
                <w:rtl/>
              </w:rPr>
              <w:t>16</w:t>
            </w:r>
          </w:p>
        </w:tc>
      </w:tr>
      <w:tr w:rsidR="00F070A3" w:rsidRPr="005B336B" w:rsidTr="00620F69">
        <w:trPr>
          <w:trHeight w:val="510"/>
        </w:trPr>
        <w:tc>
          <w:tcPr>
            <w:tcW w:w="3764" w:type="dxa"/>
            <w:tcBorders>
              <w:top w:val="nil"/>
              <w:left w:val="nil"/>
              <w:bottom w:val="nil"/>
              <w:right w:val="nil"/>
            </w:tcBorders>
            <w:shd w:val="clear" w:color="auto" w:fill="auto"/>
            <w:noWrap/>
            <w:vAlign w:val="center"/>
            <w:hideMark/>
          </w:tcPr>
          <w:p w:rsidR="00F070A3" w:rsidRPr="005B336B" w:rsidRDefault="00F070A3" w:rsidP="00F070A3">
            <w:pPr>
              <w:spacing w:after="0" w:line="240" w:lineRule="auto"/>
              <w:rPr>
                <w:rFonts w:asciiTheme="majorBidi" w:eastAsia="Times New Roman" w:hAnsiTheme="majorBidi" w:cstheme="majorBidi"/>
                <w:sz w:val="20"/>
                <w:szCs w:val="20"/>
              </w:rPr>
            </w:pPr>
            <w:r w:rsidRPr="005B336B">
              <w:rPr>
                <w:rFonts w:asciiTheme="majorBidi" w:eastAsia="Times New Roman" w:hAnsiTheme="majorBidi" w:cstheme="majorBidi"/>
                <w:sz w:val="20"/>
                <w:szCs w:val="20"/>
                <w:rtl/>
              </w:rPr>
              <w:t>التفاعل بين تقدير الذات والتعلم النشط مقابل التأملي</w:t>
            </w:r>
          </w:p>
        </w:tc>
        <w:tc>
          <w:tcPr>
            <w:tcW w:w="1070" w:type="dxa"/>
            <w:tcBorders>
              <w:top w:val="nil"/>
              <w:left w:val="nil"/>
              <w:bottom w:val="nil"/>
              <w:right w:val="nil"/>
            </w:tcBorders>
            <w:shd w:val="clear" w:color="auto" w:fill="auto"/>
            <w:noWrap/>
            <w:vAlign w:val="center"/>
            <w:hideMark/>
          </w:tcPr>
          <w:p w:rsidR="00F070A3" w:rsidRPr="005B336B" w:rsidRDefault="00F070A3" w:rsidP="00F070A3">
            <w:pPr>
              <w:spacing w:after="0" w:line="240" w:lineRule="auto"/>
              <w:jc w:val="center"/>
              <w:rPr>
                <w:rFonts w:asciiTheme="majorBidi" w:eastAsia="Times New Roman" w:hAnsiTheme="majorBidi" w:cstheme="majorBidi"/>
                <w:sz w:val="20"/>
                <w:szCs w:val="20"/>
              </w:rPr>
            </w:pPr>
            <w:r w:rsidRPr="005B336B">
              <w:rPr>
                <w:rFonts w:asciiTheme="majorBidi" w:eastAsia="Times New Roman" w:hAnsiTheme="majorBidi" w:cstheme="majorBidi"/>
                <w:sz w:val="20"/>
                <w:szCs w:val="20"/>
                <w:rtl/>
              </w:rPr>
              <w:t>1199,73</w:t>
            </w:r>
          </w:p>
        </w:tc>
        <w:tc>
          <w:tcPr>
            <w:tcW w:w="981" w:type="dxa"/>
            <w:tcBorders>
              <w:top w:val="nil"/>
              <w:left w:val="nil"/>
              <w:bottom w:val="nil"/>
              <w:right w:val="nil"/>
            </w:tcBorders>
            <w:shd w:val="clear" w:color="auto" w:fill="auto"/>
            <w:noWrap/>
            <w:vAlign w:val="center"/>
            <w:hideMark/>
          </w:tcPr>
          <w:p w:rsidR="00F070A3" w:rsidRPr="005B336B" w:rsidRDefault="00F070A3" w:rsidP="00F070A3">
            <w:pPr>
              <w:spacing w:after="0" w:line="240" w:lineRule="auto"/>
              <w:jc w:val="center"/>
              <w:rPr>
                <w:rFonts w:asciiTheme="majorBidi" w:eastAsia="Times New Roman" w:hAnsiTheme="majorBidi" w:cstheme="majorBidi"/>
                <w:sz w:val="20"/>
                <w:szCs w:val="20"/>
              </w:rPr>
            </w:pPr>
            <w:r w:rsidRPr="005B336B">
              <w:rPr>
                <w:rFonts w:asciiTheme="majorBidi" w:eastAsia="Times New Roman" w:hAnsiTheme="majorBidi" w:cstheme="majorBidi"/>
                <w:sz w:val="20"/>
                <w:szCs w:val="20"/>
                <w:rtl/>
              </w:rPr>
              <w:t>3</w:t>
            </w:r>
          </w:p>
        </w:tc>
        <w:tc>
          <w:tcPr>
            <w:tcW w:w="1070" w:type="dxa"/>
            <w:tcBorders>
              <w:top w:val="nil"/>
              <w:left w:val="nil"/>
              <w:bottom w:val="nil"/>
              <w:right w:val="nil"/>
            </w:tcBorders>
            <w:shd w:val="clear" w:color="auto" w:fill="auto"/>
            <w:noWrap/>
            <w:vAlign w:val="center"/>
            <w:hideMark/>
          </w:tcPr>
          <w:p w:rsidR="00F070A3" w:rsidRPr="005B336B" w:rsidRDefault="00F070A3" w:rsidP="00F070A3">
            <w:pPr>
              <w:spacing w:after="0" w:line="240" w:lineRule="auto"/>
              <w:jc w:val="center"/>
              <w:rPr>
                <w:rFonts w:asciiTheme="majorBidi" w:eastAsia="Times New Roman" w:hAnsiTheme="majorBidi" w:cstheme="majorBidi"/>
                <w:sz w:val="20"/>
                <w:szCs w:val="20"/>
              </w:rPr>
            </w:pPr>
            <w:r w:rsidRPr="005B336B">
              <w:rPr>
                <w:rFonts w:asciiTheme="majorBidi" w:eastAsia="Times New Roman" w:hAnsiTheme="majorBidi" w:cstheme="majorBidi"/>
                <w:sz w:val="20"/>
                <w:szCs w:val="20"/>
                <w:rtl/>
              </w:rPr>
              <w:t>399,909</w:t>
            </w:r>
          </w:p>
        </w:tc>
        <w:tc>
          <w:tcPr>
            <w:tcW w:w="998" w:type="dxa"/>
            <w:tcBorders>
              <w:top w:val="nil"/>
              <w:left w:val="nil"/>
              <w:bottom w:val="nil"/>
              <w:right w:val="nil"/>
            </w:tcBorders>
            <w:shd w:val="clear" w:color="auto" w:fill="auto"/>
            <w:noWrap/>
            <w:vAlign w:val="center"/>
            <w:hideMark/>
          </w:tcPr>
          <w:p w:rsidR="00F070A3" w:rsidRPr="005B336B" w:rsidRDefault="00F070A3" w:rsidP="00620F69">
            <w:pPr>
              <w:spacing w:after="0" w:line="240" w:lineRule="auto"/>
              <w:jc w:val="center"/>
              <w:rPr>
                <w:rFonts w:asciiTheme="majorBidi" w:eastAsia="Times New Roman" w:hAnsiTheme="majorBidi" w:cstheme="majorBidi"/>
                <w:sz w:val="20"/>
                <w:szCs w:val="20"/>
              </w:rPr>
            </w:pPr>
            <w:r w:rsidRPr="005B336B">
              <w:rPr>
                <w:rFonts w:asciiTheme="majorBidi" w:eastAsia="Times New Roman" w:hAnsiTheme="majorBidi" w:cstheme="majorBidi"/>
                <w:sz w:val="20"/>
                <w:szCs w:val="20"/>
                <w:rtl/>
              </w:rPr>
              <w:t>7</w:t>
            </w:r>
            <w:r w:rsidR="00620F69" w:rsidRPr="005B336B">
              <w:rPr>
                <w:rFonts w:asciiTheme="majorBidi" w:eastAsia="Times New Roman" w:hAnsiTheme="majorBidi" w:cstheme="majorBidi"/>
                <w:sz w:val="20"/>
                <w:szCs w:val="20"/>
                <w:rtl/>
              </w:rPr>
              <w:t>,</w:t>
            </w:r>
            <w:r w:rsidRPr="005B336B">
              <w:rPr>
                <w:rFonts w:asciiTheme="majorBidi" w:eastAsia="Times New Roman" w:hAnsiTheme="majorBidi" w:cstheme="majorBidi"/>
                <w:sz w:val="20"/>
                <w:szCs w:val="20"/>
                <w:rtl/>
              </w:rPr>
              <w:t>79</w:t>
            </w:r>
            <w:r w:rsidR="00620F69" w:rsidRPr="005B336B">
              <w:rPr>
                <w:rFonts w:asciiTheme="majorBidi" w:eastAsia="Times New Roman" w:hAnsiTheme="majorBidi" w:cstheme="majorBidi"/>
                <w:sz w:val="20"/>
                <w:szCs w:val="20"/>
                <w:rtl/>
              </w:rPr>
              <w:t>**</w:t>
            </w:r>
          </w:p>
        </w:tc>
        <w:tc>
          <w:tcPr>
            <w:tcW w:w="981" w:type="dxa"/>
            <w:tcBorders>
              <w:top w:val="nil"/>
              <w:left w:val="nil"/>
              <w:bottom w:val="nil"/>
              <w:right w:val="nil"/>
            </w:tcBorders>
            <w:shd w:val="clear" w:color="auto" w:fill="auto"/>
            <w:noWrap/>
            <w:vAlign w:val="center"/>
            <w:hideMark/>
          </w:tcPr>
          <w:p w:rsidR="00F070A3" w:rsidRPr="005B336B" w:rsidRDefault="00620F69" w:rsidP="00620F69">
            <w:pPr>
              <w:spacing w:after="0" w:line="240" w:lineRule="auto"/>
              <w:jc w:val="center"/>
              <w:rPr>
                <w:rFonts w:asciiTheme="majorBidi" w:eastAsia="Times New Roman" w:hAnsiTheme="majorBidi" w:cstheme="majorBidi"/>
                <w:sz w:val="20"/>
                <w:szCs w:val="20"/>
              </w:rPr>
            </w:pPr>
            <w:r w:rsidRPr="005B336B">
              <w:rPr>
                <w:rFonts w:asciiTheme="majorBidi" w:eastAsia="Times New Roman" w:hAnsiTheme="majorBidi" w:cstheme="majorBidi"/>
                <w:sz w:val="20"/>
                <w:szCs w:val="20"/>
                <w:rtl/>
              </w:rPr>
              <w:t>00</w:t>
            </w:r>
            <w:r w:rsidRPr="005B336B">
              <w:rPr>
                <w:rFonts w:asciiTheme="majorBidi" w:eastAsia="Times New Roman" w:hAnsiTheme="majorBidi" w:cstheme="majorBidi"/>
                <w:sz w:val="20"/>
                <w:szCs w:val="20"/>
              </w:rPr>
              <w:t>,</w:t>
            </w:r>
            <w:r w:rsidRPr="005B336B">
              <w:rPr>
                <w:rFonts w:asciiTheme="majorBidi" w:eastAsia="Times New Roman" w:hAnsiTheme="majorBidi" w:cstheme="majorBidi"/>
                <w:sz w:val="20"/>
                <w:szCs w:val="20"/>
                <w:rtl/>
              </w:rPr>
              <w:t>0</w:t>
            </w:r>
          </w:p>
        </w:tc>
      </w:tr>
      <w:tr w:rsidR="00F070A3" w:rsidRPr="005B336B" w:rsidTr="00620F69">
        <w:trPr>
          <w:trHeight w:val="525"/>
        </w:trPr>
        <w:tc>
          <w:tcPr>
            <w:tcW w:w="3764" w:type="dxa"/>
            <w:tcBorders>
              <w:top w:val="nil"/>
              <w:left w:val="nil"/>
              <w:bottom w:val="single" w:sz="8" w:space="0" w:color="000000"/>
              <w:right w:val="nil"/>
            </w:tcBorders>
            <w:shd w:val="clear" w:color="auto" w:fill="auto"/>
            <w:noWrap/>
            <w:vAlign w:val="center"/>
            <w:hideMark/>
          </w:tcPr>
          <w:p w:rsidR="00F070A3" w:rsidRPr="005B336B" w:rsidRDefault="00F070A3" w:rsidP="00F070A3">
            <w:pPr>
              <w:spacing w:after="0" w:line="240" w:lineRule="auto"/>
              <w:rPr>
                <w:rFonts w:asciiTheme="majorBidi" w:eastAsia="Times New Roman" w:hAnsiTheme="majorBidi" w:cstheme="majorBidi"/>
                <w:sz w:val="20"/>
                <w:szCs w:val="20"/>
              </w:rPr>
            </w:pPr>
            <w:r w:rsidRPr="005B336B">
              <w:rPr>
                <w:rFonts w:asciiTheme="majorBidi" w:eastAsia="Times New Roman" w:hAnsiTheme="majorBidi" w:cstheme="majorBidi"/>
                <w:sz w:val="20"/>
                <w:szCs w:val="20"/>
                <w:rtl/>
              </w:rPr>
              <w:t>التفاعل بين تقدير الذات والتعلم التسلسلي مقابل الشمولي</w:t>
            </w:r>
          </w:p>
        </w:tc>
        <w:tc>
          <w:tcPr>
            <w:tcW w:w="1070" w:type="dxa"/>
            <w:tcBorders>
              <w:top w:val="nil"/>
              <w:left w:val="nil"/>
              <w:bottom w:val="single" w:sz="8" w:space="0" w:color="000000"/>
              <w:right w:val="nil"/>
            </w:tcBorders>
            <w:shd w:val="clear" w:color="auto" w:fill="auto"/>
            <w:noWrap/>
            <w:vAlign w:val="center"/>
            <w:hideMark/>
          </w:tcPr>
          <w:p w:rsidR="00F070A3" w:rsidRPr="005B336B" w:rsidRDefault="00F070A3" w:rsidP="00F070A3">
            <w:pPr>
              <w:spacing w:after="0" w:line="240" w:lineRule="auto"/>
              <w:jc w:val="center"/>
              <w:rPr>
                <w:rFonts w:asciiTheme="majorBidi" w:eastAsia="Times New Roman" w:hAnsiTheme="majorBidi" w:cstheme="majorBidi"/>
                <w:sz w:val="20"/>
                <w:szCs w:val="20"/>
              </w:rPr>
            </w:pPr>
            <w:r w:rsidRPr="005B336B">
              <w:rPr>
                <w:rFonts w:asciiTheme="majorBidi" w:eastAsia="Times New Roman" w:hAnsiTheme="majorBidi" w:cstheme="majorBidi"/>
                <w:sz w:val="20"/>
                <w:szCs w:val="20"/>
                <w:rtl/>
              </w:rPr>
              <w:t>464,431</w:t>
            </w:r>
          </w:p>
        </w:tc>
        <w:tc>
          <w:tcPr>
            <w:tcW w:w="981" w:type="dxa"/>
            <w:tcBorders>
              <w:top w:val="nil"/>
              <w:left w:val="nil"/>
              <w:bottom w:val="single" w:sz="8" w:space="0" w:color="000000"/>
              <w:right w:val="nil"/>
            </w:tcBorders>
            <w:shd w:val="clear" w:color="auto" w:fill="auto"/>
            <w:noWrap/>
            <w:vAlign w:val="center"/>
            <w:hideMark/>
          </w:tcPr>
          <w:p w:rsidR="00F070A3" w:rsidRPr="005B336B" w:rsidRDefault="00F070A3" w:rsidP="00F070A3">
            <w:pPr>
              <w:spacing w:after="0" w:line="240" w:lineRule="auto"/>
              <w:jc w:val="center"/>
              <w:rPr>
                <w:rFonts w:asciiTheme="majorBidi" w:eastAsia="Times New Roman" w:hAnsiTheme="majorBidi" w:cstheme="majorBidi"/>
                <w:sz w:val="20"/>
                <w:szCs w:val="20"/>
              </w:rPr>
            </w:pPr>
            <w:r w:rsidRPr="005B336B">
              <w:rPr>
                <w:rFonts w:asciiTheme="majorBidi" w:eastAsia="Times New Roman" w:hAnsiTheme="majorBidi" w:cstheme="majorBidi"/>
                <w:sz w:val="20"/>
                <w:szCs w:val="20"/>
                <w:rtl/>
              </w:rPr>
              <w:t>2</w:t>
            </w:r>
          </w:p>
        </w:tc>
        <w:tc>
          <w:tcPr>
            <w:tcW w:w="1070" w:type="dxa"/>
            <w:tcBorders>
              <w:top w:val="nil"/>
              <w:left w:val="nil"/>
              <w:bottom w:val="single" w:sz="8" w:space="0" w:color="000000"/>
              <w:right w:val="nil"/>
            </w:tcBorders>
            <w:shd w:val="clear" w:color="auto" w:fill="auto"/>
            <w:noWrap/>
            <w:vAlign w:val="center"/>
            <w:hideMark/>
          </w:tcPr>
          <w:p w:rsidR="00F070A3" w:rsidRPr="005B336B" w:rsidRDefault="00F070A3" w:rsidP="00F070A3">
            <w:pPr>
              <w:spacing w:after="0" w:line="240" w:lineRule="auto"/>
              <w:jc w:val="center"/>
              <w:rPr>
                <w:rFonts w:asciiTheme="majorBidi" w:eastAsia="Times New Roman" w:hAnsiTheme="majorBidi" w:cstheme="majorBidi"/>
                <w:sz w:val="20"/>
                <w:szCs w:val="20"/>
              </w:rPr>
            </w:pPr>
            <w:r w:rsidRPr="005B336B">
              <w:rPr>
                <w:rFonts w:asciiTheme="majorBidi" w:eastAsia="Times New Roman" w:hAnsiTheme="majorBidi" w:cstheme="majorBidi"/>
                <w:sz w:val="20"/>
                <w:szCs w:val="20"/>
                <w:rtl/>
              </w:rPr>
              <w:t>232,215</w:t>
            </w:r>
          </w:p>
        </w:tc>
        <w:tc>
          <w:tcPr>
            <w:tcW w:w="998" w:type="dxa"/>
            <w:tcBorders>
              <w:top w:val="nil"/>
              <w:left w:val="nil"/>
              <w:bottom w:val="single" w:sz="8" w:space="0" w:color="000000"/>
              <w:right w:val="nil"/>
            </w:tcBorders>
            <w:shd w:val="clear" w:color="auto" w:fill="auto"/>
            <w:noWrap/>
            <w:vAlign w:val="center"/>
            <w:hideMark/>
          </w:tcPr>
          <w:p w:rsidR="00F070A3" w:rsidRPr="005B336B" w:rsidRDefault="00F070A3" w:rsidP="00620F69">
            <w:pPr>
              <w:spacing w:after="0" w:line="240" w:lineRule="auto"/>
              <w:jc w:val="center"/>
              <w:rPr>
                <w:rFonts w:asciiTheme="majorBidi" w:eastAsia="Times New Roman" w:hAnsiTheme="majorBidi" w:cstheme="majorBidi"/>
                <w:sz w:val="20"/>
                <w:szCs w:val="20"/>
              </w:rPr>
            </w:pPr>
            <w:r w:rsidRPr="005B336B">
              <w:rPr>
                <w:rFonts w:asciiTheme="majorBidi" w:eastAsia="Times New Roman" w:hAnsiTheme="majorBidi" w:cstheme="majorBidi"/>
                <w:sz w:val="20"/>
                <w:szCs w:val="20"/>
                <w:rtl/>
              </w:rPr>
              <w:t>4</w:t>
            </w:r>
            <w:r w:rsidR="00620F69" w:rsidRPr="005B336B">
              <w:rPr>
                <w:rFonts w:asciiTheme="majorBidi" w:eastAsia="Times New Roman" w:hAnsiTheme="majorBidi" w:cstheme="majorBidi"/>
                <w:sz w:val="20"/>
                <w:szCs w:val="20"/>
                <w:rtl/>
              </w:rPr>
              <w:t>,</w:t>
            </w:r>
            <w:r w:rsidRPr="005B336B">
              <w:rPr>
                <w:rFonts w:asciiTheme="majorBidi" w:eastAsia="Times New Roman" w:hAnsiTheme="majorBidi" w:cstheme="majorBidi"/>
                <w:sz w:val="20"/>
                <w:szCs w:val="20"/>
                <w:rtl/>
              </w:rPr>
              <w:t>524</w:t>
            </w:r>
            <w:r w:rsidR="00620F69" w:rsidRPr="005B336B">
              <w:rPr>
                <w:rFonts w:asciiTheme="majorBidi" w:eastAsia="Times New Roman" w:hAnsiTheme="majorBidi" w:cstheme="majorBidi"/>
                <w:sz w:val="20"/>
                <w:szCs w:val="20"/>
                <w:rtl/>
              </w:rPr>
              <w:t>*</w:t>
            </w:r>
          </w:p>
        </w:tc>
        <w:tc>
          <w:tcPr>
            <w:tcW w:w="981" w:type="dxa"/>
            <w:tcBorders>
              <w:top w:val="nil"/>
              <w:left w:val="nil"/>
              <w:bottom w:val="single" w:sz="8" w:space="0" w:color="000000"/>
              <w:right w:val="nil"/>
            </w:tcBorders>
            <w:shd w:val="clear" w:color="auto" w:fill="auto"/>
            <w:noWrap/>
            <w:vAlign w:val="center"/>
            <w:hideMark/>
          </w:tcPr>
          <w:p w:rsidR="00F070A3" w:rsidRPr="005B336B" w:rsidRDefault="00F070A3" w:rsidP="00620F69">
            <w:pPr>
              <w:spacing w:after="0" w:line="240" w:lineRule="auto"/>
              <w:jc w:val="center"/>
              <w:rPr>
                <w:rFonts w:asciiTheme="majorBidi" w:eastAsia="Times New Roman" w:hAnsiTheme="majorBidi" w:cstheme="majorBidi"/>
                <w:sz w:val="20"/>
                <w:szCs w:val="20"/>
              </w:rPr>
            </w:pPr>
            <w:r w:rsidRPr="005B336B">
              <w:rPr>
                <w:rFonts w:asciiTheme="majorBidi" w:eastAsia="Times New Roman" w:hAnsiTheme="majorBidi" w:cstheme="majorBidi"/>
                <w:sz w:val="20"/>
                <w:szCs w:val="20"/>
                <w:rtl/>
              </w:rPr>
              <w:t>0</w:t>
            </w:r>
            <w:r w:rsidR="00620F69" w:rsidRPr="005B336B">
              <w:rPr>
                <w:rFonts w:asciiTheme="majorBidi" w:eastAsia="Times New Roman" w:hAnsiTheme="majorBidi" w:cstheme="majorBidi"/>
                <w:sz w:val="20"/>
                <w:szCs w:val="20"/>
                <w:rtl/>
              </w:rPr>
              <w:t>,</w:t>
            </w:r>
            <w:r w:rsidRPr="005B336B">
              <w:rPr>
                <w:rFonts w:asciiTheme="majorBidi" w:eastAsia="Times New Roman" w:hAnsiTheme="majorBidi" w:cstheme="majorBidi"/>
                <w:sz w:val="20"/>
                <w:szCs w:val="20"/>
                <w:rtl/>
              </w:rPr>
              <w:t>02</w:t>
            </w:r>
          </w:p>
        </w:tc>
      </w:tr>
    </w:tbl>
    <w:p w:rsidR="00A77C2C" w:rsidRPr="005B336B" w:rsidRDefault="0035792F" w:rsidP="0058065A">
      <w:pPr>
        <w:spacing w:after="0" w:line="240" w:lineRule="auto"/>
        <w:ind w:left="84"/>
        <w:rPr>
          <w:rFonts w:asciiTheme="majorBidi" w:hAnsiTheme="majorBidi" w:cstheme="majorBidi"/>
          <w:sz w:val="24"/>
          <w:szCs w:val="24"/>
          <w:rtl/>
        </w:rPr>
      </w:pPr>
      <w:r w:rsidRPr="005B336B">
        <w:rPr>
          <w:rFonts w:asciiTheme="majorBidi" w:hAnsiTheme="majorBidi" w:cstheme="majorBidi"/>
          <w:sz w:val="24"/>
          <w:szCs w:val="24"/>
          <w:rtl/>
        </w:rPr>
        <w:t xml:space="preserve"> </w:t>
      </w:r>
      <w:r w:rsidR="00F070A3" w:rsidRPr="005B336B">
        <w:rPr>
          <w:rFonts w:asciiTheme="majorBidi" w:hAnsiTheme="majorBidi" w:cstheme="majorBidi"/>
          <w:sz w:val="24"/>
          <w:szCs w:val="24"/>
        </w:rPr>
        <w:t>*</w:t>
      </w:r>
      <w:r w:rsidRPr="005B336B">
        <w:rPr>
          <w:rFonts w:asciiTheme="majorBidi" w:hAnsiTheme="majorBidi" w:cstheme="majorBidi"/>
          <w:sz w:val="24"/>
          <w:szCs w:val="24"/>
          <w:rtl/>
        </w:rPr>
        <w:t>دالة إحصائياً</w:t>
      </w:r>
      <w:r w:rsidR="00A77C2C" w:rsidRPr="005B336B">
        <w:rPr>
          <w:rFonts w:asciiTheme="majorBidi" w:hAnsiTheme="majorBidi" w:cstheme="majorBidi"/>
          <w:sz w:val="24"/>
          <w:szCs w:val="24"/>
          <w:rtl/>
        </w:rPr>
        <w:t xml:space="preserve">  عند مستوى الدلالة (0,05</w:t>
      </w:r>
      <w:r w:rsidR="00A77C2C" w:rsidRPr="005B336B">
        <w:rPr>
          <w:rFonts w:asciiTheme="majorBidi" w:hAnsiTheme="majorBidi" w:cstheme="majorBidi"/>
          <w:sz w:val="24"/>
          <w:szCs w:val="24"/>
        </w:rPr>
        <w:t xml:space="preserve"> </w:t>
      </w:r>
      <w:r w:rsidR="00A77C2C" w:rsidRPr="005B336B">
        <w:rPr>
          <w:rFonts w:asciiTheme="majorBidi" w:hAnsiTheme="majorBidi" w:cstheme="majorBidi"/>
          <w:sz w:val="24"/>
          <w:szCs w:val="24"/>
          <w:rtl/>
        </w:rPr>
        <w:t>)</w:t>
      </w:r>
      <w:r w:rsidR="0058065A" w:rsidRPr="005B336B">
        <w:rPr>
          <w:rFonts w:asciiTheme="majorBidi" w:hAnsiTheme="majorBidi" w:cstheme="majorBidi"/>
          <w:sz w:val="24"/>
          <w:szCs w:val="24"/>
          <w:rtl/>
        </w:rPr>
        <w:t>.</w:t>
      </w:r>
    </w:p>
    <w:p w:rsidR="00A77C2C" w:rsidRPr="005B336B" w:rsidRDefault="00A77C2C" w:rsidP="003B20A2">
      <w:pPr>
        <w:spacing w:after="0" w:line="240" w:lineRule="auto"/>
        <w:ind w:left="84"/>
        <w:rPr>
          <w:rFonts w:asciiTheme="majorBidi" w:hAnsiTheme="majorBidi" w:cstheme="majorBidi"/>
          <w:sz w:val="24"/>
          <w:szCs w:val="24"/>
          <w:rtl/>
        </w:rPr>
      </w:pPr>
      <w:r w:rsidRPr="005B336B">
        <w:rPr>
          <w:rFonts w:asciiTheme="majorBidi" w:hAnsiTheme="majorBidi" w:cstheme="majorBidi"/>
          <w:sz w:val="24"/>
          <w:szCs w:val="24"/>
          <w:rtl/>
        </w:rPr>
        <w:t xml:space="preserve">** </w:t>
      </w:r>
      <w:r w:rsidR="003B20A2" w:rsidRPr="005B336B">
        <w:rPr>
          <w:rFonts w:asciiTheme="majorBidi" w:hAnsiTheme="majorBidi" w:cstheme="majorBidi"/>
          <w:sz w:val="24"/>
          <w:szCs w:val="24"/>
          <w:rtl/>
        </w:rPr>
        <w:t>دالة إحصائياً</w:t>
      </w:r>
      <w:r w:rsidRPr="005B336B">
        <w:rPr>
          <w:rFonts w:asciiTheme="majorBidi" w:hAnsiTheme="majorBidi" w:cstheme="majorBidi"/>
          <w:sz w:val="24"/>
          <w:szCs w:val="24"/>
          <w:rtl/>
        </w:rPr>
        <w:t xml:space="preserve">  عند مستوى الدلالة (0,0</w:t>
      </w:r>
      <w:r w:rsidR="0035792F" w:rsidRPr="005B336B">
        <w:rPr>
          <w:rFonts w:asciiTheme="majorBidi" w:hAnsiTheme="majorBidi" w:cstheme="majorBidi"/>
          <w:sz w:val="24"/>
          <w:szCs w:val="24"/>
          <w:rtl/>
        </w:rPr>
        <w:t>1</w:t>
      </w:r>
      <w:r w:rsidRPr="005B336B">
        <w:rPr>
          <w:rFonts w:asciiTheme="majorBidi" w:hAnsiTheme="majorBidi" w:cstheme="majorBidi"/>
          <w:sz w:val="24"/>
          <w:szCs w:val="24"/>
        </w:rPr>
        <w:t xml:space="preserve"> </w:t>
      </w:r>
      <w:r w:rsidRPr="005B336B">
        <w:rPr>
          <w:rFonts w:asciiTheme="majorBidi" w:hAnsiTheme="majorBidi" w:cstheme="majorBidi"/>
          <w:sz w:val="24"/>
          <w:szCs w:val="24"/>
          <w:rtl/>
        </w:rPr>
        <w:t>)</w:t>
      </w:r>
      <w:r w:rsidR="0058065A" w:rsidRPr="005B336B">
        <w:rPr>
          <w:rFonts w:asciiTheme="majorBidi" w:hAnsiTheme="majorBidi" w:cstheme="majorBidi"/>
          <w:sz w:val="24"/>
          <w:szCs w:val="24"/>
          <w:rtl/>
        </w:rPr>
        <w:t>.</w:t>
      </w:r>
    </w:p>
    <w:p w:rsidR="00A77C2C" w:rsidRPr="005B336B" w:rsidRDefault="00A77C2C" w:rsidP="00541B20">
      <w:pPr>
        <w:spacing w:after="0" w:line="240" w:lineRule="auto"/>
        <w:ind w:firstLine="680"/>
        <w:jc w:val="both"/>
        <w:rPr>
          <w:rFonts w:asciiTheme="majorBidi" w:hAnsiTheme="majorBidi" w:cstheme="majorBidi"/>
          <w:sz w:val="28"/>
          <w:szCs w:val="28"/>
          <w:rtl/>
        </w:rPr>
      </w:pPr>
      <w:r w:rsidRPr="005B336B">
        <w:rPr>
          <w:rFonts w:asciiTheme="majorBidi" w:hAnsiTheme="majorBidi" w:cstheme="majorBidi"/>
          <w:sz w:val="28"/>
          <w:szCs w:val="28"/>
          <w:rtl/>
        </w:rPr>
        <w:t>يوضح الجدول (</w:t>
      </w:r>
      <w:r w:rsidR="00541B20" w:rsidRPr="005B336B">
        <w:rPr>
          <w:rFonts w:asciiTheme="majorBidi" w:hAnsiTheme="majorBidi" w:cstheme="majorBidi"/>
          <w:sz w:val="28"/>
          <w:szCs w:val="28"/>
          <w:rtl/>
        </w:rPr>
        <w:t>13</w:t>
      </w:r>
      <w:r w:rsidRPr="005B336B">
        <w:rPr>
          <w:rFonts w:asciiTheme="majorBidi" w:hAnsiTheme="majorBidi" w:cstheme="majorBidi"/>
          <w:sz w:val="28"/>
          <w:szCs w:val="28"/>
          <w:rtl/>
        </w:rPr>
        <w:t>)</w:t>
      </w:r>
      <w:r w:rsidR="0023509B" w:rsidRPr="005B336B">
        <w:rPr>
          <w:rFonts w:asciiTheme="majorBidi" w:hAnsiTheme="majorBidi" w:cstheme="majorBidi"/>
          <w:sz w:val="28"/>
          <w:szCs w:val="28"/>
          <w:rtl/>
        </w:rPr>
        <w:t xml:space="preserve"> </w:t>
      </w:r>
      <w:r w:rsidR="0058065A" w:rsidRPr="005B336B">
        <w:rPr>
          <w:rFonts w:asciiTheme="majorBidi" w:hAnsiTheme="majorBidi" w:cstheme="majorBidi"/>
          <w:sz w:val="28"/>
          <w:szCs w:val="28"/>
          <w:rtl/>
        </w:rPr>
        <w:t>أن الفروق في تحصيل الطلاب</w:t>
      </w:r>
      <w:r w:rsidRPr="005B336B">
        <w:rPr>
          <w:rFonts w:asciiTheme="majorBidi" w:hAnsiTheme="majorBidi" w:cstheme="majorBidi"/>
          <w:sz w:val="28"/>
          <w:szCs w:val="28"/>
          <w:rtl/>
        </w:rPr>
        <w:t xml:space="preserve"> </w:t>
      </w:r>
      <w:r w:rsidR="0058065A" w:rsidRPr="005B336B">
        <w:rPr>
          <w:rFonts w:asciiTheme="majorBidi" w:hAnsiTheme="majorBidi" w:cstheme="majorBidi"/>
          <w:sz w:val="28"/>
          <w:szCs w:val="28"/>
          <w:rtl/>
        </w:rPr>
        <w:t>تبعاً</w:t>
      </w:r>
      <w:r w:rsidRPr="005B336B">
        <w:rPr>
          <w:rFonts w:asciiTheme="majorBidi" w:hAnsiTheme="majorBidi" w:cstheme="majorBidi"/>
          <w:sz w:val="28"/>
          <w:szCs w:val="28"/>
          <w:rtl/>
        </w:rPr>
        <w:t xml:space="preserve"> ل</w:t>
      </w:r>
      <w:r w:rsidR="00FD73D2" w:rsidRPr="005B336B">
        <w:rPr>
          <w:rFonts w:asciiTheme="majorBidi" w:hAnsiTheme="majorBidi" w:cstheme="majorBidi"/>
          <w:sz w:val="28"/>
          <w:szCs w:val="28"/>
          <w:rtl/>
        </w:rPr>
        <w:t xml:space="preserve">مستوى </w:t>
      </w:r>
      <w:r w:rsidRPr="005B336B">
        <w:rPr>
          <w:rFonts w:asciiTheme="majorBidi" w:hAnsiTheme="majorBidi" w:cstheme="majorBidi"/>
          <w:sz w:val="28"/>
          <w:szCs w:val="28"/>
          <w:rtl/>
        </w:rPr>
        <w:t>تقدير الذات لم تكن دالة إحصائياً.</w:t>
      </w:r>
      <w:r w:rsidR="0058065A" w:rsidRPr="005B336B">
        <w:rPr>
          <w:rFonts w:asciiTheme="majorBidi" w:hAnsiTheme="majorBidi" w:cstheme="majorBidi"/>
          <w:sz w:val="28"/>
          <w:szCs w:val="28"/>
          <w:rtl/>
        </w:rPr>
        <w:t xml:space="preserve"> أما الفروق في تحصيل الطلاب</w:t>
      </w:r>
      <w:r w:rsidRPr="005B336B">
        <w:rPr>
          <w:rFonts w:asciiTheme="majorBidi" w:hAnsiTheme="majorBidi" w:cstheme="majorBidi"/>
          <w:sz w:val="28"/>
          <w:szCs w:val="28"/>
          <w:rtl/>
        </w:rPr>
        <w:t xml:space="preserve"> </w:t>
      </w:r>
      <w:r w:rsidR="0058065A" w:rsidRPr="005B336B">
        <w:rPr>
          <w:rFonts w:asciiTheme="majorBidi" w:hAnsiTheme="majorBidi" w:cstheme="majorBidi"/>
          <w:sz w:val="28"/>
          <w:szCs w:val="28"/>
          <w:rtl/>
        </w:rPr>
        <w:t>تبعاً</w:t>
      </w:r>
      <w:r w:rsidRPr="005B336B">
        <w:rPr>
          <w:rFonts w:asciiTheme="majorBidi" w:hAnsiTheme="majorBidi" w:cstheme="majorBidi"/>
          <w:sz w:val="28"/>
          <w:szCs w:val="28"/>
          <w:rtl/>
        </w:rPr>
        <w:t xml:space="preserve"> لأساليب التعلم فكان اثنان منها لهما دلالة إحصائية عند مستوى الدلالة (0,0</w:t>
      </w:r>
      <w:r w:rsidR="0035792F" w:rsidRPr="005B336B">
        <w:rPr>
          <w:rFonts w:asciiTheme="majorBidi" w:hAnsiTheme="majorBidi" w:cstheme="majorBidi"/>
          <w:sz w:val="28"/>
          <w:szCs w:val="28"/>
          <w:rtl/>
        </w:rPr>
        <w:t>1</w:t>
      </w:r>
      <w:r w:rsidRPr="005B336B">
        <w:rPr>
          <w:rFonts w:asciiTheme="majorBidi" w:hAnsiTheme="majorBidi" w:cstheme="majorBidi"/>
          <w:sz w:val="28"/>
          <w:szCs w:val="28"/>
        </w:rPr>
        <w:t xml:space="preserve"> </w:t>
      </w:r>
      <w:r w:rsidRPr="005B336B">
        <w:rPr>
          <w:rFonts w:asciiTheme="majorBidi" w:hAnsiTheme="majorBidi" w:cstheme="majorBidi"/>
          <w:sz w:val="28"/>
          <w:szCs w:val="28"/>
          <w:rtl/>
        </w:rPr>
        <w:t xml:space="preserve">) </w:t>
      </w:r>
      <w:r w:rsidR="0035792F" w:rsidRPr="005B336B">
        <w:rPr>
          <w:rFonts w:asciiTheme="majorBidi" w:hAnsiTheme="majorBidi" w:cstheme="majorBidi"/>
          <w:sz w:val="28"/>
          <w:szCs w:val="28"/>
          <w:rtl/>
        </w:rPr>
        <w:t>و</w:t>
      </w:r>
      <w:r w:rsidRPr="005B336B">
        <w:rPr>
          <w:rFonts w:asciiTheme="majorBidi" w:hAnsiTheme="majorBidi" w:cstheme="majorBidi"/>
          <w:sz w:val="28"/>
          <w:szCs w:val="28"/>
          <w:rtl/>
        </w:rPr>
        <w:t xml:space="preserve">هما: (أسلوب التعلم البصري مقابل التعلم اللفظي، وأسلوب التعلم التسلسلي مقابل الشمولي)، أما الأسلوبان الآخران فلم </w:t>
      </w:r>
      <w:r w:rsidR="0035792F" w:rsidRPr="005B336B">
        <w:rPr>
          <w:rFonts w:asciiTheme="majorBidi" w:hAnsiTheme="majorBidi" w:cstheme="majorBidi"/>
          <w:sz w:val="28"/>
          <w:szCs w:val="28"/>
          <w:rtl/>
        </w:rPr>
        <w:t>يتمتعا بدلالة</w:t>
      </w:r>
      <w:r w:rsidRPr="005B336B">
        <w:rPr>
          <w:rFonts w:asciiTheme="majorBidi" w:hAnsiTheme="majorBidi" w:cstheme="majorBidi"/>
          <w:sz w:val="28"/>
          <w:szCs w:val="28"/>
          <w:rtl/>
        </w:rPr>
        <w:t xml:space="preserve"> إحصائية.</w:t>
      </w:r>
    </w:p>
    <w:p w:rsidR="00A77C2C" w:rsidRPr="005B336B" w:rsidRDefault="0058065A" w:rsidP="0058065A">
      <w:pPr>
        <w:spacing w:after="0" w:line="240" w:lineRule="auto"/>
        <w:ind w:left="84"/>
        <w:jc w:val="both"/>
        <w:rPr>
          <w:rFonts w:asciiTheme="majorBidi" w:hAnsiTheme="majorBidi" w:cstheme="majorBidi"/>
          <w:sz w:val="28"/>
          <w:szCs w:val="28"/>
          <w:rtl/>
        </w:rPr>
      </w:pPr>
      <w:r w:rsidRPr="005B336B">
        <w:rPr>
          <w:rFonts w:asciiTheme="majorBidi" w:hAnsiTheme="majorBidi" w:cstheme="majorBidi"/>
          <w:sz w:val="28"/>
          <w:szCs w:val="28"/>
          <w:rtl/>
        </w:rPr>
        <w:t xml:space="preserve">     </w:t>
      </w:r>
      <w:r w:rsidR="00A77C2C" w:rsidRPr="005B336B">
        <w:rPr>
          <w:rFonts w:asciiTheme="majorBidi" w:hAnsiTheme="majorBidi" w:cstheme="majorBidi"/>
          <w:sz w:val="28"/>
          <w:szCs w:val="28"/>
          <w:rtl/>
        </w:rPr>
        <w:t>كما يوضح الجدول (</w:t>
      </w:r>
      <w:r w:rsidR="0035792F" w:rsidRPr="005B336B">
        <w:rPr>
          <w:rFonts w:asciiTheme="majorBidi" w:hAnsiTheme="majorBidi" w:cstheme="majorBidi"/>
          <w:sz w:val="28"/>
          <w:szCs w:val="28"/>
          <w:rtl/>
        </w:rPr>
        <w:t>17</w:t>
      </w:r>
      <w:r w:rsidR="00A77C2C" w:rsidRPr="005B336B">
        <w:rPr>
          <w:rFonts w:asciiTheme="majorBidi" w:hAnsiTheme="majorBidi" w:cstheme="majorBidi"/>
          <w:sz w:val="28"/>
          <w:szCs w:val="28"/>
          <w:rtl/>
        </w:rPr>
        <w:t xml:space="preserve">) </w:t>
      </w:r>
      <w:r w:rsidR="00E67748" w:rsidRPr="005B336B">
        <w:rPr>
          <w:rFonts w:asciiTheme="majorBidi" w:hAnsiTheme="majorBidi" w:cstheme="majorBidi"/>
          <w:sz w:val="28"/>
          <w:szCs w:val="28"/>
          <w:rtl/>
        </w:rPr>
        <w:t>وجود اثر للتفاعل بين تقدير الذات والتعلم النشط مقابل التأملي عند مستوى دلالة (01</w:t>
      </w:r>
      <w:r w:rsidR="00E67748" w:rsidRPr="005B336B">
        <w:rPr>
          <w:rFonts w:asciiTheme="majorBidi" w:hAnsiTheme="majorBidi" w:cstheme="majorBidi"/>
          <w:sz w:val="28"/>
          <w:szCs w:val="28"/>
        </w:rPr>
        <w:t>,</w:t>
      </w:r>
      <w:r w:rsidRPr="005B336B">
        <w:rPr>
          <w:rFonts w:asciiTheme="majorBidi" w:hAnsiTheme="majorBidi" w:cstheme="majorBidi"/>
          <w:sz w:val="28"/>
          <w:szCs w:val="28"/>
          <w:rtl/>
        </w:rPr>
        <w:t>0</w:t>
      </w:r>
      <w:r w:rsidR="00E67748" w:rsidRPr="005B336B">
        <w:rPr>
          <w:rFonts w:asciiTheme="majorBidi" w:hAnsiTheme="majorBidi" w:cstheme="majorBidi"/>
          <w:sz w:val="28"/>
          <w:szCs w:val="28"/>
          <w:rtl/>
        </w:rPr>
        <w:t>) وكذلك وجود اثر للتفاعل بين تقدير الذات والتعلم التسلسلي مقابل الشمولي عند مستوى دلالة (05</w:t>
      </w:r>
      <w:r w:rsidR="00E67748" w:rsidRPr="005B336B">
        <w:rPr>
          <w:rFonts w:asciiTheme="majorBidi" w:hAnsiTheme="majorBidi" w:cstheme="majorBidi"/>
          <w:sz w:val="28"/>
          <w:szCs w:val="28"/>
        </w:rPr>
        <w:t>,</w:t>
      </w:r>
      <w:r w:rsidRPr="005B336B">
        <w:rPr>
          <w:rFonts w:asciiTheme="majorBidi" w:hAnsiTheme="majorBidi" w:cstheme="majorBidi"/>
          <w:sz w:val="28"/>
          <w:szCs w:val="28"/>
          <w:rtl/>
        </w:rPr>
        <w:t xml:space="preserve">0) </w:t>
      </w:r>
      <w:r w:rsidR="00A77C2C" w:rsidRPr="005B336B">
        <w:rPr>
          <w:rFonts w:asciiTheme="majorBidi" w:hAnsiTheme="majorBidi" w:cstheme="majorBidi"/>
          <w:sz w:val="28"/>
          <w:szCs w:val="28"/>
          <w:rtl/>
        </w:rPr>
        <w:t>بينما لم يكن هناك دلالة إح</w:t>
      </w:r>
      <w:r w:rsidR="00604FA9" w:rsidRPr="005B336B">
        <w:rPr>
          <w:rFonts w:asciiTheme="majorBidi" w:hAnsiTheme="majorBidi" w:cstheme="majorBidi"/>
          <w:sz w:val="28"/>
          <w:szCs w:val="28"/>
          <w:rtl/>
        </w:rPr>
        <w:t xml:space="preserve">صائية لبقية التفاعلات مع بقية </w:t>
      </w:r>
      <w:r w:rsidR="00A77C2C" w:rsidRPr="005B336B">
        <w:rPr>
          <w:rFonts w:asciiTheme="majorBidi" w:hAnsiTheme="majorBidi" w:cstheme="majorBidi"/>
          <w:sz w:val="28"/>
          <w:szCs w:val="28"/>
          <w:rtl/>
        </w:rPr>
        <w:t>أساليب</w:t>
      </w:r>
      <w:r w:rsidR="00604FA9" w:rsidRPr="005B336B">
        <w:rPr>
          <w:rFonts w:asciiTheme="majorBidi" w:hAnsiTheme="majorBidi" w:cstheme="majorBidi"/>
          <w:sz w:val="28"/>
          <w:szCs w:val="28"/>
          <w:rtl/>
        </w:rPr>
        <w:t xml:space="preserve"> التعلم</w:t>
      </w:r>
      <w:r w:rsidR="00A77C2C" w:rsidRPr="005B336B">
        <w:rPr>
          <w:rFonts w:asciiTheme="majorBidi" w:hAnsiTheme="majorBidi" w:cstheme="majorBidi"/>
          <w:sz w:val="28"/>
          <w:szCs w:val="28"/>
          <w:rtl/>
        </w:rPr>
        <w:t>.</w:t>
      </w:r>
    </w:p>
    <w:p w:rsidR="0058065A" w:rsidRPr="005B336B" w:rsidRDefault="0058065A" w:rsidP="0058065A">
      <w:pPr>
        <w:spacing w:after="0" w:line="240" w:lineRule="auto"/>
        <w:ind w:left="84"/>
        <w:jc w:val="both"/>
        <w:rPr>
          <w:rFonts w:asciiTheme="majorBidi" w:hAnsiTheme="majorBidi" w:cstheme="majorBidi"/>
          <w:sz w:val="28"/>
          <w:szCs w:val="28"/>
          <w:rtl/>
        </w:rPr>
      </w:pPr>
      <w:r w:rsidRPr="005B336B">
        <w:rPr>
          <w:rFonts w:asciiTheme="majorBidi" w:hAnsiTheme="majorBidi" w:cstheme="majorBidi"/>
          <w:sz w:val="28"/>
          <w:szCs w:val="28"/>
          <w:rtl/>
        </w:rPr>
        <w:t xml:space="preserve">     </w:t>
      </w:r>
      <w:r w:rsidR="00A77C2C" w:rsidRPr="005B336B">
        <w:rPr>
          <w:rFonts w:asciiTheme="majorBidi" w:hAnsiTheme="majorBidi" w:cstheme="majorBidi"/>
          <w:sz w:val="28"/>
          <w:szCs w:val="28"/>
          <w:rtl/>
        </w:rPr>
        <w:t xml:space="preserve">وقد اتفقت نتيجة </w:t>
      </w:r>
      <w:r w:rsidR="00BE7E80" w:rsidRPr="005B336B">
        <w:rPr>
          <w:rFonts w:asciiTheme="majorBidi" w:hAnsiTheme="majorBidi" w:cstheme="majorBidi"/>
          <w:sz w:val="28"/>
          <w:szCs w:val="28"/>
          <w:rtl/>
        </w:rPr>
        <w:t>البحث</w:t>
      </w:r>
      <w:r w:rsidR="00A77C2C" w:rsidRPr="005B336B">
        <w:rPr>
          <w:rFonts w:asciiTheme="majorBidi" w:hAnsiTheme="majorBidi" w:cstheme="majorBidi"/>
          <w:sz w:val="28"/>
          <w:szCs w:val="28"/>
          <w:rtl/>
        </w:rPr>
        <w:t xml:space="preserve"> الحالية </w:t>
      </w:r>
      <w:r w:rsidR="00096EE0" w:rsidRPr="005B336B">
        <w:rPr>
          <w:rFonts w:asciiTheme="majorBidi" w:hAnsiTheme="majorBidi" w:cstheme="majorBidi"/>
          <w:sz w:val="28"/>
          <w:szCs w:val="28"/>
          <w:rtl/>
        </w:rPr>
        <w:t xml:space="preserve">جزئياً </w:t>
      </w:r>
      <w:r w:rsidR="00A77C2C" w:rsidRPr="005B336B">
        <w:rPr>
          <w:rFonts w:asciiTheme="majorBidi" w:hAnsiTheme="majorBidi" w:cstheme="majorBidi"/>
          <w:sz w:val="28"/>
          <w:szCs w:val="28"/>
          <w:rtl/>
        </w:rPr>
        <w:t>مع</w:t>
      </w:r>
      <w:r w:rsidR="00096EE0" w:rsidRPr="005B336B">
        <w:rPr>
          <w:rFonts w:asciiTheme="majorBidi" w:hAnsiTheme="majorBidi" w:cstheme="majorBidi"/>
          <w:sz w:val="28"/>
          <w:szCs w:val="28"/>
          <w:rtl/>
        </w:rPr>
        <w:t xml:space="preserve"> نتائج دراسة سالم (1988) التي توصلت إلى أن تحصيل الطلاب يختلف باختلاف أساليب تعلمهم،</w:t>
      </w:r>
      <w:r w:rsidR="00096EE0" w:rsidRPr="005B336B">
        <w:rPr>
          <w:rFonts w:asciiTheme="majorBidi" w:eastAsia="Times New Roman" w:hAnsiTheme="majorBidi" w:cstheme="majorBidi"/>
          <w:sz w:val="28"/>
          <w:szCs w:val="28"/>
          <w:rtl/>
        </w:rPr>
        <w:t xml:space="preserve"> </w:t>
      </w:r>
      <w:r w:rsidR="00096EE0" w:rsidRPr="005B336B">
        <w:rPr>
          <w:rFonts w:asciiTheme="majorBidi" w:hAnsiTheme="majorBidi" w:cstheme="majorBidi"/>
          <w:sz w:val="28"/>
          <w:szCs w:val="28"/>
          <w:rtl/>
        </w:rPr>
        <w:t xml:space="preserve">وكذلك دراسة </w:t>
      </w:r>
      <w:proofErr w:type="spellStart"/>
      <w:r w:rsidR="00096EE0" w:rsidRPr="005B336B">
        <w:rPr>
          <w:rFonts w:asciiTheme="majorBidi" w:hAnsiTheme="majorBidi" w:cstheme="majorBidi"/>
          <w:sz w:val="28"/>
          <w:szCs w:val="28"/>
          <w:rtl/>
        </w:rPr>
        <w:t>تشيو</w:t>
      </w:r>
      <w:proofErr w:type="spellEnd"/>
      <w:r w:rsidR="00096EE0" w:rsidRPr="005B336B">
        <w:rPr>
          <w:rFonts w:asciiTheme="majorBidi" w:hAnsiTheme="majorBidi" w:cstheme="majorBidi"/>
          <w:sz w:val="28"/>
          <w:szCs w:val="28"/>
          <w:rtl/>
        </w:rPr>
        <w:t>(</w:t>
      </w:r>
      <w:r w:rsidR="00096EE0" w:rsidRPr="005B336B">
        <w:rPr>
          <w:rFonts w:asciiTheme="majorBidi" w:hAnsiTheme="majorBidi" w:cstheme="majorBidi"/>
          <w:sz w:val="28"/>
          <w:szCs w:val="28"/>
        </w:rPr>
        <w:t>Chiou,2008</w:t>
      </w:r>
      <w:r w:rsidR="00096EE0" w:rsidRPr="005B336B">
        <w:rPr>
          <w:rFonts w:asciiTheme="majorBidi" w:hAnsiTheme="majorBidi" w:cstheme="majorBidi"/>
          <w:sz w:val="28"/>
          <w:szCs w:val="28"/>
          <w:rtl/>
        </w:rPr>
        <w:t xml:space="preserve"> )</w:t>
      </w:r>
      <w:r w:rsidR="00096EE0" w:rsidRPr="005B336B">
        <w:rPr>
          <w:rFonts w:asciiTheme="majorBidi" w:eastAsia="Times New Roman" w:hAnsiTheme="majorBidi" w:cstheme="majorBidi"/>
          <w:sz w:val="28"/>
          <w:szCs w:val="28"/>
          <w:rtl/>
        </w:rPr>
        <w:t xml:space="preserve"> التي أشارت </w:t>
      </w:r>
      <w:r w:rsidR="00096EE0" w:rsidRPr="005B336B">
        <w:rPr>
          <w:rFonts w:asciiTheme="majorBidi" w:hAnsiTheme="majorBidi" w:cstheme="majorBidi"/>
          <w:sz w:val="28"/>
          <w:szCs w:val="28"/>
          <w:rtl/>
        </w:rPr>
        <w:t>إلى وجود فروق بين الطلبة في التحصيل الأكاديمي</w:t>
      </w:r>
      <w:r w:rsidRPr="005B336B">
        <w:rPr>
          <w:rFonts w:asciiTheme="majorBidi" w:hAnsiTheme="majorBidi" w:cstheme="majorBidi"/>
          <w:sz w:val="28"/>
          <w:szCs w:val="28"/>
          <w:rtl/>
        </w:rPr>
        <w:t xml:space="preserve"> تعزى إلى أساليب التعلم المفضلة</w:t>
      </w:r>
      <w:r w:rsidR="002B7D70" w:rsidRPr="005B336B">
        <w:rPr>
          <w:rFonts w:asciiTheme="majorBidi" w:hAnsiTheme="majorBidi" w:cstheme="majorBidi"/>
          <w:sz w:val="28"/>
          <w:szCs w:val="28"/>
          <w:rtl/>
        </w:rPr>
        <w:t>،</w:t>
      </w:r>
      <w:r w:rsidRPr="005B336B">
        <w:rPr>
          <w:rFonts w:asciiTheme="majorBidi" w:hAnsiTheme="majorBidi" w:cstheme="majorBidi"/>
          <w:sz w:val="28"/>
          <w:szCs w:val="28"/>
          <w:rtl/>
        </w:rPr>
        <w:t xml:space="preserve"> </w:t>
      </w:r>
      <w:r w:rsidR="00096EE0" w:rsidRPr="005B336B">
        <w:rPr>
          <w:rFonts w:asciiTheme="majorBidi" w:hAnsiTheme="majorBidi" w:cstheme="majorBidi"/>
          <w:sz w:val="28"/>
          <w:szCs w:val="28"/>
          <w:rtl/>
        </w:rPr>
        <w:t xml:space="preserve">واختلفت مع نتائج </w:t>
      </w:r>
      <w:r w:rsidR="00A77C2C" w:rsidRPr="005B336B">
        <w:rPr>
          <w:rFonts w:asciiTheme="majorBidi" w:hAnsiTheme="majorBidi" w:cstheme="majorBidi"/>
          <w:sz w:val="28"/>
          <w:szCs w:val="28"/>
          <w:rtl/>
        </w:rPr>
        <w:t xml:space="preserve">دراسة حموري </w:t>
      </w:r>
      <w:proofErr w:type="spellStart"/>
      <w:r w:rsidR="00A77C2C" w:rsidRPr="005B336B">
        <w:rPr>
          <w:rFonts w:asciiTheme="majorBidi" w:hAnsiTheme="majorBidi" w:cstheme="majorBidi"/>
          <w:sz w:val="28"/>
          <w:szCs w:val="28"/>
          <w:rtl/>
        </w:rPr>
        <w:t>وشرادقه</w:t>
      </w:r>
      <w:proofErr w:type="spellEnd"/>
      <w:r w:rsidR="00A77C2C" w:rsidRPr="005B336B">
        <w:rPr>
          <w:rFonts w:asciiTheme="majorBidi" w:hAnsiTheme="majorBidi" w:cstheme="majorBidi"/>
          <w:sz w:val="28"/>
          <w:szCs w:val="28"/>
          <w:rtl/>
        </w:rPr>
        <w:t xml:space="preserve"> (2012) </w:t>
      </w:r>
      <w:r w:rsidR="0056172D" w:rsidRPr="005B336B">
        <w:rPr>
          <w:rFonts w:asciiTheme="majorBidi" w:hAnsiTheme="majorBidi" w:cstheme="majorBidi"/>
          <w:sz w:val="28"/>
          <w:szCs w:val="28"/>
          <w:rtl/>
        </w:rPr>
        <w:t xml:space="preserve">التي أشارت </w:t>
      </w:r>
      <w:r w:rsidR="00A77C2C" w:rsidRPr="005B336B">
        <w:rPr>
          <w:rFonts w:asciiTheme="majorBidi" w:hAnsiTheme="majorBidi" w:cstheme="majorBidi"/>
          <w:sz w:val="28"/>
          <w:szCs w:val="28"/>
          <w:rtl/>
        </w:rPr>
        <w:t>إلى</w:t>
      </w:r>
      <w:r w:rsidR="00A77C2C" w:rsidRPr="005B336B">
        <w:rPr>
          <w:rFonts w:asciiTheme="majorBidi" w:eastAsia="Times New Roman" w:hAnsiTheme="majorBidi" w:cstheme="majorBidi"/>
          <w:sz w:val="28"/>
          <w:szCs w:val="28"/>
          <w:rtl/>
        </w:rPr>
        <w:t xml:space="preserve"> </w:t>
      </w:r>
      <w:r w:rsidR="00A77C2C" w:rsidRPr="005B336B">
        <w:rPr>
          <w:rFonts w:asciiTheme="majorBidi" w:hAnsiTheme="majorBidi" w:cstheme="majorBidi"/>
          <w:sz w:val="28"/>
          <w:szCs w:val="28"/>
          <w:rtl/>
        </w:rPr>
        <w:t>عدم وجود فروق دالة إحصائيا في أساليب التعلم المفضلة تعزى إلى التحصيل العلمي (متفوقين وعاديين)</w:t>
      </w:r>
      <w:r w:rsidR="00855254" w:rsidRPr="005B336B">
        <w:rPr>
          <w:rFonts w:asciiTheme="majorBidi" w:hAnsiTheme="majorBidi" w:cstheme="majorBidi"/>
          <w:sz w:val="28"/>
          <w:szCs w:val="28"/>
          <w:rtl/>
        </w:rPr>
        <w:t xml:space="preserve"> ودراسة حميدة (2015) التي أشارت </w:t>
      </w:r>
      <w:r w:rsidRPr="005B336B">
        <w:rPr>
          <w:rFonts w:asciiTheme="majorBidi" w:hAnsiTheme="majorBidi" w:cstheme="majorBidi"/>
          <w:sz w:val="28"/>
          <w:szCs w:val="28"/>
          <w:rtl/>
        </w:rPr>
        <w:t>إلى عدم</w:t>
      </w:r>
      <w:r w:rsidR="00FD73D2" w:rsidRPr="005B336B">
        <w:rPr>
          <w:rFonts w:asciiTheme="majorBidi" w:hAnsiTheme="majorBidi" w:cstheme="majorBidi"/>
          <w:sz w:val="28"/>
          <w:szCs w:val="28"/>
          <w:rtl/>
        </w:rPr>
        <w:t xml:space="preserve"> وجود تفاعل ذو</w:t>
      </w:r>
      <w:r w:rsidR="00855254" w:rsidRPr="005B336B">
        <w:rPr>
          <w:rFonts w:asciiTheme="majorBidi" w:hAnsiTheme="majorBidi" w:cstheme="majorBidi"/>
          <w:sz w:val="28"/>
          <w:szCs w:val="28"/>
          <w:rtl/>
        </w:rPr>
        <w:t xml:space="preserve"> دلالة </w:t>
      </w:r>
      <w:r w:rsidR="003B5233" w:rsidRPr="005B336B">
        <w:rPr>
          <w:rFonts w:asciiTheme="majorBidi" w:hAnsiTheme="majorBidi" w:cstheme="majorBidi"/>
          <w:sz w:val="28"/>
          <w:szCs w:val="28"/>
          <w:rtl/>
        </w:rPr>
        <w:t>إحصائية</w:t>
      </w:r>
      <w:r w:rsidR="00855254" w:rsidRPr="005B336B">
        <w:rPr>
          <w:rFonts w:asciiTheme="majorBidi" w:hAnsiTheme="majorBidi" w:cstheme="majorBidi"/>
          <w:sz w:val="28"/>
          <w:szCs w:val="28"/>
          <w:rtl/>
        </w:rPr>
        <w:t xml:space="preserve"> بين أساليب </w:t>
      </w:r>
      <w:r w:rsidR="001C1EB5" w:rsidRPr="005B336B">
        <w:rPr>
          <w:rFonts w:asciiTheme="majorBidi" w:hAnsiTheme="majorBidi" w:cstheme="majorBidi"/>
          <w:sz w:val="28"/>
          <w:szCs w:val="28"/>
          <w:rtl/>
        </w:rPr>
        <w:t>التعلم والمستوى الدراسي.</w:t>
      </w:r>
    </w:p>
    <w:p w:rsidR="00A77C2C" w:rsidRPr="005B336B" w:rsidRDefault="00A77C2C" w:rsidP="0058065A">
      <w:pPr>
        <w:spacing w:after="0" w:line="240" w:lineRule="auto"/>
        <w:ind w:left="84"/>
        <w:jc w:val="both"/>
        <w:rPr>
          <w:rFonts w:asciiTheme="majorBidi" w:hAnsiTheme="majorBidi" w:cstheme="majorBidi"/>
          <w:sz w:val="28"/>
          <w:szCs w:val="28"/>
          <w:rtl/>
        </w:rPr>
      </w:pPr>
      <w:r w:rsidRPr="005B336B">
        <w:rPr>
          <w:rFonts w:asciiTheme="majorBidi" w:hAnsiTheme="majorBidi" w:cstheme="majorBidi"/>
          <w:sz w:val="28"/>
          <w:szCs w:val="28"/>
          <w:rtl/>
        </w:rPr>
        <w:t xml:space="preserve">      ويمكن تفسير الدلالة الإحصائية للفروق في تحصيل الطلاب التي تعزى لاثنين من أساليب التعلم </w:t>
      </w:r>
      <w:r w:rsidR="00FD73D2" w:rsidRPr="005B336B">
        <w:rPr>
          <w:rFonts w:asciiTheme="majorBidi" w:hAnsiTheme="majorBidi" w:cstheme="majorBidi"/>
          <w:sz w:val="28"/>
          <w:szCs w:val="28"/>
          <w:rtl/>
        </w:rPr>
        <w:t>و</w:t>
      </w:r>
      <w:r w:rsidRPr="005B336B">
        <w:rPr>
          <w:rFonts w:asciiTheme="majorBidi" w:hAnsiTheme="majorBidi" w:cstheme="majorBidi"/>
          <w:sz w:val="28"/>
          <w:szCs w:val="28"/>
          <w:rtl/>
        </w:rPr>
        <w:t xml:space="preserve">هما: (أسلوب التعلم </w:t>
      </w:r>
      <w:r w:rsidR="0056172D" w:rsidRPr="005B336B">
        <w:rPr>
          <w:rFonts w:asciiTheme="majorBidi" w:hAnsiTheme="majorBidi" w:cstheme="majorBidi"/>
          <w:sz w:val="28"/>
          <w:szCs w:val="28"/>
          <w:rtl/>
        </w:rPr>
        <w:t>النشط</w:t>
      </w:r>
      <w:r w:rsidRPr="005B336B">
        <w:rPr>
          <w:rFonts w:asciiTheme="majorBidi" w:hAnsiTheme="majorBidi" w:cstheme="majorBidi"/>
          <w:sz w:val="28"/>
          <w:szCs w:val="28"/>
          <w:rtl/>
        </w:rPr>
        <w:t xml:space="preserve"> مقابل </w:t>
      </w:r>
      <w:r w:rsidR="0056172D" w:rsidRPr="005B336B">
        <w:rPr>
          <w:rFonts w:asciiTheme="majorBidi" w:hAnsiTheme="majorBidi" w:cstheme="majorBidi"/>
          <w:sz w:val="28"/>
          <w:szCs w:val="28"/>
          <w:rtl/>
        </w:rPr>
        <w:t>التأملي</w:t>
      </w:r>
      <w:r w:rsidRPr="005B336B">
        <w:rPr>
          <w:rFonts w:asciiTheme="majorBidi" w:hAnsiTheme="majorBidi" w:cstheme="majorBidi"/>
          <w:sz w:val="28"/>
          <w:szCs w:val="28"/>
          <w:rtl/>
        </w:rPr>
        <w:t xml:space="preserve">، وأسلوب التعلم التسلسلي مقابل الشمولي)، </w:t>
      </w:r>
      <w:r w:rsidR="00FD73D2" w:rsidRPr="005B336B">
        <w:rPr>
          <w:rFonts w:asciiTheme="majorBidi" w:hAnsiTheme="majorBidi" w:cstheme="majorBidi"/>
          <w:sz w:val="28"/>
          <w:szCs w:val="28"/>
          <w:rtl/>
        </w:rPr>
        <w:t xml:space="preserve">الى </w:t>
      </w:r>
      <w:r w:rsidRPr="005B336B">
        <w:rPr>
          <w:rFonts w:asciiTheme="majorBidi" w:hAnsiTheme="majorBidi" w:cstheme="majorBidi"/>
          <w:sz w:val="28"/>
          <w:szCs w:val="28"/>
          <w:rtl/>
        </w:rPr>
        <w:t xml:space="preserve">أن السبب </w:t>
      </w:r>
      <w:r w:rsidR="00FD73D2" w:rsidRPr="005B336B">
        <w:rPr>
          <w:rFonts w:asciiTheme="majorBidi" w:hAnsiTheme="majorBidi" w:cstheme="majorBidi"/>
          <w:sz w:val="28"/>
          <w:szCs w:val="28"/>
          <w:rtl/>
        </w:rPr>
        <w:t xml:space="preserve">قد </w:t>
      </w:r>
      <w:r w:rsidRPr="005B336B">
        <w:rPr>
          <w:rFonts w:asciiTheme="majorBidi" w:hAnsiTheme="majorBidi" w:cstheme="majorBidi"/>
          <w:sz w:val="28"/>
          <w:szCs w:val="28"/>
          <w:rtl/>
        </w:rPr>
        <w:t xml:space="preserve">يعود وكما أسلفنا في التفسيرات السابقة للخصائص  النفسية المتعلقة بكل أسلوب </w:t>
      </w:r>
      <w:r w:rsidR="00D46D61" w:rsidRPr="005B336B">
        <w:rPr>
          <w:rFonts w:asciiTheme="majorBidi" w:hAnsiTheme="majorBidi" w:cstheme="majorBidi"/>
          <w:sz w:val="28"/>
          <w:szCs w:val="28"/>
          <w:rtl/>
        </w:rPr>
        <w:t xml:space="preserve">حيث أن المتعلم النشط يفضل </w:t>
      </w:r>
      <w:r w:rsidR="00604FA9" w:rsidRPr="005B336B">
        <w:rPr>
          <w:rFonts w:asciiTheme="majorBidi" w:hAnsiTheme="majorBidi" w:cstheme="majorBidi"/>
          <w:sz w:val="28"/>
          <w:szCs w:val="28"/>
          <w:rtl/>
        </w:rPr>
        <w:t>التعلم</w:t>
      </w:r>
      <w:r w:rsidR="00D46D61" w:rsidRPr="005B336B">
        <w:rPr>
          <w:rFonts w:asciiTheme="majorBidi" w:hAnsiTheme="majorBidi" w:cstheme="majorBidi"/>
          <w:sz w:val="28"/>
          <w:szCs w:val="28"/>
          <w:rtl/>
        </w:rPr>
        <w:t xml:space="preserve"> </w:t>
      </w:r>
      <w:r w:rsidR="00D629F5" w:rsidRPr="005B336B">
        <w:rPr>
          <w:rFonts w:asciiTheme="majorBidi" w:hAnsiTheme="majorBidi" w:cstheme="majorBidi"/>
          <w:sz w:val="28"/>
          <w:szCs w:val="28"/>
          <w:rtl/>
        </w:rPr>
        <w:t>بالتجربة</w:t>
      </w:r>
      <w:r w:rsidR="00D46D61" w:rsidRPr="005B336B">
        <w:rPr>
          <w:rFonts w:asciiTheme="majorBidi" w:hAnsiTheme="majorBidi" w:cstheme="majorBidi"/>
          <w:sz w:val="28"/>
          <w:szCs w:val="28"/>
          <w:rtl/>
        </w:rPr>
        <w:t xml:space="preserve"> أو الاشتراك </w:t>
      </w:r>
      <w:r w:rsidR="00D629F5" w:rsidRPr="005B336B">
        <w:rPr>
          <w:rFonts w:asciiTheme="majorBidi" w:hAnsiTheme="majorBidi" w:cstheme="majorBidi"/>
          <w:sz w:val="28"/>
          <w:szCs w:val="28"/>
          <w:rtl/>
        </w:rPr>
        <w:t>بالنشاط</w:t>
      </w:r>
      <w:r w:rsidR="00D46D61" w:rsidRPr="005B336B">
        <w:rPr>
          <w:rFonts w:asciiTheme="majorBidi" w:hAnsiTheme="majorBidi" w:cstheme="majorBidi"/>
          <w:sz w:val="28"/>
          <w:szCs w:val="28"/>
          <w:rtl/>
        </w:rPr>
        <w:t xml:space="preserve"> والعمل </w:t>
      </w:r>
      <w:r w:rsidR="00D629F5" w:rsidRPr="005B336B">
        <w:rPr>
          <w:rFonts w:asciiTheme="majorBidi" w:hAnsiTheme="majorBidi" w:cstheme="majorBidi"/>
          <w:sz w:val="28"/>
          <w:szCs w:val="28"/>
          <w:rtl/>
        </w:rPr>
        <w:t>التعاوني</w:t>
      </w:r>
      <w:r w:rsidR="00D46D61" w:rsidRPr="005B336B">
        <w:rPr>
          <w:rFonts w:asciiTheme="majorBidi" w:hAnsiTheme="majorBidi" w:cstheme="majorBidi"/>
          <w:sz w:val="28"/>
          <w:szCs w:val="28"/>
          <w:rtl/>
        </w:rPr>
        <w:t xml:space="preserve"> في حين المتعلم التأ</w:t>
      </w:r>
      <w:r w:rsidR="00FD73D2" w:rsidRPr="005B336B">
        <w:rPr>
          <w:rFonts w:asciiTheme="majorBidi" w:hAnsiTheme="majorBidi" w:cstheme="majorBidi"/>
          <w:sz w:val="28"/>
          <w:szCs w:val="28"/>
          <w:rtl/>
        </w:rPr>
        <w:t>ملي يفضل التعلم من خلال التفكير</w:t>
      </w:r>
      <w:r w:rsidR="002B7D70" w:rsidRPr="005B336B">
        <w:rPr>
          <w:rFonts w:asciiTheme="majorBidi" w:hAnsiTheme="majorBidi" w:cstheme="majorBidi"/>
          <w:sz w:val="28"/>
          <w:szCs w:val="28"/>
          <w:rtl/>
        </w:rPr>
        <w:t>،</w:t>
      </w:r>
      <w:r w:rsidR="00D46D61" w:rsidRPr="005B336B">
        <w:rPr>
          <w:rFonts w:asciiTheme="majorBidi" w:hAnsiTheme="majorBidi" w:cstheme="majorBidi"/>
          <w:sz w:val="28"/>
          <w:szCs w:val="28"/>
          <w:rtl/>
        </w:rPr>
        <w:t xml:space="preserve"> ويفضل العمل الفردي</w:t>
      </w:r>
      <w:r w:rsidR="00FD73D2" w:rsidRPr="005B336B">
        <w:rPr>
          <w:rFonts w:asciiTheme="majorBidi" w:hAnsiTheme="majorBidi" w:cstheme="majorBidi"/>
          <w:sz w:val="28"/>
          <w:szCs w:val="28"/>
          <w:rtl/>
        </w:rPr>
        <w:t>،</w:t>
      </w:r>
      <w:r w:rsidR="00D46D61" w:rsidRPr="005B336B">
        <w:rPr>
          <w:rFonts w:asciiTheme="majorBidi" w:hAnsiTheme="majorBidi" w:cstheme="majorBidi"/>
          <w:sz w:val="28"/>
          <w:szCs w:val="28"/>
          <w:rtl/>
        </w:rPr>
        <w:t xml:space="preserve"> ويفضل المتعلم التسلسلي تجهيز ال</w:t>
      </w:r>
      <w:r w:rsidR="0058065A" w:rsidRPr="005B336B">
        <w:rPr>
          <w:rFonts w:asciiTheme="majorBidi" w:hAnsiTheme="majorBidi" w:cstheme="majorBidi"/>
          <w:sz w:val="28"/>
          <w:szCs w:val="28"/>
          <w:rtl/>
        </w:rPr>
        <w:t>خطوات وتقبلها بشكل مرتب ومنطقي</w:t>
      </w:r>
      <w:r w:rsidR="002B7D70" w:rsidRPr="005B336B">
        <w:rPr>
          <w:rFonts w:asciiTheme="majorBidi" w:hAnsiTheme="majorBidi" w:cstheme="majorBidi"/>
          <w:sz w:val="28"/>
          <w:szCs w:val="28"/>
          <w:rtl/>
        </w:rPr>
        <w:t>،</w:t>
      </w:r>
      <w:r w:rsidR="00D46D61" w:rsidRPr="005B336B">
        <w:rPr>
          <w:rFonts w:asciiTheme="majorBidi" w:hAnsiTheme="majorBidi" w:cstheme="majorBidi"/>
          <w:sz w:val="28"/>
          <w:szCs w:val="28"/>
          <w:rtl/>
        </w:rPr>
        <w:t xml:space="preserve"> وبشكل منظم ومحدد</w:t>
      </w:r>
      <w:r w:rsidR="002B7D70" w:rsidRPr="005B336B">
        <w:rPr>
          <w:rFonts w:asciiTheme="majorBidi" w:hAnsiTheme="majorBidi" w:cstheme="majorBidi"/>
          <w:sz w:val="28"/>
          <w:szCs w:val="28"/>
          <w:rtl/>
        </w:rPr>
        <w:t>،</w:t>
      </w:r>
      <w:r w:rsidR="00D46D61" w:rsidRPr="005B336B">
        <w:rPr>
          <w:rFonts w:asciiTheme="majorBidi" w:hAnsiTheme="majorBidi" w:cstheme="majorBidi"/>
          <w:sz w:val="28"/>
          <w:szCs w:val="28"/>
          <w:rtl/>
        </w:rPr>
        <w:t xml:space="preserve"> ويتعلم في خطوات متتابعة وصغيرة بينما يفضل المتعلم الشمولي التجهيز الكامل </w:t>
      </w:r>
      <w:r w:rsidR="00D629F5" w:rsidRPr="005B336B">
        <w:rPr>
          <w:rFonts w:asciiTheme="majorBidi" w:hAnsiTheme="majorBidi" w:cstheme="majorBidi"/>
          <w:sz w:val="28"/>
          <w:szCs w:val="28"/>
          <w:rtl/>
        </w:rPr>
        <w:t>للأفكار</w:t>
      </w:r>
      <w:r w:rsidR="002B7D70" w:rsidRPr="005B336B">
        <w:rPr>
          <w:rFonts w:asciiTheme="majorBidi" w:hAnsiTheme="majorBidi" w:cstheme="majorBidi"/>
          <w:sz w:val="28"/>
          <w:szCs w:val="28"/>
          <w:rtl/>
        </w:rPr>
        <w:t>،</w:t>
      </w:r>
      <w:r w:rsidR="00D46D61" w:rsidRPr="005B336B">
        <w:rPr>
          <w:rFonts w:asciiTheme="majorBidi" w:hAnsiTheme="majorBidi" w:cstheme="majorBidi"/>
          <w:sz w:val="28"/>
          <w:szCs w:val="28"/>
          <w:rtl/>
        </w:rPr>
        <w:t xml:space="preserve"> ويتعلم في قفزات كبيرة</w:t>
      </w:r>
      <w:r w:rsidR="002B7D70" w:rsidRPr="005B336B">
        <w:rPr>
          <w:rFonts w:asciiTheme="majorBidi" w:hAnsiTheme="majorBidi" w:cstheme="majorBidi"/>
          <w:sz w:val="28"/>
          <w:szCs w:val="28"/>
          <w:rtl/>
        </w:rPr>
        <w:t>،</w:t>
      </w:r>
      <w:r w:rsidR="00D46D61" w:rsidRPr="005B336B">
        <w:rPr>
          <w:rFonts w:asciiTheme="majorBidi" w:hAnsiTheme="majorBidi" w:cstheme="majorBidi"/>
          <w:sz w:val="28"/>
          <w:szCs w:val="28"/>
          <w:rtl/>
        </w:rPr>
        <w:t xml:space="preserve"> </w:t>
      </w:r>
      <w:r w:rsidRPr="005B336B">
        <w:rPr>
          <w:rFonts w:asciiTheme="majorBidi" w:hAnsiTheme="majorBidi" w:cstheme="majorBidi"/>
          <w:sz w:val="28"/>
          <w:szCs w:val="28"/>
          <w:rtl/>
        </w:rPr>
        <w:t xml:space="preserve">وما يمتاز </w:t>
      </w:r>
      <w:r w:rsidR="00D629F5" w:rsidRPr="005B336B">
        <w:rPr>
          <w:rFonts w:asciiTheme="majorBidi" w:hAnsiTheme="majorBidi" w:cstheme="majorBidi"/>
          <w:sz w:val="28"/>
          <w:szCs w:val="28"/>
          <w:rtl/>
        </w:rPr>
        <w:t xml:space="preserve">كل منهما </w:t>
      </w:r>
      <w:r w:rsidRPr="005B336B">
        <w:rPr>
          <w:rFonts w:asciiTheme="majorBidi" w:hAnsiTheme="majorBidi" w:cstheme="majorBidi"/>
          <w:sz w:val="28"/>
          <w:szCs w:val="28"/>
          <w:rtl/>
        </w:rPr>
        <w:t xml:space="preserve"> من تشويق وإثارة، مقابل الأساليب الأخرى.</w:t>
      </w:r>
    </w:p>
    <w:p w:rsidR="00A77C2C" w:rsidRPr="005B336B" w:rsidRDefault="0058065A" w:rsidP="00605055">
      <w:pPr>
        <w:spacing w:after="0" w:line="240" w:lineRule="auto"/>
        <w:ind w:left="84"/>
        <w:jc w:val="both"/>
        <w:rPr>
          <w:rFonts w:asciiTheme="majorBidi" w:hAnsiTheme="majorBidi" w:cstheme="majorBidi"/>
          <w:sz w:val="28"/>
          <w:szCs w:val="28"/>
          <w:rtl/>
        </w:rPr>
      </w:pPr>
      <w:r w:rsidRPr="005B336B">
        <w:rPr>
          <w:rFonts w:asciiTheme="majorBidi" w:hAnsiTheme="majorBidi" w:cstheme="majorBidi"/>
          <w:sz w:val="28"/>
          <w:szCs w:val="28"/>
          <w:rtl/>
        </w:rPr>
        <w:t xml:space="preserve">     </w:t>
      </w:r>
      <w:r w:rsidR="00D629F5" w:rsidRPr="005B336B">
        <w:rPr>
          <w:rFonts w:asciiTheme="majorBidi" w:hAnsiTheme="majorBidi" w:cstheme="majorBidi"/>
          <w:sz w:val="28"/>
          <w:szCs w:val="28"/>
          <w:rtl/>
        </w:rPr>
        <w:t xml:space="preserve">بينما </w:t>
      </w:r>
      <w:r w:rsidRPr="005B336B">
        <w:rPr>
          <w:rFonts w:asciiTheme="majorBidi" w:hAnsiTheme="majorBidi" w:cstheme="majorBidi"/>
          <w:sz w:val="28"/>
          <w:szCs w:val="28"/>
          <w:rtl/>
        </w:rPr>
        <w:t>لم</w:t>
      </w:r>
      <w:r w:rsidR="00D75958" w:rsidRPr="005B336B">
        <w:rPr>
          <w:rFonts w:asciiTheme="majorBidi" w:hAnsiTheme="majorBidi" w:cstheme="majorBidi"/>
          <w:sz w:val="28"/>
          <w:szCs w:val="28"/>
          <w:rtl/>
        </w:rPr>
        <w:t xml:space="preserve"> يوجد</w:t>
      </w:r>
      <w:r w:rsidR="00D629F5" w:rsidRPr="005B336B">
        <w:rPr>
          <w:rFonts w:asciiTheme="majorBidi" w:hAnsiTheme="majorBidi" w:cstheme="majorBidi"/>
          <w:sz w:val="28"/>
          <w:szCs w:val="28"/>
          <w:rtl/>
        </w:rPr>
        <w:t xml:space="preserve"> </w:t>
      </w:r>
      <w:r w:rsidR="00FD73D2" w:rsidRPr="005B336B">
        <w:rPr>
          <w:rFonts w:asciiTheme="majorBidi" w:hAnsiTheme="majorBidi" w:cstheme="majorBidi"/>
          <w:sz w:val="28"/>
          <w:szCs w:val="28"/>
          <w:rtl/>
        </w:rPr>
        <w:t>فرق يعزى الى ال</w:t>
      </w:r>
      <w:r w:rsidR="00D629F5" w:rsidRPr="005B336B">
        <w:rPr>
          <w:rFonts w:asciiTheme="majorBidi" w:hAnsiTheme="majorBidi" w:cstheme="majorBidi"/>
          <w:sz w:val="28"/>
          <w:szCs w:val="28"/>
          <w:rtl/>
        </w:rPr>
        <w:t xml:space="preserve">تفاعل بين أسلوب التعلم البصري مقابل اللفظي وتقدير الذات </w:t>
      </w:r>
      <w:r w:rsidR="00604FA9" w:rsidRPr="005B336B">
        <w:rPr>
          <w:rFonts w:asciiTheme="majorBidi" w:hAnsiTheme="majorBidi" w:cstheme="majorBidi"/>
          <w:sz w:val="28"/>
          <w:szCs w:val="28"/>
          <w:rtl/>
        </w:rPr>
        <w:t>لأ</w:t>
      </w:r>
      <w:r w:rsidR="009B1254" w:rsidRPr="005B336B">
        <w:rPr>
          <w:rFonts w:asciiTheme="majorBidi" w:hAnsiTheme="majorBidi" w:cstheme="majorBidi"/>
          <w:sz w:val="28"/>
          <w:szCs w:val="28"/>
          <w:rtl/>
        </w:rPr>
        <w:t xml:space="preserve">ن الطلاب </w:t>
      </w:r>
      <w:r w:rsidRPr="005B336B">
        <w:rPr>
          <w:rFonts w:asciiTheme="majorBidi" w:hAnsiTheme="majorBidi" w:cstheme="majorBidi"/>
          <w:sz w:val="28"/>
          <w:szCs w:val="28"/>
          <w:rtl/>
        </w:rPr>
        <w:t xml:space="preserve">الذين يمتلكون هذا الأسلوب </w:t>
      </w:r>
      <w:r w:rsidR="00D75958" w:rsidRPr="005B336B">
        <w:rPr>
          <w:rFonts w:asciiTheme="majorBidi" w:hAnsiTheme="majorBidi" w:cstheme="majorBidi"/>
          <w:sz w:val="28"/>
          <w:szCs w:val="28"/>
          <w:rtl/>
        </w:rPr>
        <w:t>لا يعتمدون</w:t>
      </w:r>
      <w:r w:rsidR="009B1254" w:rsidRPr="005B336B">
        <w:rPr>
          <w:rFonts w:asciiTheme="majorBidi" w:hAnsiTheme="majorBidi" w:cstheme="majorBidi"/>
          <w:sz w:val="28"/>
          <w:szCs w:val="28"/>
          <w:rtl/>
        </w:rPr>
        <w:t xml:space="preserve">  على ما لديهم من معلومات بشكل </w:t>
      </w:r>
      <w:r w:rsidR="00D75958" w:rsidRPr="005B336B">
        <w:rPr>
          <w:rFonts w:asciiTheme="majorBidi" w:hAnsiTheme="majorBidi" w:cstheme="majorBidi"/>
          <w:sz w:val="28"/>
          <w:szCs w:val="28"/>
          <w:rtl/>
        </w:rPr>
        <w:t>أساسي</w:t>
      </w:r>
      <w:r w:rsidR="002B7D70" w:rsidRPr="005B336B">
        <w:rPr>
          <w:rFonts w:asciiTheme="majorBidi" w:hAnsiTheme="majorBidi" w:cstheme="majorBidi"/>
          <w:sz w:val="28"/>
          <w:szCs w:val="28"/>
          <w:rtl/>
        </w:rPr>
        <w:t>،</w:t>
      </w:r>
      <w:r w:rsidR="009B1254" w:rsidRPr="005B336B">
        <w:rPr>
          <w:rFonts w:asciiTheme="majorBidi" w:hAnsiTheme="majorBidi" w:cstheme="majorBidi"/>
          <w:sz w:val="28"/>
          <w:szCs w:val="28"/>
          <w:rtl/>
        </w:rPr>
        <w:t xml:space="preserve"> </w:t>
      </w:r>
      <w:r w:rsidR="00EF4C5D" w:rsidRPr="005B336B">
        <w:rPr>
          <w:rFonts w:asciiTheme="majorBidi" w:hAnsiTheme="majorBidi" w:cstheme="majorBidi"/>
          <w:sz w:val="28"/>
          <w:szCs w:val="28"/>
          <w:rtl/>
        </w:rPr>
        <w:t xml:space="preserve">إنما </w:t>
      </w:r>
      <w:r w:rsidR="00D75958" w:rsidRPr="005B336B">
        <w:rPr>
          <w:rFonts w:asciiTheme="majorBidi" w:hAnsiTheme="majorBidi" w:cstheme="majorBidi"/>
          <w:sz w:val="28"/>
          <w:szCs w:val="28"/>
          <w:rtl/>
        </w:rPr>
        <w:t>يتعلمون</w:t>
      </w:r>
      <w:r w:rsidR="009B1254" w:rsidRPr="005B336B">
        <w:rPr>
          <w:rFonts w:asciiTheme="majorBidi" w:hAnsiTheme="majorBidi" w:cstheme="majorBidi"/>
          <w:sz w:val="28"/>
          <w:szCs w:val="28"/>
          <w:rtl/>
        </w:rPr>
        <w:t xml:space="preserve"> عن طريق </w:t>
      </w:r>
      <w:r w:rsidR="00D75958" w:rsidRPr="005B336B">
        <w:rPr>
          <w:rFonts w:asciiTheme="majorBidi" w:hAnsiTheme="majorBidi" w:cstheme="majorBidi"/>
          <w:sz w:val="28"/>
          <w:szCs w:val="28"/>
          <w:rtl/>
        </w:rPr>
        <w:t>الأشكال</w:t>
      </w:r>
      <w:r w:rsidR="009B1254" w:rsidRPr="005B336B">
        <w:rPr>
          <w:rFonts w:asciiTheme="majorBidi" w:hAnsiTheme="majorBidi" w:cstheme="majorBidi"/>
          <w:sz w:val="28"/>
          <w:szCs w:val="28"/>
          <w:rtl/>
        </w:rPr>
        <w:t xml:space="preserve"> والرسوم البيانية </w:t>
      </w:r>
      <w:r w:rsidR="00D75958" w:rsidRPr="005B336B">
        <w:rPr>
          <w:rFonts w:asciiTheme="majorBidi" w:hAnsiTheme="majorBidi" w:cstheme="majorBidi"/>
          <w:sz w:val="28"/>
          <w:szCs w:val="28"/>
          <w:rtl/>
        </w:rPr>
        <w:t>والأفلام</w:t>
      </w:r>
      <w:r w:rsidR="009B1254" w:rsidRPr="005B336B">
        <w:rPr>
          <w:rFonts w:asciiTheme="majorBidi" w:hAnsiTheme="majorBidi" w:cstheme="majorBidi"/>
          <w:sz w:val="28"/>
          <w:szCs w:val="28"/>
          <w:rtl/>
        </w:rPr>
        <w:t xml:space="preserve"> والقدرة على تذكر الصور والأشكال بسهولة وقراءة الخرائط وتحديد الاتجاهات </w:t>
      </w:r>
      <w:r w:rsidR="00A5727C" w:rsidRPr="005B336B">
        <w:rPr>
          <w:rFonts w:asciiTheme="majorBidi" w:hAnsiTheme="majorBidi" w:cstheme="majorBidi"/>
          <w:sz w:val="28"/>
          <w:szCs w:val="28"/>
          <w:rtl/>
        </w:rPr>
        <w:t xml:space="preserve">وهذا الأسلوب </w:t>
      </w:r>
      <w:r w:rsidR="00D75958" w:rsidRPr="005B336B">
        <w:rPr>
          <w:rFonts w:asciiTheme="majorBidi" w:hAnsiTheme="majorBidi" w:cstheme="majorBidi"/>
          <w:sz w:val="28"/>
          <w:szCs w:val="28"/>
          <w:rtl/>
        </w:rPr>
        <w:t>لا يحتاج</w:t>
      </w:r>
      <w:r w:rsidR="00A5727C" w:rsidRPr="005B336B">
        <w:rPr>
          <w:rFonts w:asciiTheme="majorBidi" w:hAnsiTheme="majorBidi" w:cstheme="majorBidi"/>
          <w:sz w:val="28"/>
          <w:szCs w:val="28"/>
          <w:rtl/>
        </w:rPr>
        <w:t xml:space="preserve"> إلى رجوع الطالب إلى نفسة وتقييم الآخرين له وكذلك ليس بحاجة إلى المقارنة الاجتماعية والثناء من احد </w:t>
      </w:r>
      <w:r w:rsidR="00D75958" w:rsidRPr="005B336B">
        <w:rPr>
          <w:rFonts w:asciiTheme="majorBidi" w:hAnsiTheme="majorBidi" w:cstheme="majorBidi"/>
          <w:sz w:val="28"/>
          <w:szCs w:val="28"/>
          <w:rtl/>
        </w:rPr>
        <w:t>إنما</w:t>
      </w:r>
      <w:r w:rsidR="00A5727C" w:rsidRPr="005B336B">
        <w:rPr>
          <w:rFonts w:asciiTheme="majorBidi" w:hAnsiTheme="majorBidi" w:cstheme="majorBidi"/>
          <w:sz w:val="28"/>
          <w:szCs w:val="28"/>
          <w:rtl/>
        </w:rPr>
        <w:t xml:space="preserve"> هي مجرد معلوم</w:t>
      </w:r>
      <w:r w:rsidR="00D75958" w:rsidRPr="005B336B">
        <w:rPr>
          <w:rFonts w:asciiTheme="majorBidi" w:hAnsiTheme="majorBidi" w:cstheme="majorBidi"/>
          <w:sz w:val="28"/>
          <w:szCs w:val="28"/>
          <w:rtl/>
        </w:rPr>
        <w:t xml:space="preserve">ات </w:t>
      </w:r>
      <w:r w:rsidR="00EF4C5D" w:rsidRPr="005B336B">
        <w:rPr>
          <w:rFonts w:asciiTheme="majorBidi" w:hAnsiTheme="majorBidi" w:cstheme="majorBidi"/>
          <w:sz w:val="28"/>
          <w:szCs w:val="28"/>
          <w:rtl/>
        </w:rPr>
        <w:t>ي</w:t>
      </w:r>
      <w:r w:rsidR="00D75958" w:rsidRPr="005B336B">
        <w:rPr>
          <w:rFonts w:asciiTheme="majorBidi" w:hAnsiTheme="majorBidi" w:cstheme="majorBidi"/>
          <w:sz w:val="28"/>
          <w:szCs w:val="28"/>
          <w:rtl/>
        </w:rPr>
        <w:t>تقبلها عن طريق حاسة البصر</w:t>
      </w:r>
      <w:r w:rsidR="002B7D70" w:rsidRPr="005B336B">
        <w:rPr>
          <w:rFonts w:asciiTheme="majorBidi" w:hAnsiTheme="majorBidi" w:cstheme="majorBidi"/>
          <w:sz w:val="28"/>
          <w:szCs w:val="28"/>
          <w:rtl/>
        </w:rPr>
        <w:t>،</w:t>
      </w:r>
      <w:r w:rsidR="00D75958" w:rsidRPr="005B336B">
        <w:rPr>
          <w:rFonts w:asciiTheme="majorBidi" w:hAnsiTheme="majorBidi" w:cstheme="majorBidi"/>
          <w:sz w:val="28"/>
          <w:szCs w:val="28"/>
          <w:rtl/>
        </w:rPr>
        <w:t xml:space="preserve"> </w:t>
      </w:r>
      <w:r w:rsidR="00A5727C" w:rsidRPr="005B336B">
        <w:rPr>
          <w:rFonts w:asciiTheme="majorBidi" w:hAnsiTheme="majorBidi" w:cstheme="majorBidi"/>
          <w:sz w:val="28"/>
          <w:szCs w:val="28"/>
          <w:rtl/>
        </w:rPr>
        <w:t xml:space="preserve">وتتفق هذه </w:t>
      </w:r>
      <w:r w:rsidR="00EF4C5D" w:rsidRPr="005B336B">
        <w:rPr>
          <w:rFonts w:asciiTheme="majorBidi" w:hAnsiTheme="majorBidi" w:cstheme="majorBidi"/>
          <w:sz w:val="28"/>
          <w:szCs w:val="28"/>
          <w:rtl/>
        </w:rPr>
        <w:t xml:space="preserve">النتيجة </w:t>
      </w:r>
      <w:r w:rsidR="00A5727C" w:rsidRPr="005B336B">
        <w:rPr>
          <w:rFonts w:asciiTheme="majorBidi" w:hAnsiTheme="majorBidi" w:cstheme="majorBidi"/>
          <w:sz w:val="28"/>
          <w:szCs w:val="28"/>
          <w:rtl/>
        </w:rPr>
        <w:t xml:space="preserve">مع دراسة </w:t>
      </w:r>
      <w:r w:rsidRPr="005B336B">
        <w:rPr>
          <w:rFonts w:asciiTheme="majorBidi" w:hAnsiTheme="majorBidi" w:cstheme="majorBidi"/>
          <w:sz w:val="28"/>
          <w:szCs w:val="28"/>
          <w:rtl/>
        </w:rPr>
        <w:t xml:space="preserve">شاهين </w:t>
      </w:r>
      <w:r w:rsidR="00A5727C" w:rsidRPr="005B336B">
        <w:rPr>
          <w:rFonts w:asciiTheme="majorBidi" w:hAnsiTheme="majorBidi" w:cstheme="majorBidi"/>
          <w:sz w:val="28"/>
          <w:szCs w:val="28"/>
          <w:rtl/>
        </w:rPr>
        <w:t xml:space="preserve">(2008) التي شارت إلى عدم وجود اثر للتفاعل بين أساليب التعلم وتقدير </w:t>
      </w:r>
      <w:r w:rsidR="00D75958" w:rsidRPr="005B336B">
        <w:rPr>
          <w:rFonts w:asciiTheme="majorBidi" w:hAnsiTheme="majorBidi" w:cstheme="majorBidi"/>
          <w:sz w:val="28"/>
          <w:szCs w:val="28"/>
          <w:rtl/>
        </w:rPr>
        <w:t>الذات في مستوى تجهيز المعلومات</w:t>
      </w:r>
      <w:r w:rsidR="002B7D70" w:rsidRPr="005B336B">
        <w:rPr>
          <w:rFonts w:asciiTheme="majorBidi" w:hAnsiTheme="majorBidi" w:cstheme="majorBidi"/>
          <w:sz w:val="28"/>
          <w:szCs w:val="28"/>
          <w:rtl/>
        </w:rPr>
        <w:t>،</w:t>
      </w:r>
      <w:r w:rsidR="00D75958" w:rsidRPr="005B336B">
        <w:rPr>
          <w:rFonts w:asciiTheme="majorBidi" w:hAnsiTheme="majorBidi" w:cstheme="majorBidi"/>
          <w:sz w:val="28"/>
          <w:szCs w:val="28"/>
          <w:rtl/>
        </w:rPr>
        <w:t xml:space="preserve"> </w:t>
      </w:r>
      <w:r w:rsidR="00FD73D2" w:rsidRPr="005B336B">
        <w:rPr>
          <w:rFonts w:asciiTheme="majorBidi" w:hAnsiTheme="majorBidi" w:cstheme="majorBidi"/>
          <w:sz w:val="28"/>
          <w:szCs w:val="28"/>
          <w:rtl/>
        </w:rPr>
        <w:t>كما لم</w:t>
      </w:r>
      <w:r w:rsidR="00087A79" w:rsidRPr="005B336B">
        <w:rPr>
          <w:rFonts w:asciiTheme="majorBidi" w:hAnsiTheme="majorBidi" w:cstheme="majorBidi"/>
          <w:sz w:val="28"/>
          <w:szCs w:val="28"/>
          <w:rtl/>
        </w:rPr>
        <w:t xml:space="preserve"> </w:t>
      </w:r>
      <w:r w:rsidR="00995FF5" w:rsidRPr="005B336B">
        <w:rPr>
          <w:rFonts w:asciiTheme="majorBidi" w:hAnsiTheme="majorBidi" w:cstheme="majorBidi"/>
          <w:sz w:val="28"/>
          <w:szCs w:val="28"/>
          <w:rtl/>
        </w:rPr>
        <w:t xml:space="preserve">يوجد </w:t>
      </w:r>
      <w:r w:rsidR="00087A79" w:rsidRPr="005B336B">
        <w:rPr>
          <w:rFonts w:asciiTheme="majorBidi" w:hAnsiTheme="majorBidi" w:cstheme="majorBidi"/>
          <w:sz w:val="28"/>
          <w:szCs w:val="28"/>
          <w:rtl/>
        </w:rPr>
        <w:t>تفاعل</w:t>
      </w:r>
      <w:r w:rsidR="00995FF5" w:rsidRPr="005B336B">
        <w:rPr>
          <w:rFonts w:asciiTheme="majorBidi" w:hAnsiTheme="majorBidi" w:cstheme="majorBidi"/>
          <w:sz w:val="28"/>
          <w:szCs w:val="28"/>
          <w:rtl/>
        </w:rPr>
        <w:t xml:space="preserve"> بين أسلوب التعلم الحسي مقابل أسلوب التعلم الحدسي وتقدير الذات على التحصيل الاكاديمي لما يتمتع به </w:t>
      </w:r>
      <w:r w:rsidR="00087A79" w:rsidRPr="005B336B">
        <w:rPr>
          <w:rFonts w:asciiTheme="majorBidi" w:hAnsiTheme="majorBidi" w:cstheme="majorBidi"/>
          <w:sz w:val="28"/>
          <w:szCs w:val="28"/>
          <w:rtl/>
        </w:rPr>
        <w:t>أصحاب</w:t>
      </w:r>
      <w:r w:rsidR="00995FF5" w:rsidRPr="005B336B">
        <w:rPr>
          <w:rFonts w:asciiTheme="majorBidi" w:hAnsiTheme="majorBidi" w:cstheme="majorBidi"/>
          <w:sz w:val="28"/>
          <w:szCs w:val="28"/>
          <w:rtl/>
        </w:rPr>
        <w:t xml:space="preserve"> هذا الأسلوب من </w:t>
      </w:r>
      <w:r w:rsidR="00340179" w:rsidRPr="005B336B">
        <w:rPr>
          <w:rFonts w:asciiTheme="majorBidi" w:hAnsiTheme="majorBidi" w:cstheme="majorBidi"/>
          <w:sz w:val="28"/>
          <w:szCs w:val="28"/>
          <w:rtl/>
        </w:rPr>
        <w:t>خصائص</w:t>
      </w:r>
      <w:r w:rsidR="00995FF5" w:rsidRPr="005B336B">
        <w:rPr>
          <w:rFonts w:asciiTheme="majorBidi" w:hAnsiTheme="majorBidi" w:cstheme="majorBidi"/>
          <w:sz w:val="28"/>
          <w:szCs w:val="28"/>
          <w:rtl/>
        </w:rPr>
        <w:t xml:space="preserve"> نفسيه</w:t>
      </w:r>
      <w:r w:rsidR="002B7D70" w:rsidRPr="005B336B">
        <w:rPr>
          <w:rFonts w:asciiTheme="majorBidi" w:hAnsiTheme="majorBidi" w:cstheme="majorBidi"/>
          <w:sz w:val="28"/>
          <w:szCs w:val="28"/>
          <w:rtl/>
        </w:rPr>
        <w:t>،</w:t>
      </w:r>
      <w:r w:rsidR="00995FF5" w:rsidRPr="005B336B">
        <w:rPr>
          <w:rFonts w:asciiTheme="majorBidi" w:hAnsiTheme="majorBidi" w:cstheme="majorBidi"/>
          <w:sz w:val="28"/>
          <w:szCs w:val="28"/>
          <w:rtl/>
        </w:rPr>
        <w:t xml:space="preserve"> </w:t>
      </w:r>
      <w:r w:rsidR="00340179" w:rsidRPr="005B336B">
        <w:rPr>
          <w:rFonts w:asciiTheme="majorBidi" w:hAnsiTheme="majorBidi" w:cstheme="majorBidi"/>
          <w:sz w:val="28"/>
          <w:szCs w:val="28"/>
          <w:rtl/>
        </w:rPr>
        <w:t>مثل</w:t>
      </w:r>
      <w:r w:rsidR="00995FF5" w:rsidRPr="005B336B">
        <w:rPr>
          <w:rFonts w:asciiTheme="majorBidi" w:hAnsiTheme="majorBidi" w:cstheme="majorBidi"/>
          <w:sz w:val="28"/>
          <w:szCs w:val="28"/>
          <w:rtl/>
        </w:rPr>
        <w:t xml:space="preserve"> تعلمهم عن طريق </w:t>
      </w:r>
      <w:r w:rsidR="00FD73D2" w:rsidRPr="005B336B">
        <w:rPr>
          <w:rFonts w:asciiTheme="majorBidi" w:hAnsiTheme="majorBidi" w:cstheme="majorBidi"/>
          <w:sz w:val="28"/>
          <w:szCs w:val="28"/>
          <w:rtl/>
        </w:rPr>
        <w:t>المواقف</w:t>
      </w:r>
      <w:r w:rsidR="00995FF5" w:rsidRPr="005B336B">
        <w:rPr>
          <w:rFonts w:asciiTheme="majorBidi" w:hAnsiTheme="majorBidi" w:cstheme="majorBidi"/>
          <w:sz w:val="28"/>
          <w:szCs w:val="28"/>
          <w:rtl/>
        </w:rPr>
        <w:t xml:space="preserve"> </w:t>
      </w:r>
      <w:r w:rsidR="00087A79" w:rsidRPr="005B336B">
        <w:rPr>
          <w:rFonts w:asciiTheme="majorBidi" w:hAnsiTheme="majorBidi" w:cstheme="majorBidi"/>
          <w:sz w:val="28"/>
          <w:szCs w:val="28"/>
          <w:rtl/>
        </w:rPr>
        <w:t>والخبرات</w:t>
      </w:r>
      <w:r w:rsidR="00995FF5" w:rsidRPr="005B336B">
        <w:rPr>
          <w:rFonts w:asciiTheme="majorBidi" w:hAnsiTheme="majorBidi" w:cstheme="majorBidi"/>
          <w:sz w:val="28"/>
          <w:szCs w:val="28"/>
          <w:rtl/>
        </w:rPr>
        <w:t xml:space="preserve"> الملموسة والمحسوسة</w:t>
      </w:r>
      <w:r w:rsidR="002B7D70" w:rsidRPr="005B336B">
        <w:rPr>
          <w:rFonts w:asciiTheme="majorBidi" w:hAnsiTheme="majorBidi" w:cstheme="majorBidi"/>
          <w:sz w:val="28"/>
          <w:szCs w:val="28"/>
          <w:rtl/>
        </w:rPr>
        <w:t>،</w:t>
      </w:r>
      <w:r w:rsidR="00995FF5" w:rsidRPr="005B336B">
        <w:rPr>
          <w:rFonts w:asciiTheme="majorBidi" w:hAnsiTheme="majorBidi" w:cstheme="majorBidi"/>
          <w:sz w:val="28"/>
          <w:szCs w:val="28"/>
          <w:rtl/>
        </w:rPr>
        <w:t xml:space="preserve"> </w:t>
      </w:r>
      <w:r w:rsidR="006B574A" w:rsidRPr="005B336B">
        <w:rPr>
          <w:rFonts w:asciiTheme="majorBidi" w:hAnsiTheme="majorBidi" w:cstheme="majorBidi"/>
          <w:sz w:val="28"/>
          <w:szCs w:val="28"/>
          <w:rtl/>
        </w:rPr>
        <w:t>كما انه</w:t>
      </w:r>
      <w:r w:rsidR="00340179" w:rsidRPr="005B336B">
        <w:rPr>
          <w:rFonts w:asciiTheme="majorBidi" w:hAnsiTheme="majorBidi" w:cstheme="majorBidi"/>
          <w:sz w:val="28"/>
          <w:szCs w:val="28"/>
          <w:rtl/>
        </w:rPr>
        <w:t>م</w:t>
      </w:r>
      <w:r w:rsidR="006B574A" w:rsidRPr="005B336B">
        <w:rPr>
          <w:rFonts w:asciiTheme="majorBidi" w:hAnsiTheme="majorBidi" w:cstheme="majorBidi"/>
          <w:sz w:val="28"/>
          <w:szCs w:val="28"/>
          <w:rtl/>
        </w:rPr>
        <w:t xml:space="preserve"> يفضل</w:t>
      </w:r>
      <w:r w:rsidR="00340179" w:rsidRPr="005B336B">
        <w:rPr>
          <w:rFonts w:asciiTheme="majorBidi" w:hAnsiTheme="majorBidi" w:cstheme="majorBidi"/>
          <w:sz w:val="28"/>
          <w:szCs w:val="28"/>
          <w:rtl/>
        </w:rPr>
        <w:t>ون</w:t>
      </w:r>
      <w:r w:rsidR="006B574A" w:rsidRPr="005B336B">
        <w:rPr>
          <w:rFonts w:asciiTheme="majorBidi" w:hAnsiTheme="majorBidi" w:cstheme="majorBidi"/>
          <w:sz w:val="28"/>
          <w:szCs w:val="28"/>
          <w:rtl/>
        </w:rPr>
        <w:t xml:space="preserve"> الحقائق </w:t>
      </w:r>
      <w:r w:rsidR="00087A79" w:rsidRPr="005B336B">
        <w:rPr>
          <w:rFonts w:asciiTheme="majorBidi" w:hAnsiTheme="majorBidi" w:cstheme="majorBidi"/>
          <w:sz w:val="28"/>
          <w:szCs w:val="28"/>
          <w:rtl/>
        </w:rPr>
        <w:t>والملاحظة</w:t>
      </w:r>
      <w:r w:rsidR="006B574A" w:rsidRPr="005B336B">
        <w:rPr>
          <w:rFonts w:asciiTheme="majorBidi" w:hAnsiTheme="majorBidi" w:cstheme="majorBidi"/>
          <w:sz w:val="28"/>
          <w:szCs w:val="28"/>
          <w:rtl/>
        </w:rPr>
        <w:t xml:space="preserve"> وحل المسائل التي تتبع خطوات محددة </w:t>
      </w:r>
      <w:r w:rsidR="00087A79" w:rsidRPr="005B336B">
        <w:rPr>
          <w:rFonts w:asciiTheme="majorBidi" w:hAnsiTheme="majorBidi" w:cstheme="majorBidi"/>
          <w:sz w:val="28"/>
          <w:szCs w:val="28"/>
          <w:rtl/>
        </w:rPr>
        <w:t>ولا يتضجر</w:t>
      </w:r>
      <w:r w:rsidR="00340179" w:rsidRPr="005B336B">
        <w:rPr>
          <w:rFonts w:asciiTheme="majorBidi" w:hAnsiTheme="majorBidi" w:cstheme="majorBidi"/>
          <w:sz w:val="28"/>
          <w:szCs w:val="28"/>
          <w:rtl/>
        </w:rPr>
        <w:t>ون</w:t>
      </w:r>
      <w:r w:rsidR="00EF4C5D" w:rsidRPr="005B336B">
        <w:rPr>
          <w:rFonts w:asciiTheme="majorBidi" w:hAnsiTheme="majorBidi" w:cstheme="majorBidi"/>
          <w:sz w:val="28"/>
          <w:szCs w:val="28"/>
          <w:rtl/>
        </w:rPr>
        <w:t xml:space="preserve"> من التفاصيل</w:t>
      </w:r>
      <w:r w:rsidR="002B7D70" w:rsidRPr="005B336B">
        <w:rPr>
          <w:rFonts w:asciiTheme="majorBidi" w:hAnsiTheme="majorBidi" w:cstheme="majorBidi"/>
          <w:sz w:val="28"/>
          <w:szCs w:val="28"/>
          <w:rtl/>
        </w:rPr>
        <w:t>،</w:t>
      </w:r>
      <w:r w:rsidR="006B574A" w:rsidRPr="005B336B">
        <w:rPr>
          <w:rFonts w:asciiTheme="majorBidi" w:hAnsiTheme="majorBidi" w:cstheme="majorBidi"/>
          <w:sz w:val="28"/>
          <w:szCs w:val="28"/>
          <w:rtl/>
        </w:rPr>
        <w:t xml:space="preserve"> ولا</w:t>
      </w:r>
      <w:r w:rsidR="00087A79" w:rsidRPr="005B336B">
        <w:rPr>
          <w:rFonts w:asciiTheme="majorBidi" w:hAnsiTheme="majorBidi" w:cstheme="majorBidi"/>
          <w:sz w:val="28"/>
          <w:szCs w:val="28"/>
          <w:rtl/>
        </w:rPr>
        <w:t xml:space="preserve"> </w:t>
      </w:r>
      <w:r w:rsidR="006B574A" w:rsidRPr="005B336B">
        <w:rPr>
          <w:rFonts w:asciiTheme="majorBidi" w:hAnsiTheme="majorBidi" w:cstheme="majorBidi"/>
          <w:sz w:val="28"/>
          <w:szCs w:val="28"/>
          <w:rtl/>
        </w:rPr>
        <w:t>يفضل</w:t>
      </w:r>
      <w:r w:rsidR="00340179" w:rsidRPr="005B336B">
        <w:rPr>
          <w:rFonts w:asciiTheme="majorBidi" w:hAnsiTheme="majorBidi" w:cstheme="majorBidi"/>
          <w:sz w:val="28"/>
          <w:szCs w:val="28"/>
          <w:rtl/>
        </w:rPr>
        <w:t>ون</w:t>
      </w:r>
      <w:r w:rsidR="006B574A" w:rsidRPr="005B336B">
        <w:rPr>
          <w:rFonts w:asciiTheme="majorBidi" w:hAnsiTheme="majorBidi" w:cstheme="majorBidi"/>
          <w:sz w:val="28"/>
          <w:szCs w:val="28"/>
          <w:rtl/>
        </w:rPr>
        <w:t xml:space="preserve"> </w:t>
      </w:r>
      <w:r w:rsidR="00087A79" w:rsidRPr="005B336B">
        <w:rPr>
          <w:rFonts w:asciiTheme="majorBidi" w:hAnsiTheme="majorBidi" w:cstheme="majorBidi"/>
          <w:sz w:val="28"/>
          <w:szCs w:val="28"/>
          <w:rtl/>
        </w:rPr>
        <w:t>التعقيدات</w:t>
      </w:r>
      <w:r w:rsidR="006B574A" w:rsidRPr="005B336B">
        <w:rPr>
          <w:rFonts w:asciiTheme="majorBidi" w:hAnsiTheme="majorBidi" w:cstheme="majorBidi"/>
          <w:sz w:val="28"/>
          <w:szCs w:val="28"/>
          <w:rtl/>
        </w:rPr>
        <w:t xml:space="preserve"> أو الخطوات غير المتوقعة </w:t>
      </w:r>
      <w:r w:rsidR="00340179" w:rsidRPr="005B336B">
        <w:rPr>
          <w:rFonts w:asciiTheme="majorBidi" w:hAnsiTheme="majorBidi" w:cstheme="majorBidi"/>
          <w:sz w:val="28"/>
          <w:szCs w:val="28"/>
          <w:rtl/>
        </w:rPr>
        <w:lastRenderedPageBreak/>
        <w:t>وهم</w:t>
      </w:r>
      <w:r w:rsidR="00087A79" w:rsidRPr="005B336B">
        <w:rPr>
          <w:rFonts w:asciiTheme="majorBidi" w:hAnsiTheme="majorBidi" w:cstheme="majorBidi"/>
          <w:sz w:val="28"/>
          <w:szCs w:val="28"/>
          <w:rtl/>
        </w:rPr>
        <w:t xml:space="preserve"> غالبا</w:t>
      </w:r>
      <w:r w:rsidR="006B574A" w:rsidRPr="005B336B">
        <w:rPr>
          <w:rFonts w:asciiTheme="majorBidi" w:hAnsiTheme="majorBidi" w:cstheme="majorBidi"/>
          <w:sz w:val="28"/>
          <w:szCs w:val="28"/>
          <w:rtl/>
        </w:rPr>
        <w:t xml:space="preserve"> حذر</w:t>
      </w:r>
      <w:r w:rsidR="00340179" w:rsidRPr="005B336B">
        <w:rPr>
          <w:rFonts w:asciiTheme="majorBidi" w:hAnsiTheme="majorBidi" w:cstheme="majorBidi"/>
          <w:sz w:val="28"/>
          <w:szCs w:val="28"/>
          <w:rtl/>
        </w:rPr>
        <w:t>ين</w:t>
      </w:r>
      <w:r w:rsidR="006B574A" w:rsidRPr="005B336B">
        <w:rPr>
          <w:rFonts w:asciiTheme="majorBidi" w:hAnsiTheme="majorBidi" w:cstheme="majorBidi"/>
          <w:sz w:val="28"/>
          <w:szCs w:val="28"/>
          <w:rtl/>
        </w:rPr>
        <w:t xml:space="preserve"> </w:t>
      </w:r>
      <w:r w:rsidR="00340179" w:rsidRPr="005B336B">
        <w:rPr>
          <w:rFonts w:asciiTheme="majorBidi" w:hAnsiTheme="majorBidi" w:cstheme="majorBidi"/>
          <w:sz w:val="28"/>
          <w:szCs w:val="28"/>
          <w:rtl/>
        </w:rPr>
        <w:t>وبطيئين</w:t>
      </w:r>
      <w:r w:rsidR="00EF4C5D" w:rsidRPr="005B336B">
        <w:rPr>
          <w:rFonts w:asciiTheme="majorBidi" w:hAnsiTheme="majorBidi" w:cstheme="majorBidi"/>
          <w:sz w:val="28"/>
          <w:szCs w:val="28"/>
        </w:rPr>
        <w:t xml:space="preserve"> (</w:t>
      </w:r>
      <w:r w:rsidR="009F2175" w:rsidRPr="005B336B">
        <w:rPr>
          <w:rFonts w:asciiTheme="majorBidi" w:hAnsiTheme="majorBidi" w:cstheme="majorBidi"/>
          <w:sz w:val="28"/>
          <w:szCs w:val="28"/>
        </w:rPr>
        <w:t>Felder,1993</w:t>
      </w:r>
      <w:r w:rsidR="00605055" w:rsidRPr="005B336B">
        <w:rPr>
          <w:rFonts w:asciiTheme="majorBidi" w:hAnsiTheme="majorBidi" w:cstheme="majorBidi"/>
          <w:sz w:val="28"/>
          <w:szCs w:val="28"/>
        </w:rPr>
        <w:t xml:space="preserve">; </w:t>
      </w:r>
      <w:r w:rsidR="002276CC" w:rsidRPr="005B336B">
        <w:rPr>
          <w:rFonts w:asciiTheme="majorBidi" w:hAnsiTheme="majorBidi" w:cstheme="majorBidi"/>
          <w:sz w:val="28"/>
          <w:szCs w:val="28"/>
        </w:rPr>
        <w:t>Felder &amp;</w:t>
      </w:r>
      <w:r w:rsidR="00EF4C5D" w:rsidRPr="005B336B">
        <w:rPr>
          <w:rFonts w:asciiTheme="majorBidi" w:hAnsiTheme="majorBidi" w:cstheme="majorBidi"/>
          <w:sz w:val="28"/>
          <w:szCs w:val="28"/>
        </w:rPr>
        <w:t xml:space="preserve"> </w:t>
      </w:r>
      <w:r w:rsidRPr="005B336B">
        <w:rPr>
          <w:rFonts w:asciiTheme="majorBidi" w:hAnsiTheme="majorBidi" w:cstheme="majorBidi"/>
          <w:sz w:val="28"/>
          <w:szCs w:val="28"/>
        </w:rPr>
        <w:t xml:space="preserve"> Brent,2005)</w:t>
      </w:r>
      <w:r w:rsidR="002B7D70" w:rsidRPr="005B336B">
        <w:rPr>
          <w:rFonts w:asciiTheme="majorBidi" w:hAnsiTheme="majorBidi" w:cstheme="majorBidi"/>
          <w:sz w:val="28"/>
          <w:szCs w:val="28"/>
          <w:rtl/>
        </w:rPr>
        <w:t>،</w:t>
      </w:r>
      <w:r w:rsidR="00D75958" w:rsidRPr="005B336B">
        <w:rPr>
          <w:rFonts w:asciiTheme="majorBidi" w:hAnsiTheme="majorBidi" w:cstheme="majorBidi"/>
          <w:sz w:val="28"/>
          <w:szCs w:val="28"/>
          <w:rtl/>
        </w:rPr>
        <w:t xml:space="preserve"> </w:t>
      </w:r>
      <w:r w:rsidR="00FD73D2" w:rsidRPr="005B336B">
        <w:rPr>
          <w:rFonts w:asciiTheme="majorBidi" w:hAnsiTheme="majorBidi" w:cstheme="majorBidi"/>
          <w:sz w:val="28"/>
          <w:szCs w:val="28"/>
          <w:rtl/>
        </w:rPr>
        <w:t>و</w:t>
      </w:r>
      <w:r w:rsidR="006B574A" w:rsidRPr="005B336B">
        <w:rPr>
          <w:rFonts w:asciiTheme="majorBidi" w:hAnsiTheme="majorBidi" w:cstheme="majorBidi"/>
          <w:sz w:val="28"/>
          <w:szCs w:val="28"/>
          <w:rtl/>
        </w:rPr>
        <w:t>بناء</w:t>
      </w:r>
      <w:r w:rsidR="00D75958" w:rsidRPr="005B336B">
        <w:rPr>
          <w:rFonts w:asciiTheme="majorBidi" w:hAnsiTheme="majorBidi" w:cstheme="majorBidi"/>
          <w:sz w:val="28"/>
          <w:szCs w:val="28"/>
          <w:rtl/>
        </w:rPr>
        <w:t>ً</w:t>
      </w:r>
      <w:r w:rsidR="006B574A" w:rsidRPr="005B336B">
        <w:rPr>
          <w:rFonts w:asciiTheme="majorBidi" w:hAnsiTheme="majorBidi" w:cstheme="majorBidi"/>
          <w:sz w:val="28"/>
          <w:szCs w:val="28"/>
          <w:rtl/>
        </w:rPr>
        <w:t xml:space="preserve"> على </w:t>
      </w:r>
      <w:r w:rsidR="00087A79" w:rsidRPr="005B336B">
        <w:rPr>
          <w:rFonts w:asciiTheme="majorBidi" w:hAnsiTheme="majorBidi" w:cstheme="majorBidi"/>
          <w:sz w:val="28"/>
          <w:szCs w:val="28"/>
          <w:rtl/>
        </w:rPr>
        <w:t>ما سبق</w:t>
      </w:r>
      <w:r w:rsidR="006B574A" w:rsidRPr="005B336B">
        <w:rPr>
          <w:rFonts w:asciiTheme="majorBidi" w:hAnsiTheme="majorBidi" w:cstheme="majorBidi"/>
          <w:sz w:val="28"/>
          <w:szCs w:val="28"/>
          <w:rtl/>
        </w:rPr>
        <w:t xml:space="preserve"> يرى الباحث</w:t>
      </w:r>
      <w:r w:rsidR="00FD73D2" w:rsidRPr="005B336B">
        <w:rPr>
          <w:rFonts w:asciiTheme="majorBidi" w:hAnsiTheme="majorBidi" w:cstheme="majorBidi"/>
          <w:sz w:val="28"/>
          <w:szCs w:val="28"/>
          <w:rtl/>
        </w:rPr>
        <w:t>ان</w:t>
      </w:r>
      <w:r w:rsidR="006B574A" w:rsidRPr="005B336B">
        <w:rPr>
          <w:rFonts w:asciiTheme="majorBidi" w:hAnsiTheme="majorBidi" w:cstheme="majorBidi"/>
          <w:sz w:val="28"/>
          <w:szCs w:val="28"/>
          <w:rtl/>
        </w:rPr>
        <w:t xml:space="preserve"> أن </w:t>
      </w:r>
      <w:r w:rsidR="00FD73D2" w:rsidRPr="005B336B">
        <w:rPr>
          <w:rFonts w:asciiTheme="majorBidi" w:hAnsiTheme="majorBidi" w:cstheme="majorBidi"/>
          <w:sz w:val="28"/>
          <w:szCs w:val="28"/>
          <w:rtl/>
        </w:rPr>
        <w:t xml:space="preserve">الطلبة </w:t>
      </w:r>
      <w:r w:rsidRPr="005B336B">
        <w:rPr>
          <w:rFonts w:asciiTheme="majorBidi" w:hAnsiTheme="majorBidi" w:cstheme="majorBidi"/>
          <w:sz w:val="28"/>
          <w:szCs w:val="28"/>
          <w:rtl/>
        </w:rPr>
        <w:t>ال</w:t>
      </w:r>
      <w:r w:rsidR="002276CC" w:rsidRPr="005B336B">
        <w:rPr>
          <w:rFonts w:asciiTheme="majorBidi" w:hAnsiTheme="majorBidi" w:cstheme="majorBidi"/>
          <w:sz w:val="28"/>
          <w:szCs w:val="28"/>
          <w:rtl/>
        </w:rPr>
        <w:t xml:space="preserve">ذين يفضلون أسلوب التعلم النشط وأسلوب التعلم </w:t>
      </w:r>
      <w:r w:rsidR="00340179" w:rsidRPr="005B336B">
        <w:rPr>
          <w:rFonts w:asciiTheme="majorBidi" w:hAnsiTheme="majorBidi" w:cstheme="majorBidi"/>
          <w:sz w:val="28"/>
          <w:szCs w:val="28"/>
          <w:rtl/>
        </w:rPr>
        <w:t>التسلسلي</w:t>
      </w:r>
      <w:r w:rsidR="002276CC" w:rsidRPr="005B336B">
        <w:rPr>
          <w:rFonts w:asciiTheme="majorBidi" w:hAnsiTheme="majorBidi" w:cstheme="majorBidi"/>
          <w:sz w:val="28"/>
          <w:szCs w:val="28"/>
          <w:rtl/>
        </w:rPr>
        <w:t xml:space="preserve"> </w:t>
      </w:r>
      <w:r w:rsidR="00340179" w:rsidRPr="005B336B">
        <w:rPr>
          <w:rFonts w:asciiTheme="majorBidi" w:hAnsiTheme="majorBidi" w:cstheme="majorBidi"/>
          <w:sz w:val="28"/>
          <w:szCs w:val="28"/>
          <w:rtl/>
        </w:rPr>
        <w:t xml:space="preserve">يحملان </w:t>
      </w:r>
      <w:r w:rsidR="00EF4C5D" w:rsidRPr="005B336B">
        <w:rPr>
          <w:rFonts w:asciiTheme="majorBidi" w:hAnsiTheme="majorBidi" w:cstheme="majorBidi"/>
          <w:sz w:val="28"/>
          <w:szCs w:val="28"/>
          <w:rtl/>
        </w:rPr>
        <w:t xml:space="preserve">خصائص </w:t>
      </w:r>
      <w:r w:rsidR="00340179" w:rsidRPr="005B336B">
        <w:rPr>
          <w:rFonts w:asciiTheme="majorBidi" w:hAnsiTheme="majorBidi" w:cstheme="majorBidi"/>
          <w:sz w:val="28"/>
          <w:szCs w:val="28"/>
          <w:rtl/>
        </w:rPr>
        <w:t xml:space="preserve">تتوافق </w:t>
      </w:r>
      <w:r w:rsidR="002276CC" w:rsidRPr="005B336B">
        <w:rPr>
          <w:rFonts w:asciiTheme="majorBidi" w:hAnsiTheme="majorBidi" w:cstheme="majorBidi"/>
          <w:sz w:val="28"/>
          <w:szCs w:val="28"/>
          <w:rtl/>
        </w:rPr>
        <w:t>مع ال</w:t>
      </w:r>
      <w:r w:rsidR="006B574A" w:rsidRPr="005B336B">
        <w:rPr>
          <w:rFonts w:asciiTheme="majorBidi" w:hAnsiTheme="majorBidi" w:cstheme="majorBidi"/>
          <w:sz w:val="28"/>
          <w:szCs w:val="28"/>
          <w:rtl/>
        </w:rPr>
        <w:t xml:space="preserve">خصائص التي يتمتع بها ذوي تقدير الذات </w:t>
      </w:r>
      <w:r w:rsidR="00EF4C5D" w:rsidRPr="005B336B">
        <w:rPr>
          <w:rFonts w:asciiTheme="majorBidi" w:hAnsiTheme="majorBidi" w:cstheme="majorBidi"/>
          <w:sz w:val="28"/>
          <w:szCs w:val="28"/>
          <w:rtl/>
        </w:rPr>
        <w:t xml:space="preserve">المرتفع </w:t>
      </w:r>
      <w:r w:rsidR="002276CC" w:rsidRPr="005B336B">
        <w:rPr>
          <w:rFonts w:asciiTheme="majorBidi" w:hAnsiTheme="majorBidi" w:cstheme="majorBidi"/>
          <w:sz w:val="28"/>
          <w:szCs w:val="28"/>
          <w:rtl/>
        </w:rPr>
        <w:t xml:space="preserve">مثل </w:t>
      </w:r>
      <w:r w:rsidR="00087A79" w:rsidRPr="005B336B">
        <w:rPr>
          <w:rFonts w:asciiTheme="majorBidi" w:hAnsiTheme="majorBidi" w:cstheme="majorBidi"/>
          <w:sz w:val="28"/>
          <w:szCs w:val="28"/>
          <w:rtl/>
        </w:rPr>
        <w:t>تقييم</w:t>
      </w:r>
      <w:r w:rsidR="002276CC" w:rsidRPr="005B336B">
        <w:rPr>
          <w:rFonts w:asciiTheme="majorBidi" w:hAnsiTheme="majorBidi" w:cstheme="majorBidi"/>
          <w:sz w:val="28"/>
          <w:szCs w:val="28"/>
          <w:rtl/>
        </w:rPr>
        <w:t xml:space="preserve"> الذات وتقدير المعلمين وثقة الفرد بنفسة</w:t>
      </w:r>
      <w:r w:rsidR="002B7D70" w:rsidRPr="005B336B">
        <w:rPr>
          <w:rFonts w:asciiTheme="majorBidi" w:hAnsiTheme="majorBidi" w:cstheme="majorBidi"/>
          <w:sz w:val="28"/>
          <w:szCs w:val="28"/>
          <w:rtl/>
        </w:rPr>
        <w:t>،</w:t>
      </w:r>
      <w:r w:rsidR="002276CC" w:rsidRPr="005B336B">
        <w:rPr>
          <w:rFonts w:asciiTheme="majorBidi" w:hAnsiTheme="majorBidi" w:cstheme="majorBidi"/>
          <w:sz w:val="28"/>
          <w:szCs w:val="28"/>
          <w:rtl/>
        </w:rPr>
        <w:t xml:space="preserve"> </w:t>
      </w:r>
      <w:r w:rsidRPr="005B336B">
        <w:rPr>
          <w:rFonts w:asciiTheme="majorBidi" w:hAnsiTheme="majorBidi" w:cstheme="majorBidi"/>
          <w:sz w:val="28"/>
          <w:szCs w:val="28"/>
          <w:rtl/>
        </w:rPr>
        <w:t>و</w:t>
      </w:r>
      <w:r w:rsidR="002276CC" w:rsidRPr="005B336B">
        <w:rPr>
          <w:rFonts w:asciiTheme="majorBidi" w:hAnsiTheme="majorBidi" w:cstheme="majorBidi"/>
          <w:sz w:val="28"/>
          <w:szCs w:val="28"/>
          <w:rtl/>
        </w:rPr>
        <w:t xml:space="preserve">كلها عوامل داخلية تتوافق مع </w:t>
      </w:r>
      <w:r w:rsidR="00087A79" w:rsidRPr="005B336B">
        <w:rPr>
          <w:rFonts w:asciiTheme="majorBidi" w:hAnsiTheme="majorBidi" w:cstheme="majorBidi"/>
          <w:sz w:val="28"/>
          <w:szCs w:val="28"/>
          <w:rtl/>
        </w:rPr>
        <w:t>الأساليب</w:t>
      </w:r>
      <w:r w:rsidR="002276CC" w:rsidRPr="005B336B">
        <w:rPr>
          <w:rFonts w:asciiTheme="majorBidi" w:hAnsiTheme="majorBidi" w:cstheme="majorBidi"/>
          <w:sz w:val="28"/>
          <w:szCs w:val="28"/>
          <w:rtl/>
        </w:rPr>
        <w:t xml:space="preserve"> التي </w:t>
      </w:r>
      <w:r w:rsidR="00087A79" w:rsidRPr="005B336B">
        <w:rPr>
          <w:rFonts w:asciiTheme="majorBidi" w:hAnsiTheme="majorBidi" w:cstheme="majorBidi"/>
          <w:sz w:val="28"/>
          <w:szCs w:val="28"/>
          <w:rtl/>
        </w:rPr>
        <w:t>يفضلونها</w:t>
      </w:r>
      <w:r w:rsidR="002B7D70" w:rsidRPr="005B336B">
        <w:rPr>
          <w:rFonts w:asciiTheme="majorBidi" w:hAnsiTheme="majorBidi" w:cstheme="majorBidi"/>
          <w:sz w:val="28"/>
          <w:szCs w:val="28"/>
          <w:rtl/>
        </w:rPr>
        <w:t>،</w:t>
      </w:r>
      <w:r w:rsidR="002276CC" w:rsidRPr="005B336B">
        <w:rPr>
          <w:rFonts w:asciiTheme="majorBidi" w:hAnsiTheme="majorBidi" w:cstheme="majorBidi"/>
          <w:sz w:val="28"/>
          <w:szCs w:val="28"/>
          <w:rtl/>
        </w:rPr>
        <w:t xml:space="preserve"> </w:t>
      </w:r>
      <w:r w:rsidR="00FD73D2" w:rsidRPr="005B336B">
        <w:rPr>
          <w:rFonts w:asciiTheme="majorBidi" w:hAnsiTheme="majorBidi" w:cstheme="majorBidi"/>
          <w:sz w:val="28"/>
          <w:szCs w:val="28"/>
          <w:rtl/>
        </w:rPr>
        <w:t>فربما يكون هذا الامر ساهم في هذه النتيجة التي</w:t>
      </w:r>
      <w:r w:rsidR="002276CC" w:rsidRPr="005B336B">
        <w:rPr>
          <w:rFonts w:asciiTheme="majorBidi" w:hAnsiTheme="majorBidi" w:cstheme="majorBidi"/>
          <w:sz w:val="28"/>
          <w:szCs w:val="28"/>
          <w:rtl/>
        </w:rPr>
        <w:t xml:space="preserve"> أشارت إلى </w:t>
      </w:r>
      <w:r w:rsidR="00FD73D2" w:rsidRPr="005B336B">
        <w:rPr>
          <w:rFonts w:asciiTheme="majorBidi" w:hAnsiTheme="majorBidi" w:cstheme="majorBidi"/>
          <w:sz w:val="28"/>
          <w:szCs w:val="28"/>
          <w:rtl/>
        </w:rPr>
        <w:t xml:space="preserve">وجود فروق تعزى الى </w:t>
      </w:r>
      <w:r w:rsidR="002276CC" w:rsidRPr="005B336B">
        <w:rPr>
          <w:rFonts w:asciiTheme="majorBidi" w:hAnsiTheme="majorBidi" w:cstheme="majorBidi"/>
          <w:sz w:val="28"/>
          <w:szCs w:val="28"/>
          <w:rtl/>
        </w:rPr>
        <w:t xml:space="preserve">التفاعل بين </w:t>
      </w:r>
      <w:r w:rsidR="00EF4C5D" w:rsidRPr="005B336B">
        <w:rPr>
          <w:rFonts w:asciiTheme="majorBidi" w:hAnsiTheme="majorBidi" w:cstheme="majorBidi"/>
          <w:sz w:val="28"/>
          <w:szCs w:val="28"/>
          <w:rtl/>
        </w:rPr>
        <w:t xml:space="preserve">أسلوب </w:t>
      </w:r>
      <w:r w:rsidR="00FD73D2" w:rsidRPr="005B336B">
        <w:rPr>
          <w:rFonts w:asciiTheme="majorBidi" w:hAnsiTheme="majorBidi" w:cstheme="majorBidi"/>
          <w:sz w:val="28"/>
          <w:szCs w:val="28"/>
          <w:rtl/>
        </w:rPr>
        <w:t xml:space="preserve">التعلم </w:t>
      </w:r>
      <w:r w:rsidR="00EF4C5D" w:rsidRPr="005B336B">
        <w:rPr>
          <w:rFonts w:asciiTheme="majorBidi" w:hAnsiTheme="majorBidi" w:cstheme="majorBidi"/>
          <w:sz w:val="28"/>
          <w:szCs w:val="28"/>
          <w:rtl/>
        </w:rPr>
        <w:t xml:space="preserve">التسلسلي مقابل الشمولي وأسلوب </w:t>
      </w:r>
      <w:r w:rsidR="002276CC" w:rsidRPr="005B336B">
        <w:rPr>
          <w:rFonts w:asciiTheme="majorBidi" w:hAnsiTheme="majorBidi" w:cstheme="majorBidi"/>
          <w:sz w:val="28"/>
          <w:szCs w:val="28"/>
          <w:rtl/>
        </w:rPr>
        <w:t xml:space="preserve">التعلم </w:t>
      </w:r>
      <w:r w:rsidR="00EF4C5D" w:rsidRPr="005B336B">
        <w:rPr>
          <w:rFonts w:asciiTheme="majorBidi" w:hAnsiTheme="majorBidi" w:cstheme="majorBidi"/>
          <w:sz w:val="28"/>
          <w:szCs w:val="28"/>
          <w:rtl/>
        </w:rPr>
        <w:t>النشط مقابل التأملي</w:t>
      </w:r>
      <w:r w:rsidR="00FD73D2" w:rsidRPr="005B336B">
        <w:rPr>
          <w:rFonts w:asciiTheme="majorBidi" w:hAnsiTheme="majorBidi" w:cstheme="majorBidi"/>
          <w:sz w:val="28"/>
          <w:szCs w:val="28"/>
          <w:rtl/>
        </w:rPr>
        <w:t xml:space="preserve"> من جهة،</w:t>
      </w:r>
      <w:r w:rsidR="00EF4C5D" w:rsidRPr="005B336B">
        <w:rPr>
          <w:rFonts w:asciiTheme="majorBidi" w:hAnsiTheme="majorBidi" w:cstheme="majorBidi"/>
          <w:sz w:val="28"/>
          <w:szCs w:val="28"/>
          <w:rtl/>
        </w:rPr>
        <w:t xml:space="preserve"> </w:t>
      </w:r>
      <w:r w:rsidR="002276CC" w:rsidRPr="005B336B">
        <w:rPr>
          <w:rFonts w:asciiTheme="majorBidi" w:hAnsiTheme="majorBidi" w:cstheme="majorBidi"/>
          <w:sz w:val="28"/>
          <w:szCs w:val="28"/>
          <w:rtl/>
        </w:rPr>
        <w:t>وتقدير الذات</w:t>
      </w:r>
      <w:r w:rsidR="00FD73D2" w:rsidRPr="005B336B">
        <w:rPr>
          <w:rFonts w:asciiTheme="majorBidi" w:hAnsiTheme="majorBidi" w:cstheme="majorBidi"/>
          <w:sz w:val="28"/>
          <w:szCs w:val="28"/>
          <w:rtl/>
        </w:rPr>
        <w:t xml:space="preserve"> من جهة اخرى وذلك</w:t>
      </w:r>
      <w:r w:rsidR="002276CC" w:rsidRPr="005B336B">
        <w:rPr>
          <w:rFonts w:asciiTheme="majorBidi" w:hAnsiTheme="majorBidi" w:cstheme="majorBidi"/>
          <w:sz w:val="28"/>
          <w:szCs w:val="28"/>
          <w:rtl/>
        </w:rPr>
        <w:t xml:space="preserve"> لتقارب </w:t>
      </w:r>
      <w:r w:rsidR="00087A79" w:rsidRPr="005B336B">
        <w:rPr>
          <w:rFonts w:asciiTheme="majorBidi" w:hAnsiTheme="majorBidi" w:cstheme="majorBidi"/>
          <w:sz w:val="28"/>
          <w:szCs w:val="28"/>
          <w:rtl/>
        </w:rPr>
        <w:t>خصائصهما</w:t>
      </w:r>
      <w:r w:rsidR="00320613" w:rsidRPr="005B336B">
        <w:rPr>
          <w:rFonts w:asciiTheme="majorBidi" w:hAnsiTheme="majorBidi" w:cstheme="majorBidi"/>
          <w:sz w:val="28"/>
          <w:szCs w:val="28"/>
          <w:rtl/>
        </w:rPr>
        <w:t xml:space="preserve"> مع خصائص ذوي تقدير الذات المرتفع</w:t>
      </w:r>
      <w:r w:rsidR="002B7D70" w:rsidRPr="005B336B">
        <w:rPr>
          <w:rFonts w:asciiTheme="majorBidi" w:hAnsiTheme="majorBidi" w:cstheme="majorBidi"/>
          <w:sz w:val="28"/>
          <w:szCs w:val="28"/>
          <w:rtl/>
        </w:rPr>
        <w:t>،</w:t>
      </w:r>
      <w:r w:rsidR="00087A79" w:rsidRPr="005B336B">
        <w:rPr>
          <w:rFonts w:asciiTheme="majorBidi" w:hAnsiTheme="majorBidi" w:cstheme="majorBidi"/>
          <w:sz w:val="28"/>
          <w:szCs w:val="28"/>
          <w:rtl/>
        </w:rPr>
        <w:t xml:space="preserve"> فهي</w:t>
      </w:r>
      <w:r w:rsidR="002276CC" w:rsidRPr="005B336B">
        <w:rPr>
          <w:rFonts w:asciiTheme="majorBidi" w:hAnsiTheme="majorBidi" w:cstheme="majorBidi"/>
          <w:sz w:val="28"/>
          <w:szCs w:val="28"/>
          <w:rtl/>
        </w:rPr>
        <w:t xml:space="preserve"> عوامل اغلبها داخلية. بينما أسلوب التع</w:t>
      </w:r>
      <w:r w:rsidR="00087A79" w:rsidRPr="005B336B">
        <w:rPr>
          <w:rFonts w:asciiTheme="majorBidi" w:hAnsiTheme="majorBidi" w:cstheme="majorBidi"/>
          <w:sz w:val="28"/>
          <w:szCs w:val="28"/>
          <w:rtl/>
        </w:rPr>
        <w:t>ل</w:t>
      </w:r>
      <w:r w:rsidR="002276CC" w:rsidRPr="005B336B">
        <w:rPr>
          <w:rFonts w:asciiTheme="majorBidi" w:hAnsiTheme="majorBidi" w:cstheme="majorBidi"/>
          <w:sz w:val="28"/>
          <w:szCs w:val="28"/>
          <w:rtl/>
        </w:rPr>
        <w:t xml:space="preserve">م البصري </w:t>
      </w:r>
      <w:r w:rsidR="00087A79" w:rsidRPr="005B336B">
        <w:rPr>
          <w:rFonts w:asciiTheme="majorBidi" w:hAnsiTheme="majorBidi" w:cstheme="majorBidi"/>
          <w:sz w:val="28"/>
          <w:szCs w:val="28"/>
          <w:rtl/>
        </w:rPr>
        <w:t xml:space="preserve">وأسلوب التعلم </w:t>
      </w:r>
      <w:r w:rsidR="002276CC" w:rsidRPr="005B336B">
        <w:rPr>
          <w:rFonts w:asciiTheme="majorBidi" w:hAnsiTheme="majorBidi" w:cstheme="majorBidi"/>
          <w:sz w:val="28"/>
          <w:szCs w:val="28"/>
          <w:rtl/>
        </w:rPr>
        <w:t>الحسي يحملان تقريباً خصائص نفسي</w:t>
      </w:r>
      <w:r w:rsidR="00087A79" w:rsidRPr="005B336B">
        <w:rPr>
          <w:rFonts w:asciiTheme="majorBidi" w:hAnsiTheme="majorBidi" w:cstheme="majorBidi"/>
          <w:sz w:val="28"/>
          <w:szCs w:val="28"/>
          <w:rtl/>
        </w:rPr>
        <w:t>ه</w:t>
      </w:r>
      <w:r w:rsidR="002276CC" w:rsidRPr="005B336B">
        <w:rPr>
          <w:rFonts w:asciiTheme="majorBidi" w:hAnsiTheme="majorBidi" w:cstheme="majorBidi"/>
          <w:sz w:val="28"/>
          <w:szCs w:val="28"/>
          <w:rtl/>
        </w:rPr>
        <w:t xml:space="preserve"> متشابهة </w:t>
      </w:r>
      <w:r w:rsidR="00EF4C5D" w:rsidRPr="005B336B">
        <w:rPr>
          <w:rFonts w:asciiTheme="majorBidi" w:hAnsiTheme="majorBidi" w:cstheme="majorBidi"/>
          <w:sz w:val="28"/>
          <w:szCs w:val="28"/>
          <w:rtl/>
        </w:rPr>
        <w:t>لا</w:t>
      </w:r>
      <w:r w:rsidR="00340179" w:rsidRPr="005B336B">
        <w:rPr>
          <w:rFonts w:asciiTheme="majorBidi" w:hAnsiTheme="majorBidi" w:cstheme="majorBidi"/>
          <w:sz w:val="28"/>
          <w:szCs w:val="28"/>
          <w:rtl/>
        </w:rPr>
        <w:t xml:space="preserve"> </w:t>
      </w:r>
      <w:r w:rsidR="00EF4C5D" w:rsidRPr="005B336B">
        <w:rPr>
          <w:rFonts w:asciiTheme="majorBidi" w:hAnsiTheme="majorBidi" w:cstheme="majorBidi"/>
          <w:sz w:val="28"/>
          <w:szCs w:val="28"/>
          <w:rtl/>
        </w:rPr>
        <w:t xml:space="preserve">تتوافق </w:t>
      </w:r>
      <w:r w:rsidR="00340179" w:rsidRPr="005B336B">
        <w:rPr>
          <w:rFonts w:asciiTheme="majorBidi" w:hAnsiTheme="majorBidi" w:cstheme="majorBidi"/>
          <w:sz w:val="28"/>
          <w:szCs w:val="28"/>
          <w:rtl/>
        </w:rPr>
        <w:t xml:space="preserve">كثيراً </w:t>
      </w:r>
      <w:r w:rsidR="00EF4C5D" w:rsidRPr="005B336B">
        <w:rPr>
          <w:rFonts w:asciiTheme="majorBidi" w:hAnsiTheme="majorBidi" w:cstheme="majorBidi"/>
          <w:sz w:val="28"/>
          <w:szCs w:val="28"/>
          <w:rtl/>
        </w:rPr>
        <w:t xml:space="preserve">مع خصائص تقدير الذات </w:t>
      </w:r>
      <w:r w:rsidR="00340179" w:rsidRPr="005B336B">
        <w:rPr>
          <w:rFonts w:asciiTheme="majorBidi" w:hAnsiTheme="majorBidi" w:cstheme="majorBidi"/>
          <w:sz w:val="28"/>
          <w:szCs w:val="28"/>
          <w:rtl/>
        </w:rPr>
        <w:t xml:space="preserve">فلذلك </w:t>
      </w:r>
      <w:r w:rsidR="00087A79" w:rsidRPr="005B336B">
        <w:rPr>
          <w:rFonts w:asciiTheme="majorBidi" w:hAnsiTheme="majorBidi" w:cstheme="majorBidi"/>
          <w:sz w:val="28"/>
          <w:szCs w:val="28"/>
          <w:rtl/>
        </w:rPr>
        <w:t>لا يتمتعان</w:t>
      </w:r>
      <w:r w:rsidR="002276CC" w:rsidRPr="005B336B">
        <w:rPr>
          <w:rFonts w:asciiTheme="majorBidi" w:hAnsiTheme="majorBidi" w:cstheme="majorBidi"/>
          <w:sz w:val="28"/>
          <w:szCs w:val="28"/>
          <w:rtl/>
        </w:rPr>
        <w:t xml:space="preserve"> </w:t>
      </w:r>
      <w:r w:rsidR="00087A79" w:rsidRPr="005B336B">
        <w:rPr>
          <w:rFonts w:asciiTheme="majorBidi" w:hAnsiTheme="majorBidi" w:cstheme="majorBidi"/>
          <w:sz w:val="28"/>
          <w:szCs w:val="28"/>
          <w:rtl/>
        </w:rPr>
        <w:t>ب</w:t>
      </w:r>
      <w:r w:rsidR="002276CC" w:rsidRPr="005B336B">
        <w:rPr>
          <w:rFonts w:asciiTheme="majorBidi" w:hAnsiTheme="majorBidi" w:cstheme="majorBidi"/>
          <w:sz w:val="28"/>
          <w:szCs w:val="28"/>
          <w:rtl/>
        </w:rPr>
        <w:t xml:space="preserve">التفكير والتأمل </w:t>
      </w:r>
      <w:r w:rsidR="00EF4C5D" w:rsidRPr="005B336B">
        <w:rPr>
          <w:rFonts w:asciiTheme="majorBidi" w:hAnsiTheme="majorBidi" w:cstheme="majorBidi"/>
          <w:sz w:val="28"/>
          <w:szCs w:val="28"/>
          <w:rtl/>
        </w:rPr>
        <w:t>وال</w:t>
      </w:r>
      <w:r w:rsidR="002276CC" w:rsidRPr="005B336B">
        <w:rPr>
          <w:rFonts w:asciiTheme="majorBidi" w:hAnsiTheme="majorBidi" w:cstheme="majorBidi"/>
          <w:sz w:val="28"/>
          <w:szCs w:val="28"/>
          <w:rtl/>
        </w:rPr>
        <w:t xml:space="preserve">ثقة </w:t>
      </w:r>
      <w:r w:rsidR="00EF4C5D" w:rsidRPr="005B336B">
        <w:rPr>
          <w:rFonts w:asciiTheme="majorBidi" w:hAnsiTheme="majorBidi" w:cstheme="majorBidi"/>
          <w:sz w:val="28"/>
          <w:szCs w:val="28"/>
          <w:rtl/>
        </w:rPr>
        <w:t>ب</w:t>
      </w:r>
      <w:r w:rsidR="002276CC" w:rsidRPr="005B336B">
        <w:rPr>
          <w:rFonts w:asciiTheme="majorBidi" w:hAnsiTheme="majorBidi" w:cstheme="majorBidi"/>
          <w:sz w:val="28"/>
          <w:szCs w:val="28"/>
          <w:rtl/>
        </w:rPr>
        <w:t>النفس وهي من خصائص تقدي</w:t>
      </w:r>
      <w:r w:rsidR="00340179" w:rsidRPr="005B336B">
        <w:rPr>
          <w:rFonts w:asciiTheme="majorBidi" w:hAnsiTheme="majorBidi" w:cstheme="majorBidi"/>
          <w:sz w:val="28"/>
          <w:szCs w:val="28"/>
          <w:rtl/>
        </w:rPr>
        <w:t>ر</w:t>
      </w:r>
      <w:r w:rsidR="002276CC" w:rsidRPr="005B336B">
        <w:rPr>
          <w:rFonts w:asciiTheme="majorBidi" w:hAnsiTheme="majorBidi" w:cstheme="majorBidi"/>
          <w:sz w:val="28"/>
          <w:szCs w:val="28"/>
          <w:rtl/>
        </w:rPr>
        <w:t xml:space="preserve"> الذات فلذلك لم يوجد </w:t>
      </w:r>
      <w:r w:rsidR="00FD73D2" w:rsidRPr="005B336B">
        <w:rPr>
          <w:rFonts w:asciiTheme="majorBidi" w:hAnsiTheme="majorBidi" w:cstheme="majorBidi"/>
          <w:sz w:val="28"/>
          <w:szCs w:val="28"/>
          <w:rtl/>
        </w:rPr>
        <w:t xml:space="preserve">فروق تعزى الى </w:t>
      </w:r>
      <w:r w:rsidR="002276CC" w:rsidRPr="005B336B">
        <w:rPr>
          <w:rFonts w:asciiTheme="majorBidi" w:hAnsiTheme="majorBidi" w:cstheme="majorBidi"/>
          <w:sz w:val="28"/>
          <w:szCs w:val="28"/>
          <w:rtl/>
        </w:rPr>
        <w:t>تفاعل بينها.</w:t>
      </w:r>
    </w:p>
    <w:p w:rsidR="00080FF3" w:rsidRPr="005B336B" w:rsidRDefault="00321CAE" w:rsidP="00341DD2">
      <w:pPr>
        <w:rPr>
          <w:rFonts w:asciiTheme="majorBidi" w:hAnsiTheme="majorBidi" w:cstheme="majorBidi"/>
          <w:b/>
          <w:bCs/>
          <w:sz w:val="28"/>
          <w:szCs w:val="28"/>
          <w:rtl/>
        </w:rPr>
      </w:pPr>
      <w:r w:rsidRPr="005B336B">
        <w:rPr>
          <w:rFonts w:asciiTheme="majorBidi" w:hAnsiTheme="majorBidi" w:cstheme="majorBidi"/>
          <w:b/>
          <w:bCs/>
          <w:sz w:val="28"/>
          <w:szCs w:val="28"/>
          <w:rtl/>
        </w:rPr>
        <w:t>التوصيات</w:t>
      </w:r>
      <w:r w:rsidR="003F1291" w:rsidRPr="005B336B">
        <w:rPr>
          <w:rFonts w:asciiTheme="majorBidi" w:hAnsiTheme="majorBidi" w:cstheme="majorBidi"/>
          <w:b/>
          <w:bCs/>
          <w:sz w:val="28"/>
          <w:szCs w:val="28"/>
          <w:rtl/>
        </w:rPr>
        <w:t>:</w:t>
      </w:r>
    </w:p>
    <w:p w:rsidR="003F1291" w:rsidRPr="005B336B" w:rsidRDefault="003F1291" w:rsidP="003F1291">
      <w:pPr>
        <w:rPr>
          <w:rFonts w:asciiTheme="majorBidi" w:hAnsiTheme="majorBidi" w:cstheme="majorBidi"/>
          <w:sz w:val="28"/>
          <w:szCs w:val="28"/>
          <w:rtl/>
        </w:rPr>
      </w:pPr>
      <w:r w:rsidRPr="005B336B">
        <w:rPr>
          <w:rFonts w:asciiTheme="majorBidi" w:hAnsiTheme="majorBidi" w:cstheme="majorBidi"/>
          <w:sz w:val="28"/>
          <w:szCs w:val="28"/>
          <w:rtl/>
        </w:rPr>
        <w:t>في ضوء ما توصل إليه البحث من نتائج</w:t>
      </w:r>
      <w:r w:rsidR="002B7D70" w:rsidRPr="005B336B">
        <w:rPr>
          <w:rFonts w:asciiTheme="majorBidi" w:hAnsiTheme="majorBidi" w:cstheme="majorBidi"/>
          <w:sz w:val="28"/>
          <w:szCs w:val="28"/>
          <w:rtl/>
        </w:rPr>
        <w:t>،</w:t>
      </w:r>
      <w:r w:rsidRPr="005B336B">
        <w:rPr>
          <w:rFonts w:asciiTheme="majorBidi" w:hAnsiTheme="majorBidi" w:cstheme="majorBidi"/>
          <w:sz w:val="28"/>
          <w:szCs w:val="28"/>
          <w:rtl/>
        </w:rPr>
        <w:t xml:space="preserve"> يوصي الباحث</w:t>
      </w:r>
      <w:r w:rsidR="00C41A15" w:rsidRPr="005B336B">
        <w:rPr>
          <w:rFonts w:asciiTheme="majorBidi" w:hAnsiTheme="majorBidi" w:cstheme="majorBidi"/>
          <w:sz w:val="28"/>
          <w:szCs w:val="28"/>
          <w:rtl/>
        </w:rPr>
        <w:t>ان</w:t>
      </w:r>
      <w:r w:rsidRPr="005B336B">
        <w:rPr>
          <w:rFonts w:asciiTheme="majorBidi" w:hAnsiTheme="majorBidi" w:cstheme="majorBidi"/>
          <w:sz w:val="28"/>
          <w:szCs w:val="28"/>
          <w:rtl/>
        </w:rPr>
        <w:t xml:space="preserve"> بما يلي:-</w:t>
      </w:r>
    </w:p>
    <w:p w:rsidR="00C063EE" w:rsidRPr="005B336B" w:rsidRDefault="00C063EE" w:rsidP="00C063EE">
      <w:pPr>
        <w:numPr>
          <w:ilvl w:val="0"/>
          <w:numId w:val="103"/>
        </w:numPr>
        <w:rPr>
          <w:rFonts w:asciiTheme="majorBidi" w:hAnsiTheme="majorBidi" w:cstheme="majorBidi"/>
          <w:sz w:val="28"/>
          <w:szCs w:val="28"/>
          <w:lang w:bidi="en-US"/>
        </w:rPr>
      </w:pPr>
      <w:r w:rsidRPr="005B336B">
        <w:rPr>
          <w:rFonts w:asciiTheme="majorBidi" w:hAnsiTheme="majorBidi" w:cstheme="majorBidi"/>
          <w:sz w:val="28"/>
          <w:szCs w:val="28"/>
          <w:rtl/>
        </w:rPr>
        <w:t>التأكيد على معلمي المرحلة الثانوية باتباع جميع الأساليب التربوية الحديثة التي من شأنها أن تنمي تقدير الذات لدى الطلاب ذوي التحصيل الاكاديمي المنخفض.</w:t>
      </w:r>
    </w:p>
    <w:p w:rsidR="00C063EE" w:rsidRPr="005B336B" w:rsidRDefault="00C063EE" w:rsidP="00C063EE">
      <w:pPr>
        <w:numPr>
          <w:ilvl w:val="0"/>
          <w:numId w:val="103"/>
        </w:numPr>
        <w:rPr>
          <w:rFonts w:asciiTheme="majorBidi" w:hAnsiTheme="majorBidi" w:cstheme="majorBidi"/>
          <w:sz w:val="28"/>
          <w:szCs w:val="28"/>
          <w:lang w:bidi="en-US"/>
        </w:rPr>
      </w:pPr>
      <w:r w:rsidRPr="005B336B">
        <w:rPr>
          <w:rFonts w:asciiTheme="majorBidi" w:hAnsiTheme="majorBidi" w:cstheme="majorBidi"/>
          <w:sz w:val="28"/>
          <w:szCs w:val="28"/>
          <w:rtl/>
        </w:rPr>
        <w:t>التعرف على الحاجات المتعلقة برفع تقدير الذات لدى الطلاب ومحاولة إشباعها على اعتبار أن هذه الحاجات مرتبطة بالتحصيل الاكاديمي.</w:t>
      </w:r>
    </w:p>
    <w:p w:rsidR="00C063EE" w:rsidRPr="005B336B" w:rsidRDefault="00C063EE" w:rsidP="00C063EE">
      <w:pPr>
        <w:numPr>
          <w:ilvl w:val="0"/>
          <w:numId w:val="103"/>
        </w:numPr>
        <w:rPr>
          <w:rFonts w:asciiTheme="majorBidi" w:hAnsiTheme="majorBidi" w:cstheme="majorBidi"/>
          <w:sz w:val="28"/>
          <w:szCs w:val="28"/>
          <w:rtl/>
          <w:lang w:bidi="en-US"/>
        </w:rPr>
      </w:pPr>
      <w:r w:rsidRPr="005B336B">
        <w:rPr>
          <w:rFonts w:asciiTheme="majorBidi" w:hAnsiTheme="majorBidi" w:cstheme="majorBidi"/>
          <w:sz w:val="28"/>
          <w:szCs w:val="28"/>
          <w:rtl/>
        </w:rPr>
        <w:t>إشراك الطلبة بأنشطة ومهمات مختلفة يمكنهم النجاح بها بفعالية مما سينعكس على تقديرهم لذواتهم.</w:t>
      </w:r>
    </w:p>
    <w:p w:rsidR="00AF6A6C" w:rsidRPr="005B336B" w:rsidRDefault="00AF6A6C" w:rsidP="00C81259">
      <w:pPr>
        <w:pStyle w:val="a4"/>
        <w:numPr>
          <w:ilvl w:val="0"/>
          <w:numId w:val="103"/>
        </w:numPr>
        <w:jc w:val="both"/>
        <w:rPr>
          <w:rFonts w:asciiTheme="majorBidi" w:hAnsiTheme="majorBidi" w:cstheme="majorBidi"/>
          <w:sz w:val="28"/>
          <w:szCs w:val="28"/>
        </w:rPr>
      </w:pPr>
      <w:r w:rsidRPr="005B336B">
        <w:rPr>
          <w:rFonts w:asciiTheme="majorBidi" w:hAnsiTheme="majorBidi" w:cstheme="majorBidi"/>
          <w:sz w:val="28"/>
          <w:szCs w:val="28"/>
          <w:rtl/>
          <w:lang w:bidi="ar-SA"/>
        </w:rPr>
        <w:t>تنويع طرائق التدريس التي يستخدمها المعلمون</w:t>
      </w:r>
      <w:r w:rsidR="002B7D70" w:rsidRPr="005B336B">
        <w:rPr>
          <w:rFonts w:asciiTheme="majorBidi" w:hAnsiTheme="majorBidi" w:cstheme="majorBidi"/>
          <w:sz w:val="28"/>
          <w:szCs w:val="28"/>
          <w:rtl/>
          <w:lang w:bidi="ar-SA"/>
        </w:rPr>
        <w:t>،</w:t>
      </w:r>
      <w:r w:rsidRPr="005B336B">
        <w:rPr>
          <w:rFonts w:asciiTheme="majorBidi" w:hAnsiTheme="majorBidi" w:cstheme="majorBidi"/>
          <w:sz w:val="28"/>
          <w:szCs w:val="28"/>
          <w:rtl/>
          <w:lang w:bidi="ar-SA"/>
        </w:rPr>
        <w:t xml:space="preserve"> في المرحلة الثانوية </w:t>
      </w:r>
      <w:r w:rsidR="00A15431" w:rsidRPr="005B336B">
        <w:rPr>
          <w:rFonts w:asciiTheme="majorBidi" w:hAnsiTheme="majorBidi" w:cstheme="majorBidi"/>
          <w:sz w:val="28"/>
          <w:szCs w:val="28"/>
          <w:rtl/>
          <w:lang w:bidi="ar-SA"/>
        </w:rPr>
        <w:t>بما يتناسب</w:t>
      </w:r>
      <w:r w:rsidRPr="005B336B">
        <w:rPr>
          <w:rFonts w:asciiTheme="majorBidi" w:hAnsiTheme="majorBidi" w:cstheme="majorBidi"/>
          <w:sz w:val="28"/>
          <w:szCs w:val="28"/>
          <w:rtl/>
          <w:lang w:bidi="ar-SA"/>
        </w:rPr>
        <w:t xml:space="preserve"> مع أساليب </w:t>
      </w:r>
      <w:r w:rsidR="00A15431" w:rsidRPr="005B336B">
        <w:rPr>
          <w:rFonts w:asciiTheme="majorBidi" w:hAnsiTheme="majorBidi" w:cstheme="majorBidi"/>
          <w:sz w:val="28"/>
          <w:szCs w:val="28"/>
          <w:rtl/>
          <w:lang w:bidi="ar-SA"/>
        </w:rPr>
        <w:t>التعلم</w:t>
      </w:r>
      <w:r w:rsidRPr="005B336B">
        <w:rPr>
          <w:rFonts w:asciiTheme="majorBidi" w:hAnsiTheme="majorBidi" w:cstheme="majorBidi"/>
          <w:sz w:val="28"/>
          <w:szCs w:val="28"/>
          <w:rtl/>
          <w:lang w:bidi="ar-SA"/>
        </w:rPr>
        <w:t xml:space="preserve"> الحسي</w:t>
      </w:r>
      <w:r w:rsidR="002B7D70" w:rsidRPr="005B336B">
        <w:rPr>
          <w:rFonts w:asciiTheme="majorBidi" w:hAnsiTheme="majorBidi" w:cstheme="majorBidi"/>
          <w:sz w:val="28"/>
          <w:szCs w:val="28"/>
          <w:rtl/>
          <w:lang w:bidi="ar-SA"/>
        </w:rPr>
        <w:t>،</w:t>
      </w:r>
      <w:r w:rsidRPr="005B336B">
        <w:rPr>
          <w:rFonts w:asciiTheme="majorBidi" w:hAnsiTheme="majorBidi" w:cstheme="majorBidi"/>
          <w:sz w:val="28"/>
          <w:szCs w:val="28"/>
          <w:rtl/>
          <w:lang w:bidi="ar-SA"/>
        </w:rPr>
        <w:t xml:space="preserve"> والبصري</w:t>
      </w:r>
      <w:r w:rsidR="002B7D70" w:rsidRPr="005B336B">
        <w:rPr>
          <w:rFonts w:asciiTheme="majorBidi" w:hAnsiTheme="majorBidi" w:cstheme="majorBidi"/>
          <w:sz w:val="28"/>
          <w:szCs w:val="28"/>
          <w:rtl/>
          <w:lang w:bidi="ar-SA"/>
        </w:rPr>
        <w:t>،</w:t>
      </w:r>
      <w:r w:rsidRPr="005B336B">
        <w:rPr>
          <w:rFonts w:asciiTheme="majorBidi" w:hAnsiTheme="majorBidi" w:cstheme="majorBidi"/>
          <w:sz w:val="28"/>
          <w:szCs w:val="28"/>
          <w:rtl/>
          <w:lang w:bidi="ar-SA"/>
        </w:rPr>
        <w:t xml:space="preserve"> </w:t>
      </w:r>
      <w:r w:rsidR="00C41A15" w:rsidRPr="005B336B">
        <w:rPr>
          <w:rFonts w:asciiTheme="majorBidi" w:hAnsiTheme="majorBidi" w:cstheme="majorBidi"/>
          <w:sz w:val="28"/>
          <w:szCs w:val="28"/>
          <w:rtl/>
          <w:lang w:bidi="ar-SA"/>
        </w:rPr>
        <w:t>و</w:t>
      </w:r>
      <w:r w:rsidRPr="005B336B">
        <w:rPr>
          <w:rFonts w:asciiTheme="majorBidi" w:hAnsiTheme="majorBidi" w:cstheme="majorBidi"/>
          <w:sz w:val="28"/>
          <w:szCs w:val="28"/>
          <w:rtl/>
          <w:lang w:bidi="ar-SA"/>
        </w:rPr>
        <w:t>النشط</w:t>
      </w:r>
      <w:r w:rsidR="002B7D70" w:rsidRPr="005B336B">
        <w:rPr>
          <w:rFonts w:asciiTheme="majorBidi" w:hAnsiTheme="majorBidi" w:cstheme="majorBidi"/>
          <w:sz w:val="28"/>
          <w:szCs w:val="28"/>
          <w:rtl/>
          <w:lang w:bidi="ar-SA"/>
        </w:rPr>
        <w:t>،</w:t>
      </w:r>
      <w:r w:rsidRPr="005B336B">
        <w:rPr>
          <w:rFonts w:asciiTheme="majorBidi" w:hAnsiTheme="majorBidi" w:cstheme="majorBidi"/>
          <w:sz w:val="28"/>
          <w:szCs w:val="28"/>
          <w:rtl/>
          <w:lang w:bidi="ar-SA"/>
        </w:rPr>
        <w:t xml:space="preserve"> والتسلسلي</w:t>
      </w:r>
      <w:r w:rsidR="002B7D70" w:rsidRPr="005B336B">
        <w:rPr>
          <w:rFonts w:asciiTheme="majorBidi" w:hAnsiTheme="majorBidi" w:cstheme="majorBidi"/>
          <w:sz w:val="28"/>
          <w:szCs w:val="28"/>
          <w:rtl/>
          <w:lang w:bidi="ar-SA"/>
        </w:rPr>
        <w:t>،</w:t>
      </w:r>
      <w:r w:rsidRPr="005B336B">
        <w:rPr>
          <w:rFonts w:asciiTheme="majorBidi" w:hAnsiTheme="majorBidi" w:cstheme="majorBidi"/>
          <w:sz w:val="28"/>
          <w:szCs w:val="28"/>
          <w:rtl/>
          <w:lang w:bidi="ar-SA"/>
        </w:rPr>
        <w:t xml:space="preserve"> والحرص على تعرف </w:t>
      </w:r>
      <w:r w:rsidR="00A15431" w:rsidRPr="005B336B">
        <w:rPr>
          <w:rFonts w:asciiTheme="majorBidi" w:hAnsiTheme="majorBidi" w:cstheme="majorBidi"/>
          <w:sz w:val="28"/>
          <w:szCs w:val="28"/>
          <w:rtl/>
          <w:lang w:bidi="ar-SA"/>
        </w:rPr>
        <w:t>أساليب</w:t>
      </w:r>
      <w:r w:rsidR="0062674F" w:rsidRPr="005B336B">
        <w:rPr>
          <w:rFonts w:asciiTheme="majorBidi" w:hAnsiTheme="majorBidi" w:cstheme="majorBidi"/>
          <w:sz w:val="28"/>
          <w:szCs w:val="28"/>
          <w:rtl/>
          <w:lang w:bidi="ar-SA"/>
        </w:rPr>
        <w:t xml:space="preserve"> </w:t>
      </w:r>
      <w:r w:rsidRPr="005B336B">
        <w:rPr>
          <w:rFonts w:asciiTheme="majorBidi" w:hAnsiTheme="majorBidi" w:cstheme="majorBidi"/>
          <w:sz w:val="28"/>
          <w:szCs w:val="28"/>
          <w:rtl/>
          <w:lang w:bidi="ar-SA"/>
        </w:rPr>
        <w:t>تع</w:t>
      </w:r>
      <w:r w:rsidR="0062674F" w:rsidRPr="005B336B">
        <w:rPr>
          <w:rFonts w:asciiTheme="majorBidi" w:hAnsiTheme="majorBidi" w:cstheme="majorBidi"/>
          <w:sz w:val="28"/>
          <w:szCs w:val="28"/>
          <w:rtl/>
          <w:lang w:bidi="ar-SA"/>
        </w:rPr>
        <w:t>لي</w:t>
      </w:r>
      <w:r w:rsidR="003F1291" w:rsidRPr="005B336B">
        <w:rPr>
          <w:rFonts w:asciiTheme="majorBidi" w:hAnsiTheme="majorBidi" w:cstheme="majorBidi"/>
          <w:sz w:val="28"/>
          <w:szCs w:val="28"/>
          <w:rtl/>
          <w:lang w:bidi="ar-SA"/>
        </w:rPr>
        <w:t>م الطلاب بشكل دقيق ل</w:t>
      </w:r>
      <w:r w:rsidRPr="005B336B">
        <w:rPr>
          <w:rFonts w:asciiTheme="majorBidi" w:hAnsiTheme="majorBidi" w:cstheme="majorBidi"/>
          <w:sz w:val="28"/>
          <w:szCs w:val="28"/>
          <w:rtl/>
          <w:lang w:bidi="ar-SA"/>
        </w:rPr>
        <w:t>تحسين أداء المتعلمين.</w:t>
      </w:r>
    </w:p>
    <w:p w:rsidR="00321CAE" w:rsidRPr="005B336B" w:rsidRDefault="00321CAE" w:rsidP="003B5233">
      <w:pPr>
        <w:pStyle w:val="a4"/>
        <w:ind w:left="196"/>
        <w:jc w:val="both"/>
        <w:rPr>
          <w:rFonts w:asciiTheme="majorBidi" w:hAnsiTheme="majorBidi" w:cstheme="majorBidi"/>
          <w:sz w:val="26"/>
          <w:szCs w:val="26"/>
          <w:rtl/>
          <w:lang w:bidi="ar-SA"/>
        </w:rPr>
      </w:pPr>
    </w:p>
    <w:p w:rsidR="00536F35" w:rsidRPr="005B336B" w:rsidRDefault="003B61D6" w:rsidP="00BD571E">
      <w:pPr>
        <w:rPr>
          <w:rFonts w:asciiTheme="majorBidi" w:hAnsiTheme="majorBidi" w:cstheme="majorBidi"/>
          <w:b/>
          <w:bCs/>
          <w:sz w:val="26"/>
          <w:szCs w:val="26"/>
        </w:rPr>
      </w:pPr>
      <w:r w:rsidRPr="005B336B">
        <w:rPr>
          <w:rFonts w:asciiTheme="majorBidi" w:hAnsiTheme="majorBidi" w:cstheme="majorBidi"/>
          <w:b/>
          <w:bCs/>
          <w:sz w:val="26"/>
          <w:szCs w:val="26"/>
          <w:rtl/>
        </w:rPr>
        <w:t>ا</w:t>
      </w:r>
      <w:r w:rsidR="002F6F0C" w:rsidRPr="005B336B">
        <w:rPr>
          <w:rFonts w:asciiTheme="majorBidi" w:hAnsiTheme="majorBidi" w:cstheme="majorBidi"/>
          <w:b/>
          <w:bCs/>
          <w:sz w:val="26"/>
          <w:szCs w:val="26"/>
          <w:rtl/>
        </w:rPr>
        <w:t>لمراجع العربية</w:t>
      </w:r>
    </w:p>
    <w:p w:rsidR="001701B7" w:rsidRPr="005B336B" w:rsidRDefault="001701B7" w:rsidP="002A7BF6">
      <w:pPr>
        <w:ind w:left="763" w:hanging="709"/>
        <w:jc w:val="both"/>
        <w:rPr>
          <w:rFonts w:asciiTheme="majorBidi" w:hAnsiTheme="majorBidi" w:cstheme="majorBidi"/>
          <w:sz w:val="26"/>
          <w:szCs w:val="26"/>
        </w:rPr>
      </w:pPr>
      <w:r w:rsidRPr="005B336B">
        <w:rPr>
          <w:rFonts w:asciiTheme="majorBidi" w:hAnsiTheme="majorBidi" w:cstheme="majorBidi"/>
          <w:sz w:val="26"/>
          <w:szCs w:val="26"/>
          <w:rtl/>
        </w:rPr>
        <w:t>أبو العلا</w:t>
      </w:r>
      <w:r w:rsidR="002B7D70" w:rsidRPr="005B336B">
        <w:rPr>
          <w:rFonts w:asciiTheme="majorBidi" w:hAnsiTheme="majorBidi" w:cstheme="majorBidi"/>
          <w:sz w:val="26"/>
          <w:szCs w:val="26"/>
          <w:rtl/>
        </w:rPr>
        <w:t>،</w:t>
      </w:r>
      <w:r w:rsidRPr="005B336B">
        <w:rPr>
          <w:rFonts w:asciiTheme="majorBidi" w:hAnsiTheme="majorBidi" w:cstheme="majorBidi"/>
          <w:sz w:val="26"/>
          <w:szCs w:val="26"/>
          <w:rtl/>
        </w:rPr>
        <w:t xml:space="preserve"> مسعد ( 2012) . التنبؤ بالتحصيل الأكاديمي من خلال أساليب التعلم </w:t>
      </w:r>
      <w:proofErr w:type="spellStart"/>
      <w:r w:rsidRPr="005B336B">
        <w:rPr>
          <w:rFonts w:asciiTheme="majorBidi" w:hAnsiTheme="majorBidi" w:cstheme="majorBidi"/>
          <w:sz w:val="26"/>
          <w:szCs w:val="26"/>
          <w:rtl/>
        </w:rPr>
        <w:t>والذكاءات</w:t>
      </w:r>
      <w:proofErr w:type="spellEnd"/>
      <w:r w:rsidRPr="005B336B">
        <w:rPr>
          <w:rFonts w:asciiTheme="majorBidi" w:hAnsiTheme="majorBidi" w:cstheme="majorBidi"/>
          <w:sz w:val="26"/>
          <w:szCs w:val="26"/>
          <w:rtl/>
        </w:rPr>
        <w:t xml:space="preserve"> المتعددة </w:t>
      </w:r>
      <w:r w:rsidR="00141BB6" w:rsidRPr="005B336B">
        <w:rPr>
          <w:rFonts w:asciiTheme="majorBidi" w:hAnsiTheme="majorBidi" w:cstheme="majorBidi"/>
          <w:sz w:val="26"/>
          <w:szCs w:val="26"/>
          <w:rtl/>
        </w:rPr>
        <w:t>لدى عينة من طلاب الجامعة</w:t>
      </w:r>
      <w:r w:rsidRPr="005B336B">
        <w:rPr>
          <w:rFonts w:asciiTheme="majorBidi" w:hAnsiTheme="majorBidi" w:cstheme="majorBidi"/>
          <w:b/>
          <w:bCs/>
          <w:sz w:val="26"/>
          <w:szCs w:val="26"/>
          <w:rtl/>
        </w:rPr>
        <w:t>. مجلة الإرشاد النفسي</w:t>
      </w:r>
      <w:r w:rsidR="002B7D70" w:rsidRPr="005B336B">
        <w:rPr>
          <w:rFonts w:asciiTheme="majorBidi" w:hAnsiTheme="majorBidi" w:cstheme="majorBidi"/>
          <w:sz w:val="26"/>
          <w:szCs w:val="26"/>
          <w:rtl/>
        </w:rPr>
        <w:t>،</w:t>
      </w:r>
      <w:r w:rsidR="00141BB6" w:rsidRPr="005B336B">
        <w:rPr>
          <w:rFonts w:asciiTheme="majorBidi" w:hAnsiTheme="majorBidi" w:cstheme="majorBidi"/>
          <w:sz w:val="26"/>
          <w:szCs w:val="26"/>
          <w:rtl/>
        </w:rPr>
        <w:t xml:space="preserve"> </w:t>
      </w:r>
      <w:r w:rsidRPr="005B336B">
        <w:rPr>
          <w:rFonts w:asciiTheme="majorBidi" w:hAnsiTheme="majorBidi" w:cstheme="majorBidi"/>
          <w:sz w:val="26"/>
          <w:szCs w:val="26"/>
          <w:rtl/>
        </w:rPr>
        <w:t>(32)</w:t>
      </w:r>
      <w:r w:rsidR="002B7D70" w:rsidRPr="005B336B">
        <w:rPr>
          <w:rFonts w:asciiTheme="majorBidi" w:hAnsiTheme="majorBidi" w:cstheme="majorBidi"/>
          <w:sz w:val="26"/>
          <w:szCs w:val="26"/>
          <w:rtl/>
        </w:rPr>
        <w:t>،</w:t>
      </w:r>
      <w:r w:rsidR="00384B0D" w:rsidRPr="005B336B">
        <w:rPr>
          <w:rFonts w:asciiTheme="majorBidi" w:hAnsiTheme="majorBidi" w:cstheme="majorBidi"/>
          <w:sz w:val="26"/>
          <w:szCs w:val="26"/>
          <w:rtl/>
        </w:rPr>
        <w:t>439</w:t>
      </w:r>
      <w:r w:rsidRPr="005B336B">
        <w:rPr>
          <w:rFonts w:asciiTheme="majorBidi" w:hAnsiTheme="majorBidi" w:cstheme="majorBidi"/>
          <w:sz w:val="26"/>
          <w:szCs w:val="26"/>
          <w:rtl/>
        </w:rPr>
        <w:t xml:space="preserve">- 497. </w:t>
      </w:r>
    </w:p>
    <w:p w:rsidR="004E201C" w:rsidRPr="005B336B" w:rsidRDefault="004E201C" w:rsidP="004E201C">
      <w:pPr>
        <w:ind w:left="621" w:hanging="567"/>
        <w:jc w:val="both"/>
        <w:rPr>
          <w:rFonts w:asciiTheme="majorBidi" w:hAnsiTheme="majorBidi" w:cstheme="majorBidi"/>
          <w:sz w:val="26"/>
          <w:szCs w:val="26"/>
        </w:rPr>
      </w:pPr>
      <w:r w:rsidRPr="005B336B">
        <w:rPr>
          <w:rFonts w:asciiTheme="majorBidi" w:hAnsiTheme="majorBidi" w:cstheme="majorBidi"/>
          <w:sz w:val="26"/>
          <w:szCs w:val="26"/>
          <w:rtl/>
        </w:rPr>
        <w:t>أبو سريع، رضا وغنيم، محمد وعطيه، كمال (1995). دراسة عامليه لأساليب وعمليات التعلم لدى طلاب الجامعة,</w:t>
      </w:r>
      <w:r w:rsidRPr="005B336B">
        <w:rPr>
          <w:rFonts w:asciiTheme="majorBidi" w:hAnsiTheme="majorBidi" w:cstheme="majorBidi"/>
          <w:i/>
          <w:iCs/>
          <w:sz w:val="26"/>
          <w:szCs w:val="26"/>
          <w:rtl/>
        </w:rPr>
        <w:t xml:space="preserve"> </w:t>
      </w:r>
      <w:r w:rsidRPr="005B336B">
        <w:rPr>
          <w:rFonts w:asciiTheme="majorBidi" w:hAnsiTheme="majorBidi" w:cstheme="majorBidi"/>
          <w:b/>
          <w:bCs/>
          <w:sz w:val="26"/>
          <w:szCs w:val="26"/>
          <w:rtl/>
        </w:rPr>
        <w:t>مجلة كلية التربية ببنها, بحوث ومقالات</w:t>
      </w:r>
      <w:r w:rsidRPr="005B336B">
        <w:rPr>
          <w:rFonts w:asciiTheme="majorBidi" w:hAnsiTheme="majorBidi" w:cstheme="majorBidi"/>
          <w:sz w:val="26"/>
          <w:szCs w:val="26"/>
          <w:rtl/>
        </w:rPr>
        <w:t>, (5), 2-49.</w:t>
      </w:r>
    </w:p>
    <w:p w:rsidR="001701B7" w:rsidRPr="005B336B" w:rsidRDefault="00C07EBA" w:rsidP="004F2E56">
      <w:pPr>
        <w:ind w:left="621" w:hanging="567"/>
        <w:jc w:val="both"/>
        <w:rPr>
          <w:rFonts w:asciiTheme="majorBidi" w:hAnsiTheme="majorBidi" w:cstheme="majorBidi"/>
          <w:sz w:val="26"/>
          <w:szCs w:val="26"/>
          <w:rtl/>
        </w:rPr>
      </w:pPr>
      <w:r w:rsidRPr="005B336B">
        <w:rPr>
          <w:rFonts w:asciiTheme="majorBidi" w:hAnsiTheme="majorBidi" w:cstheme="majorBidi"/>
          <w:sz w:val="26"/>
          <w:szCs w:val="26"/>
          <w:rtl/>
        </w:rPr>
        <w:t>الألوسي</w:t>
      </w:r>
      <w:r w:rsidR="002B7D70" w:rsidRPr="005B336B">
        <w:rPr>
          <w:rFonts w:asciiTheme="majorBidi" w:hAnsiTheme="majorBidi" w:cstheme="majorBidi"/>
          <w:sz w:val="26"/>
          <w:szCs w:val="26"/>
          <w:rtl/>
        </w:rPr>
        <w:t>،</w:t>
      </w:r>
      <w:r w:rsidRPr="005B336B">
        <w:rPr>
          <w:rFonts w:asciiTheme="majorBidi" w:hAnsiTheme="majorBidi" w:cstheme="majorBidi"/>
          <w:sz w:val="26"/>
          <w:szCs w:val="26"/>
          <w:rtl/>
        </w:rPr>
        <w:t xml:space="preserve"> وفاء (2014)</w:t>
      </w:r>
      <w:r w:rsidR="001701B7" w:rsidRPr="005B336B">
        <w:rPr>
          <w:rFonts w:asciiTheme="majorBidi" w:hAnsiTheme="majorBidi" w:cstheme="majorBidi"/>
          <w:sz w:val="26"/>
          <w:szCs w:val="26"/>
          <w:rtl/>
        </w:rPr>
        <w:t>. تقدير الذات وعلاقته</w:t>
      </w:r>
      <w:r w:rsidRPr="005B336B">
        <w:rPr>
          <w:rFonts w:asciiTheme="majorBidi" w:hAnsiTheme="majorBidi" w:cstheme="majorBidi"/>
          <w:sz w:val="26"/>
          <w:szCs w:val="26"/>
          <w:rtl/>
        </w:rPr>
        <w:t xml:space="preserve"> بمستوى التحصيل الأكاديمي</w:t>
      </w:r>
      <w:r w:rsidR="001701B7" w:rsidRPr="005B336B">
        <w:rPr>
          <w:rFonts w:asciiTheme="majorBidi" w:hAnsiTheme="majorBidi" w:cstheme="majorBidi"/>
          <w:sz w:val="26"/>
          <w:szCs w:val="26"/>
          <w:rtl/>
        </w:rPr>
        <w:t>.</w:t>
      </w:r>
      <w:r w:rsidRPr="005B336B">
        <w:rPr>
          <w:rFonts w:asciiTheme="majorBidi" w:hAnsiTheme="majorBidi" w:cstheme="majorBidi"/>
          <w:sz w:val="26"/>
          <w:szCs w:val="26"/>
          <w:rtl/>
        </w:rPr>
        <w:t xml:space="preserve"> </w:t>
      </w:r>
      <w:r w:rsidR="001701B7" w:rsidRPr="005B336B">
        <w:rPr>
          <w:rFonts w:asciiTheme="majorBidi" w:hAnsiTheme="majorBidi" w:cstheme="majorBidi"/>
          <w:b/>
          <w:bCs/>
          <w:sz w:val="26"/>
          <w:szCs w:val="26"/>
          <w:rtl/>
        </w:rPr>
        <w:t>مجلة العلوم النفسية والتربوية</w:t>
      </w:r>
      <w:r w:rsidR="002B7D70" w:rsidRPr="005B336B">
        <w:rPr>
          <w:rFonts w:asciiTheme="majorBidi" w:hAnsiTheme="majorBidi" w:cstheme="majorBidi"/>
          <w:sz w:val="26"/>
          <w:szCs w:val="26"/>
          <w:rtl/>
        </w:rPr>
        <w:t>،</w:t>
      </w:r>
      <w:r w:rsidR="001701B7" w:rsidRPr="005B336B">
        <w:rPr>
          <w:rFonts w:asciiTheme="majorBidi" w:hAnsiTheme="majorBidi" w:cstheme="majorBidi"/>
          <w:sz w:val="26"/>
          <w:szCs w:val="26"/>
          <w:rtl/>
        </w:rPr>
        <w:t xml:space="preserve"> (42) 456-485.</w:t>
      </w:r>
    </w:p>
    <w:p w:rsidR="001701B7" w:rsidRPr="005B336B" w:rsidRDefault="001701B7" w:rsidP="004F2E56">
      <w:pPr>
        <w:ind w:left="621" w:hanging="567"/>
        <w:jc w:val="both"/>
        <w:rPr>
          <w:rFonts w:asciiTheme="majorBidi" w:hAnsiTheme="majorBidi" w:cstheme="majorBidi"/>
          <w:sz w:val="26"/>
          <w:szCs w:val="26"/>
          <w:rtl/>
        </w:rPr>
      </w:pPr>
      <w:r w:rsidRPr="005B336B">
        <w:rPr>
          <w:rFonts w:asciiTheme="majorBidi" w:hAnsiTheme="majorBidi" w:cstheme="majorBidi"/>
          <w:sz w:val="26"/>
          <w:szCs w:val="26"/>
          <w:rtl/>
        </w:rPr>
        <w:t>بالغنيم</w:t>
      </w:r>
      <w:r w:rsidR="002B7D70" w:rsidRPr="005B336B">
        <w:rPr>
          <w:rFonts w:asciiTheme="majorBidi" w:hAnsiTheme="majorBidi" w:cstheme="majorBidi"/>
          <w:sz w:val="26"/>
          <w:szCs w:val="26"/>
          <w:rtl/>
        </w:rPr>
        <w:t>،</w:t>
      </w:r>
      <w:r w:rsidRPr="005B336B">
        <w:rPr>
          <w:rFonts w:asciiTheme="majorBidi" w:hAnsiTheme="majorBidi" w:cstheme="majorBidi"/>
          <w:sz w:val="26"/>
          <w:szCs w:val="26"/>
          <w:rtl/>
        </w:rPr>
        <w:t xml:space="preserve"> نورة (2007). </w:t>
      </w:r>
      <w:r w:rsidRPr="005B336B">
        <w:rPr>
          <w:rFonts w:asciiTheme="majorBidi" w:hAnsiTheme="majorBidi" w:cstheme="majorBidi"/>
          <w:b/>
          <w:bCs/>
          <w:sz w:val="26"/>
          <w:szCs w:val="26"/>
          <w:rtl/>
        </w:rPr>
        <w:t>البيئة الاجتماعية بفضل المدرسة وعلاقتها بالدفاع المعرفي والتحصيل الدراسي لدى عينة من التلميذات بالمرحلة الابتدائية</w:t>
      </w:r>
      <w:r w:rsidR="00C07EBA" w:rsidRPr="005B336B">
        <w:rPr>
          <w:rFonts w:asciiTheme="majorBidi" w:hAnsiTheme="majorBidi" w:cstheme="majorBidi"/>
          <w:sz w:val="26"/>
          <w:szCs w:val="26"/>
          <w:rtl/>
        </w:rPr>
        <w:t>.</w:t>
      </w:r>
      <w:r w:rsidRPr="005B336B">
        <w:rPr>
          <w:rFonts w:asciiTheme="majorBidi" w:hAnsiTheme="majorBidi" w:cstheme="majorBidi"/>
          <w:sz w:val="26"/>
          <w:szCs w:val="26"/>
          <w:rtl/>
        </w:rPr>
        <w:t xml:space="preserve"> رسالة ماجستير</w:t>
      </w:r>
      <w:r w:rsidR="00C07EBA" w:rsidRPr="005B336B">
        <w:rPr>
          <w:rFonts w:asciiTheme="majorBidi" w:hAnsiTheme="majorBidi" w:cstheme="majorBidi"/>
          <w:sz w:val="26"/>
          <w:szCs w:val="26"/>
          <w:rtl/>
        </w:rPr>
        <w:t xml:space="preserve"> غير منشورة. جامعة الملك سعود</w:t>
      </w:r>
      <w:r w:rsidRPr="005B336B">
        <w:rPr>
          <w:rFonts w:asciiTheme="majorBidi" w:hAnsiTheme="majorBidi" w:cstheme="majorBidi"/>
          <w:sz w:val="26"/>
          <w:szCs w:val="26"/>
          <w:rtl/>
        </w:rPr>
        <w:t>.</w:t>
      </w:r>
    </w:p>
    <w:p w:rsidR="001701B7" w:rsidRPr="005B336B" w:rsidRDefault="001701B7" w:rsidP="004F2E56">
      <w:pPr>
        <w:ind w:left="621" w:hanging="567"/>
        <w:jc w:val="both"/>
        <w:rPr>
          <w:rFonts w:asciiTheme="majorBidi" w:hAnsiTheme="majorBidi" w:cstheme="majorBidi"/>
          <w:sz w:val="26"/>
          <w:szCs w:val="26"/>
          <w:rtl/>
        </w:rPr>
      </w:pPr>
      <w:proofErr w:type="spellStart"/>
      <w:r w:rsidRPr="005B336B">
        <w:rPr>
          <w:rFonts w:asciiTheme="majorBidi" w:hAnsiTheme="majorBidi" w:cstheme="majorBidi"/>
          <w:sz w:val="26"/>
          <w:szCs w:val="26"/>
          <w:rtl/>
        </w:rPr>
        <w:t>بلكيلاني</w:t>
      </w:r>
      <w:proofErr w:type="spellEnd"/>
      <w:r w:rsidR="002B7D70" w:rsidRPr="005B336B">
        <w:rPr>
          <w:rFonts w:asciiTheme="majorBidi" w:hAnsiTheme="majorBidi" w:cstheme="majorBidi"/>
          <w:sz w:val="26"/>
          <w:szCs w:val="26"/>
          <w:rtl/>
        </w:rPr>
        <w:t>،</w:t>
      </w:r>
      <w:r w:rsidRPr="005B336B">
        <w:rPr>
          <w:rFonts w:asciiTheme="majorBidi" w:hAnsiTheme="majorBidi" w:cstheme="majorBidi"/>
          <w:sz w:val="26"/>
          <w:szCs w:val="26"/>
          <w:rtl/>
        </w:rPr>
        <w:t xml:space="preserve"> إبراهيم (2008).</w:t>
      </w:r>
      <w:r w:rsidRPr="005B336B">
        <w:rPr>
          <w:rFonts w:asciiTheme="majorBidi" w:hAnsiTheme="majorBidi" w:cstheme="majorBidi"/>
          <w:b/>
          <w:bCs/>
          <w:sz w:val="26"/>
          <w:szCs w:val="26"/>
          <w:rtl/>
        </w:rPr>
        <w:t xml:space="preserve"> تقدير الذات وعلاقته بقلق المستقبل لدى الجالية العربية المقيمة بمدينة أسلو في النرويج. </w:t>
      </w:r>
      <w:r w:rsidRPr="005B336B">
        <w:rPr>
          <w:rFonts w:asciiTheme="majorBidi" w:hAnsiTheme="majorBidi" w:cstheme="majorBidi"/>
          <w:sz w:val="26"/>
          <w:szCs w:val="26"/>
          <w:rtl/>
        </w:rPr>
        <w:t>رسالة ماجستير غي</w:t>
      </w:r>
      <w:r w:rsidR="00C07EBA" w:rsidRPr="005B336B">
        <w:rPr>
          <w:rFonts w:asciiTheme="majorBidi" w:hAnsiTheme="majorBidi" w:cstheme="majorBidi"/>
          <w:sz w:val="26"/>
          <w:szCs w:val="26"/>
          <w:rtl/>
        </w:rPr>
        <w:t>ر منشورة.</w:t>
      </w:r>
      <w:r w:rsidRPr="005B336B">
        <w:rPr>
          <w:rFonts w:asciiTheme="majorBidi" w:hAnsiTheme="majorBidi" w:cstheme="majorBidi"/>
          <w:sz w:val="26"/>
          <w:szCs w:val="26"/>
          <w:rtl/>
        </w:rPr>
        <w:t xml:space="preserve"> الأكاديمية العربية المفتوحة في الدنمارك.</w:t>
      </w:r>
    </w:p>
    <w:p w:rsidR="001701B7" w:rsidRPr="005B336B" w:rsidRDefault="00C07EBA" w:rsidP="004F2E56">
      <w:pPr>
        <w:ind w:left="621" w:hanging="567"/>
        <w:jc w:val="both"/>
        <w:rPr>
          <w:rFonts w:asciiTheme="majorBidi" w:hAnsiTheme="majorBidi" w:cstheme="majorBidi"/>
          <w:sz w:val="26"/>
          <w:szCs w:val="26"/>
        </w:rPr>
      </w:pPr>
      <w:r w:rsidRPr="005B336B">
        <w:rPr>
          <w:rFonts w:asciiTheme="majorBidi" w:hAnsiTheme="majorBidi" w:cstheme="majorBidi"/>
          <w:sz w:val="26"/>
          <w:szCs w:val="26"/>
          <w:rtl/>
        </w:rPr>
        <w:t>بنيس</w:t>
      </w:r>
      <w:r w:rsidR="002B7D70" w:rsidRPr="005B336B">
        <w:rPr>
          <w:rFonts w:asciiTheme="majorBidi" w:hAnsiTheme="majorBidi" w:cstheme="majorBidi"/>
          <w:sz w:val="26"/>
          <w:szCs w:val="26"/>
          <w:rtl/>
        </w:rPr>
        <w:t>،</w:t>
      </w:r>
      <w:r w:rsidRPr="005B336B">
        <w:rPr>
          <w:rFonts w:asciiTheme="majorBidi" w:hAnsiTheme="majorBidi" w:cstheme="majorBidi"/>
          <w:sz w:val="26"/>
          <w:szCs w:val="26"/>
          <w:rtl/>
        </w:rPr>
        <w:t xml:space="preserve"> نجوى (1995).</w:t>
      </w:r>
      <w:r w:rsidR="001701B7" w:rsidRPr="005B336B">
        <w:rPr>
          <w:rFonts w:asciiTheme="majorBidi" w:hAnsiTheme="majorBidi" w:cstheme="majorBidi"/>
          <w:sz w:val="26"/>
          <w:szCs w:val="26"/>
          <w:rtl/>
        </w:rPr>
        <w:t xml:space="preserve"> </w:t>
      </w:r>
      <w:r w:rsidR="001701B7" w:rsidRPr="005B336B">
        <w:rPr>
          <w:rFonts w:asciiTheme="majorBidi" w:hAnsiTheme="majorBidi" w:cstheme="majorBidi"/>
          <w:b/>
          <w:bCs/>
          <w:sz w:val="26"/>
          <w:szCs w:val="26"/>
          <w:rtl/>
        </w:rPr>
        <w:t>الكفاية الشخصية وتقدير الذات وعلاقتهما بأمراض الاكتئاب لدى المراهقين</w:t>
      </w:r>
      <w:r w:rsidRPr="005B336B">
        <w:rPr>
          <w:rFonts w:asciiTheme="majorBidi" w:hAnsiTheme="majorBidi" w:cstheme="majorBidi"/>
          <w:sz w:val="26"/>
          <w:szCs w:val="26"/>
          <w:rtl/>
        </w:rPr>
        <w:t>.</w:t>
      </w:r>
      <w:r w:rsidR="001701B7" w:rsidRPr="005B336B">
        <w:rPr>
          <w:rFonts w:asciiTheme="majorBidi" w:hAnsiTheme="majorBidi" w:cstheme="majorBidi"/>
          <w:b/>
          <w:bCs/>
          <w:sz w:val="26"/>
          <w:szCs w:val="26"/>
          <w:rtl/>
        </w:rPr>
        <w:t xml:space="preserve"> </w:t>
      </w:r>
      <w:r w:rsidR="001701B7" w:rsidRPr="005B336B">
        <w:rPr>
          <w:rFonts w:asciiTheme="majorBidi" w:hAnsiTheme="majorBidi" w:cstheme="majorBidi"/>
          <w:sz w:val="26"/>
          <w:szCs w:val="26"/>
          <w:rtl/>
        </w:rPr>
        <w:t>رسالة دكتوراه غير منشورة</w:t>
      </w:r>
      <w:r w:rsidRPr="005B336B">
        <w:rPr>
          <w:rFonts w:asciiTheme="majorBidi" w:hAnsiTheme="majorBidi" w:cstheme="majorBidi"/>
          <w:sz w:val="26"/>
          <w:szCs w:val="26"/>
          <w:rtl/>
        </w:rPr>
        <w:t>.</w:t>
      </w:r>
      <w:r w:rsidR="001701B7" w:rsidRPr="005B336B">
        <w:rPr>
          <w:rFonts w:asciiTheme="majorBidi" w:hAnsiTheme="majorBidi" w:cstheme="majorBidi"/>
          <w:sz w:val="26"/>
          <w:szCs w:val="26"/>
          <w:rtl/>
        </w:rPr>
        <w:t xml:space="preserve"> جامعة الزقازيق. </w:t>
      </w:r>
    </w:p>
    <w:p w:rsidR="001701B7" w:rsidRPr="005B336B" w:rsidRDefault="00061D43" w:rsidP="004F2E56">
      <w:pPr>
        <w:ind w:left="621" w:hanging="567"/>
        <w:jc w:val="both"/>
        <w:rPr>
          <w:rFonts w:asciiTheme="majorBidi" w:hAnsiTheme="majorBidi" w:cstheme="majorBidi"/>
          <w:sz w:val="26"/>
          <w:szCs w:val="26"/>
        </w:rPr>
      </w:pPr>
      <w:r w:rsidRPr="005B336B">
        <w:rPr>
          <w:rFonts w:asciiTheme="majorBidi" w:hAnsiTheme="majorBidi" w:cstheme="majorBidi"/>
          <w:sz w:val="26"/>
          <w:szCs w:val="26"/>
          <w:rtl/>
        </w:rPr>
        <w:lastRenderedPageBreak/>
        <w:t>جابر</w:t>
      </w:r>
      <w:r w:rsidR="002B7D70" w:rsidRPr="005B336B">
        <w:rPr>
          <w:rFonts w:asciiTheme="majorBidi" w:hAnsiTheme="majorBidi" w:cstheme="majorBidi"/>
          <w:sz w:val="26"/>
          <w:szCs w:val="26"/>
          <w:rtl/>
        </w:rPr>
        <w:t>،</w:t>
      </w:r>
      <w:r w:rsidRPr="005B336B">
        <w:rPr>
          <w:rFonts w:asciiTheme="majorBidi" w:hAnsiTheme="majorBidi" w:cstheme="majorBidi"/>
          <w:sz w:val="26"/>
          <w:szCs w:val="26"/>
          <w:rtl/>
        </w:rPr>
        <w:t xml:space="preserve"> عبدالحميد (1996).</w:t>
      </w:r>
      <w:r w:rsidR="001701B7" w:rsidRPr="005B336B">
        <w:rPr>
          <w:rFonts w:asciiTheme="majorBidi" w:hAnsiTheme="majorBidi" w:cstheme="majorBidi"/>
          <w:sz w:val="26"/>
          <w:szCs w:val="26"/>
          <w:rtl/>
        </w:rPr>
        <w:t xml:space="preserve"> </w:t>
      </w:r>
      <w:r w:rsidR="001701B7" w:rsidRPr="005B336B">
        <w:rPr>
          <w:rFonts w:asciiTheme="majorBidi" w:hAnsiTheme="majorBidi" w:cstheme="majorBidi"/>
          <w:b/>
          <w:bCs/>
          <w:sz w:val="26"/>
          <w:szCs w:val="26"/>
          <w:rtl/>
        </w:rPr>
        <w:t>التقويم التربوي والقياس النفسي</w:t>
      </w:r>
      <w:r w:rsidR="001701B7" w:rsidRPr="005B336B">
        <w:rPr>
          <w:rFonts w:asciiTheme="majorBidi" w:hAnsiTheme="majorBidi" w:cstheme="majorBidi"/>
          <w:sz w:val="26"/>
          <w:szCs w:val="26"/>
          <w:rtl/>
        </w:rPr>
        <w:t xml:space="preserve"> </w:t>
      </w:r>
      <w:r w:rsidRPr="005B336B">
        <w:rPr>
          <w:rFonts w:asciiTheme="majorBidi" w:hAnsiTheme="majorBidi" w:cstheme="majorBidi"/>
          <w:sz w:val="26"/>
          <w:szCs w:val="26"/>
          <w:rtl/>
        </w:rPr>
        <w:t>(</w:t>
      </w:r>
      <w:r w:rsidR="001701B7" w:rsidRPr="005B336B">
        <w:rPr>
          <w:rFonts w:asciiTheme="majorBidi" w:hAnsiTheme="majorBidi" w:cstheme="majorBidi"/>
          <w:sz w:val="26"/>
          <w:szCs w:val="26"/>
          <w:rtl/>
        </w:rPr>
        <w:t>ط2</w:t>
      </w:r>
      <w:r w:rsidRPr="005B336B">
        <w:rPr>
          <w:rFonts w:asciiTheme="majorBidi" w:hAnsiTheme="majorBidi" w:cstheme="majorBidi"/>
          <w:sz w:val="26"/>
          <w:szCs w:val="26"/>
          <w:rtl/>
        </w:rPr>
        <w:t>). القاهرة: دار النهضة العربية.</w:t>
      </w:r>
    </w:p>
    <w:p w:rsidR="001701B7" w:rsidRPr="005B336B" w:rsidRDefault="001701B7" w:rsidP="004F2E56">
      <w:pPr>
        <w:ind w:left="621" w:hanging="567"/>
        <w:jc w:val="both"/>
        <w:rPr>
          <w:rFonts w:asciiTheme="majorBidi" w:hAnsiTheme="majorBidi" w:cstheme="majorBidi"/>
          <w:sz w:val="26"/>
          <w:szCs w:val="26"/>
        </w:rPr>
      </w:pPr>
      <w:r w:rsidRPr="005B336B">
        <w:rPr>
          <w:rFonts w:asciiTheme="majorBidi" w:hAnsiTheme="majorBidi" w:cstheme="majorBidi"/>
          <w:sz w:val="26"/>
          <w:szCs w:val="26"/>
          <w:rtl/>
        </w:rPr>
        <w:t>جلال</w:t>
      </w:r>
      <w:r w:rsidR="002B7D70" w:rsidRPr="005B336B">
        <w:rPr>
          <w:rFonts w:asciiTheme="majorBidi" w:hAnsiTheme="majorBidi" w:cstheme="majorBidi"/>
          <w:sz w:val="26"/>
          <w:szCs w:val="26"/>
          <w:rtl/>
        </w:rPr>
        <w:t>،</w:t>
      </w:r>
      <w:r w:rsidRPr="005B336B">
        <w:rPr>
          <w:rFonts w:asciiTheme="majorBidi" w:hAnsiTheme="majorBidi" w:cstheme="majorBidi"/>
          <w:sz w:val="26"/>
          <w:szCs w:val="26"/>
          <w:rtl/>
        </w:rPr>
        <w:t xml:space="preserve"> نور  (2008</w:t>
      </w:r>
      <w:r w:rsidR="00061D43" w:rsidRPr="005B336B">
        <w:rPr>
          <w:rFonts w:asciiTheme="majorBidi" w:hAnsiTheme="majorBidi" w:cstheme="majorBidi"/>
          <w:sz w:val="26"/>
          <w:szCs w:val="26"/>
          <w:rtl/>
        </w:rPr>
        <w:t>).</w:t>
      </w:r>
      <w:r w:rsidRPr="005B336B">
        <w:rPr>
          <w:rFonts w:asciiTheme="majorBidi" w:hAnsiTheme="majorBidi" w:cstheme="majorBidi"/>
          <w:sz w:val="26"/>
          <w:szCs w:val="26"/>
          <w:rtl/>
        </w:rPr>
        <w:t xml:space="preserve"> </w:t>
      </w:r>
      <w:r w:rsidRPr="005B336B">
        <w:rPr>
          <w:rFonts w:asciiTheme="majorBidi" w:hAnsiTheme="majorBidi" w:cstheme="majorBidi"/>
          <w:b/>
          <w:bCs/>
          <w:sz w:val="26"/>
          <w:szCs w:val="26"/>
          <w:rtl/>
        </w:rPr>
        <w:t xml:space="preserve">اثر التعلم </w:t>
      </w:r>
      <w:proofErr w:type="spellStart"/>
      <w:r w:rsidRPr="005B336B">
        <w:rPr>
          <w:rFonts w:asciiTheme="majorBidi" w:hAnsiTheme="majorBidi" w:cstheme="majorBidi"/>
          <w:b/>
          <w:bCs/>
          <w:sz w:val="26"/>
          <w:szCs w:val="26"/>
          <w:rtl/>
        </w:rPr>
        <w:t>الاتقاني</w:t>
      </w:r>
      <w:proofErr w:type="spellEnd"/>
      <w:r w:rsidRPr="005B336B">
        <w:rPr>
          <w:rFonts w:asciiTheme="majorBidi" w:hAnsiTheme="majorBidi" w:cstheme="majorBidi"/>
          <w:b/>
          <w:bCs/>
          <w:sz w:val="26"/>
          <w:szCs w:val="26"/>
          <w:rtl/>
        </w:rPr>
        <w:t xml:space="preserve"> على التحصيل الأكاديمي وعلاقته بتقدير الذات لدى طلاب </w:t>
      </w:r>
      <w:r w:rsidRPr="005B336B">
        <w:rPr>
          <w:rFonts w:asciiTheme="majorBidi" w:hAnsiTheme="majorBidi" w:cstheme="majorBidi"/>
          <w:b/>
          <w:bCs/>
          <w:sz w:val="26"/>
          <w:szCs w:val="26"/>
          <w:rtl/>
        </w:rPr>
        <w:tab/>
        <w:t xml:space="preserve">    الجامعة</w:t>
      </w:r>
      <w:r w:rsidR="00061D43" w:rsidRPr="005B336B">
        <w:rPr>
          <w:rFonts w:asciiTheme="majorBidi" w:hAnsiTheme="majorBidi" w:cstheme="majorBidi"/>
          <w:sz w:val="26"/>
          <w:szCs w:val="26"/>
          <w:rtl/>
        </w:rPr>
        <w:t xml:space="preserve">. </w:t>
      </w:r>
      <w:r w:rsidRPr="005B336B">
        <w:rPr>
          <w:rFonts w:asciiTheme="majorBidi" w:hAnsiTheme="majorBidi" w:cstheme="majorBidi"/>
          <w:sz w:val="26"/>
          <w:szCs w:val="26"/>
          <w:rtl/>
        </w:rPr>
        <w:t>جامعة قاريونس- ليبيا</w:t>
      </w:r>
      <w:r w:rsidR="00061D43" w:rsidRPr="005B336B">
        <w:rPr>
          <w:rFonts w:asciiTheme="majorBidi" w:hAnsiTheme="majorBidi" w:cstheme="majorBidi"/>
          <w:sz w:val="26"/>
          <w:szCs w:val="26"/>
          <w:rtl/>
        </w:rPr>
        <w:t>.</w:t>
      </w:r>
      <w:r w:rsidRPr="005B336B">
        <w:rPr>
          <w:rFonts w:asciiTheme="majorBidi" w:hAnsiTheme="majorBidi" w:cstheme="majorBidi"/>
          <w:sz w:val="26"/>
          <w:szCs w:val="26"/>
          <w:rtl/>
        </w:rPr>
        <w:t xml:space="preserve"> المؤتمر العلمي الخامس عشر</w:t>
      </w:r>
      <w:r w:rsidR="00061D43" w:rsidRPr="005B336B">
        <w:rPr>
          <w:rFonts w:asciiTheme="majorBidi" w:hAnsiTheme="majorBidi" w:cstheme="majorBidi"/>
          <w:sz w:val="26"/>
          <w:szCs w:val="26"/>
          <w:rtl/>
        </w:rPr>
        <w:t xml:space="preserve">  (3)</w:t>
      </w:r>
      <w:r w:rsidR="002B7D70" w:rsidRPr="005B336B">
        <w:rPr>
          <w:rFonts w:asciiTheme="majorBidi" w:hAnsiTheme="majorBidi" w:cstheme="majorBidi"/>
          <w:sz w:val="26"/>
          <w:szCs w:val="26"/>
          <w:rtl/>
        </w:rPr>
        <w:t>،</w:t>
      </w:r>
      <w:r w:rsidR="00061D43" w:rsidRPr="005B336B">
        <w:rPr>
          <w:rFonts w:asciiTheme="majorBidi" w:hAnsiTheme="majorBidi" w:cstheme="majorBidi"/>
          <w:sz w:val="26"/>
          <w:szCs w:val="26"/>
          <w:rtl/>
        </w:rPr>
        <w:t xml:space="preserve"> </w:t>
      </w:r>
      <w:r w:rsidRPr="005B336B">
        <w:rPr>
          <w:rFonts w:asciiTheme="majorBidi" w:hAnsiTheme="majorBidi" w:cstheme="majorBidi"/>
          <w:sz w:val="26"/>
          <w:szCs w:val="26"/>
          <w:rtl/>
        </w:rPr>
        <w:t>1149-1171.</w:t>
      </w:r>
    </w:p>
    <w:p w:rsidR="001701B7" w:rsidRPr="005B336B" w:rsidRDefault="001701B7" w:rsidP="004F2E56">
      <w:pPr>
        <w:ind w:left="621" w:hanging="567"/>
        <w:jc w:val="both"/>
        <w:rPr>
          <w:rFonts w:asciiTheme="majorBidi" w:hAnsiTheme="majorBidi" w:cstheme="majorBidi"/>
          <w:sz w:val="26"/>
          <w:szCs w:val="26"/>
          <w:rtl/>
        </w:rPr>
      </w:pPr>
      <w:r w:rsidRPr="005B336B">
        <w:rPr>
          <w:rFonts w:asciiTheme="majorBidi" w:hAnsiTheme="majorBidi" w:cstheme="majorBidi"/>
          <w:sz w:val="26"/>
          <w:szCs w:val="26"/>
          <w:rtl/>
        </w:rPr>
        <w:t>الحاج</w:t>
      </w:r>
      <w:r w:rsidR="002B7D70" w:rsidRPr="005B336B">
        <w:rPr>
          <w:rFonts w:asciiTheme="majorBidi" w:hAnsiTheme="majorBidi" w:cstheme="majorBidi"/>
          <w:sz w:val="26"/>
          <w:szCs w:val="26"/>
          <w:rtl/>
        </w:rPr>
        <w:t>،</w:t>
      </w:r>
      <w:r w:rsidRPr="005B336B">
        <w:rPr>
          <w:rFonts w:asciiTheme="majorBidi" w:hAnsiTheme="majorBidi" w:cstheme="majorBidi"/>
          <w:sz w:val="26"/>
          <w:szCs w:val="26"/>
          <w:rtl/>
        </w:rPr>
        <w:t xml:space="preserve"> قدوري و الشايب</w:t>
      </w:r>
      <w:r w:rsidR="002B7D70" w:rsidRPr="005B336B">
        <w:rPr>
          <w:rFonts w:asciiTheme="majorBidi" w:hAnsiTheme="majorBidi" w:cstheme="majorBidi"/>
          <w:sz w:val="26"/>
          <w:szCs w:val="26"/>
          <w:rtl/>
        </w:rPr>
        <w:t>،</w:t>
      </w:r>
      <w:r w:rsidRPr="005B336B">
        <w:rPr>
          <w:rFonts w:asciiTheme="majorBidi" w:hAnsiTheme="majorBidi" w:cstheme="majorBidi"/>
          <w:sz w:val="26"/>
          <w:szCs w:val="26"/>
          <w:rtl/>
        </w:rPr>
        <w:t xml:space="preserve"> محمد (2015). تقدير الذات (</w:t>
      </w:r>
      <w:proofErr w:type="spellStart"/>
      <w:r w:rsidRPr="005B336B">
        <w:rPr>
          <w:rFonts w:asciiTheme="majorBidi" w:hAnsiTheme="majorBidi" w:cstheme="majorBidi"/>
          <w:sz w:val="26"/>
          <w:szCs w:val="26"/>
          <w:rtl/>
        </w:rPr>
        <w:t>الرفاقي</w:t>
      </w:r>
      <w:proofErr w:type="spellEnd"/>
      <w:r w:rsidRPr="005B336B">
        <w:rPr>
          <w:rFonts w:asciiTheme="majorBidi" w:hAnsiTheme="majorBidi" w:cstheme="majorBidi"/>
          <w:sz w:val="26"/>
          <w:szCs w:val="26"/>
          <w:rtl/>
        </w:rPr>
        <w:t xml:space="preserve"> والمدرسي والعائلي) وعلاقته بمستوى التحصيل الدراسي لدى تلاميذ التعليم المتوسط. </w:t>
      </w:r>
      <w:r w:rsidR="007657D7" w:rsidRPr="005B336B">
        <w:rPr>
          <w:rFonts w:asciiTheme="majorBidi" w:hAnsiTheme="majorBidi" w:cstheme="majorBidi"/>
          <w:sz w:val="26"/>
          <w:szCs w:val="26"/>
          <w:rtl/>
        </w:rPr>
        <w:t>جامعة قاصدي مرباح.</w:t>
      </w:r>
      <w:r w:rsidR="007657D7" w:rsidRPr="005B336B">
        <w:rPr>
          <w:rFonts w:asciiTheme="majorBidi" w:hAnsiTheme="majorBidi" w:cstheme="majorBidi"/>
          <w:b/>
          <w:bCs/>
          <w:sz w:val="26"/>
          <w:szCs w:val="26"/>
          <w:rtl/>
        </w:rPr>
        <w:t xml:space="preserve"> </w:t>
      </w:r>
      <w:r w:rsidRPr="005B336B">
        <w:rPr>
          <w:rFonts w:asciiTheme="majorBidi" w:hAnsiTheme="majorBidi" w:cstheme="majorBidi"/>
          <w:b/>
          <w:bCs/>
          <w:sz w:val="26"/>
          <w:szCs w:val="26"/>
          <w:rtl/>
        </w:rPr>
        <w:t>مجلة العلوم الإنسانية والاجتماعية</w:t>
      </w:r>
      <w:r w:rsidR="002B7D70" w:rsidRPr="005B336B">
        <w:rPr>
          <w:rFonts w:asciiTheme="majorBidi" w:hAnsiTheme="majorBidi" w:cstheme="majorBidi"/>
          <w:sz w:val="26"/>
          <w:szCs w:val="26"/>
          <w:rtl/>
        </w:rPr>
        <w:t>،</w:t>
      </w:r>
      <w:r w:rsidR="007657D7" w:rsidRPr="005B336B">
        <w:rPr>
          <w:rFonts w:asciiTheme="majorBidi" w:hAnsiTheme="majorBidi" w:cstheme="majorBidi"/>
          <w:sz w:val="26"/>
          <w:szCs w:val="26"/>
          <w:rtl/>
        </w:rPr>
        <w:t xml:space="preserve"> (18)</w:t>
      </w:r>
      <w:r w:rsidR="002B7D70" w:rsidRPr="005B336B">
        <w:rPr>
          <w:rFonts w:asciiTheme="majorBidi" w:hAnsiTheme="majorBidi" w:cstheme="majorBidi"/>
          <w:sz w:val="26"/>
          <w:szCs w:val="26"/>
          <w:rtl/>
        </w:rPr>
        <w:t>،</w:t>
      </w:r>
      <w:r w:rsidRPr="005B336B">
        <w:rPr>
          <w:rFonts w:asciiTheme="majorBidi" w:hAnsiTheme="majorBidi" w:cstheme="majorBidi"/>
          <w:sz w:val="26"/>
          <w:szCs w:val="26"/>
          <w:rtl/>
        </w:rPr>
        <w:t xml:space="preserve"> 183-195.</w:t>
      </w:r>
    </w:p>
    <w:p w:rsidR="001701B7" w:rsidRPr="005B336B" w:rsidRDefault="001701B7" w:rsidP="004F2E56">
      <w:pPr>
        <w:ind w:left="621" w:hanging="567"/>
        <w:jc w:val="both"/>
        <w:rPr>
          <w:rFonts w:asciiTheme="majorBidi" w:hAnsiTheme="majorBidi" w:cstheme="majorBidi"/>
          <w:sz w:val="26"/>
          <w:szCs w:val="26"/>
          <w:rtl/>
        </w:rPr>
      </w:pPr>
      <w:r w:rsidRPr="005B336B">
        <w:rPr>
          <w:rFonts w:asciiTheme="majorBidi" w:hAnsiTheme="majorBidi" w:cstheme="majorBidi"/>
          <w:sz w:val="26"/>
          <w:szCs w:val="26"/>
          <w:rtl/>
        </w:rPr>
        <w:t>الحارثي</w:t>
      </w:r>
      <w:r w:rsidR="002B7D70" w:rsidRPr="005B336B">
        <w:rPr>
          <w:rFonts w:asciiTheme="majorBidi" w:hAnsiTheme="majorBidi" w:cstheme="majorBidi"/>
          <w:sz w:val="26"/>
          <w:szCs w:val="26"/>
          <w:rtl/>
        </w:rPr>
        <w:t>،</w:t>
      </w:r>
      <w:r w:rsidRPr="005B336B">
        <w:rPr>
          <w:rFonts w:asciiTheme="majorBidi" w:hAnsiTheme="majorBidi" w:cstheme="majorBidi"/>
          <w:sz w:val="26"/>
          <w:szCs w:val="26"/>
          <w:rtl/>
        </w:rPr>
        <w:t xml:space="preserve"> فاطمة (2012</w:t>
      </w:r>
      <w:r w:rsidRPr="005B336B">
        <w:rPr>
          <w:rFonts w:asciiTheme="majorBidi" w:hAnsiTheme="majorBidi" w:cstheme="majorBidi"/>
          <w:b/>
          <w:bCs/>
          <w:sz w:val="26"/>
          <w:szCs w:val="26"/>
          <w:rtl/>
        </w:rPr>
        <w:t>). أساليب التعلم وأساليب التفكير لدى طلبة جامعة أم القرى وعلاقتها ببعض المتغيرات</w:t>
      </w:r>
      <w:r w:rsidRPr="005B336B">
        <w:rPr>
          <w:rFonts w:asciiTheme="majorBidi" w:hAnsiTheme="majorBidi" w:cstheme="majorBidi"/>
          <w:sz w:val="26"/>
          <w:szCs w:val="26"/>
          <w:rtl/>
        </w:rPr>
        <w:t>. رسالة ماجستير</w:t>
      </w:r>
      <w:r w:rsidR="007657D7" w:rsidRPr="005B336B">
        <w:rPr>
          <w:rFonts w:asciiTheme="majorBidi" w:hAnsiTheme="majorBidi" w:cstheme="majorBidi"/>
          <w:sz w:val="26"/>
          <w:szCs w:val="26"/>
          <w:rtl/>
        </w:rPr>
        <w:t xml:space="preserve"> غير منشورة.</w:t>
      </w:r>
      <w:r w:rsidRPr="005B336B">
        <w:rPr>
          <w:rFonts w:asciiTheme="majorBidi" w:hAnsiTheme="majorBidi" w:cstheme="majorBidi"/>
          <w:sz w:val="26"/>
          <w:szCs w:val="26"/>
          <w:rtl/>
        </w:rPr>
        <w:t xml:space="preserve"> جامعة أم القرى.</w:t>
      </w:r>
    </w:p>
    <w:p w:rsidR="001701B7" w:rsidRPr="005B336B" w:rsidRDefault="001701B7" w:rsidP="004F2E56">
      <w:pPr>
        <w:ind w:left="621" w:hanging="567"/>
        <w:jc w:val="both"/>
        <w:rPr>
          <w:rFonts w:asciiTheme="majorBidi" w:hAnsiTheme="majorBidi" w:cstheme="majorBidi"/>
          <w:sz w:val="26"/>
          <w:szCs w:val="26"/>
        </w:rPr>
      </w:pPr>
      <w:r w:rsidRPr="005B336B">
        <w:rPr>
          <w:rFonts w:asciiTheme="majorBidi" w:hAnsiTheme="majorBidi" w:cstheme="majorBidi"/>
          <w:sz w:val="26"/>
          <w:szCs w:val="26"/>
          <w:rtl/>
        </w:rPr>
        <w:t>الحازمي</w:t>
      </w:r>
      <w:r w:rsidR="002B7D70" w:rsidRPr="005B336B">
        <w:rPr>
          <w:rFonts w:asciiTheme="majorBidi" w:hAnsiTheme="majorBidi" w:cstheme="majorBidi"/>
          <w:sz w:val="26"/>
          <w:szCs w:val="26"/>
          <w:rtl/>
        </w:rPr>
        <w:t>،</w:t>
      </w:r>
      <w:r w:rsidRPr="005B336B">
        <w:rPr>
          <w:rFonts w:asciiTheme="majorBidi" w:hAnsiTheme="majorBidi" w:cstheme="majorBidi"/>
          <w:sz w:val="26"/>
          <w:szCs w:val="26"/>
          <w:rtl/>
        </w:rPr>
        <w:t xml:space="preserve"> أسامة  ومحمد</w:t>
      </w:r>
      <w:r w:rsidR="002B7D70" w:rsidRPr="005B336B">
        <w:rPr>
          <w:rFonts w:asciiTheme="majorBidi" w:hAnsiTheme="majorBidi" w:cstheme="majorBidi"/>
          <w:sz w:val="26"/>
          <w:szCs w:val="26"/>
          <w:rtl/>
        </w:rPr>
        <w:t>،</w:t>
      </w:r>
      <w:r w:rsidRPr="005B336B">
        <w:rPr>
          <w:rFonts w:asciiTheme="majorBidi" w:hAnsiTheme="majorBidi" w:cstheme="majorBidi"/>
          <w:sz w:val="26"/>
          <w:szCs w:val="26"/>
          <w:rtl/>
        </w:rPr>
        <w:t xml:space="preserve"> حامد وجاهين</w:t>
      </w:r>
      <w:r w:rsidR="002B7D70" w:rsidRPr="005B336B">
        <w:rPr>
          <w:rFonts w:asciiTheme="majorBidi" w:hAnsiTheme="majorBidi" w:cstheme="majorBidi"/>
          <w:sz w:val="26"/>
          <w:szCs w:val="26"/>
          <w:rtl/>
        </w:rPr>
        <w:t>،</w:t>
      </w:r>
      <w:r w:rsidRPr="005B336B">
        <w:rPr>
          <w:rFonts w:asciiTheme="majorBidi" w:hAnsiTheme="majorBidi" w:cstheme="majorBidi"/>
          <w:sz w:val="26"/>
          <w:szCs w:val="26"/>
          <w:rtl/>
        </w:rPr>
        <w:t xml:space="preserve"> جمال ( 2012) . أساليب التعلم المفضلة لد</w:t>
      </w:r>
      <w:r w:rsidR="007657D7" w:rsidRPr="005B336B">
        <w:rPr>
          <w:rFonts w:asciiTheme="majorBidi" w:hAnsiTheme="majorBidi" w:cstheme="majorBidi"/>
          <w:sz w:val="26"/>
          <w:szCs w:val="26"/>
          <w:rtl/>
        </w:rPr>
        <w:t xml:space="preserve">ى طلاب </w:t>
      </w:r>
      <w:r w:rsidRPr="005B336B">
        <w:rPr>
          <w:rFonts w:asciiTheme="majorBidi" w:hAnsiTheme="majorBidi" w:cstheme="majorBidi"/>
          <w:sz w:val="26"/>
          <w:szCs w:val="26"/>
          <w:rtl/>
        </w:rPr>
        <w:t>جامعة</w:t>
      </w:r>
      <w:r w:rsidR="007657D7" w:rsidRPr="005B336B">
        <w:rPr>
          <w:rFonts w:asciiTheme="majorBidi" w:hAnsiTheme="majorBidi" w:cstheme="majorBidi"/>
          <w:sz w:val="26"/>
          <w:szCs w:val="26"/>
          <w:rtl/>
        </w:rPr>
        <w:t xml:space="preserve"> </w:t>
      </w:r>
      <w:r w:rsidRPr="005B336B">
        <w:rPr>
          <w:rFonts w:asciiTheme="majorBidi" w:hAnsiTheme="majorBidi" w:cstheme="majorBidi"/>
          <w:sz w:val="26"/>
          <w:szCs w:val="26"/>
          <w:rtl/>
        </w:rPr>
        <w:t xml:space="preserve">طيبة وعلاقتها بمعدلاتهم الأكاديمية. </w:t>
      </w:r>
      <w:r w:rsidRPr="005B336B">
        <w:rPr>
          <w:rFonts w:asciiTheme="majorBidi" w:hAnsiTheme="majorBidi" w:cstheme="majorBidi"/>
          <w:b/>
          <w:bCs/>
          <w:sz w:val="26"/>
          <w:szCs w:val="26"/>
          <w:rtl/>
        </w:rPr>
        <w:t>دراسات عربية في التربية وعلم النفس</w:t>
      </w:r>
      <w:r w:rsidR="002B7D70" w:rsidRPr="005B336B">
        <w:rPr>
          <w:rFonts w:asciiTheme="majorBidi" w:hAnsiTheme="majorBidi" w:cstheme="majorBidi"/>
          <w:sz w:val="26"/>
          <w:szCs w:val="26"/>
          <w:rtl/>
        </w:rPr>
        <w:t>،</w:t>
      </w:r>
      <w:r w:rsidR="007657D7" w:rsidRPr="005B336B">
        <w:rPr>
          <w:rFonts w:asciiTheme="majorBidi" w:hAnsiTheme="majorBidi" w:cstheme="majorBidi"/>
          <w:sz w:val="26"/>
          <w:szCs w:val="26"/>
          <w:rtl/>
        </w:rPr>
        <w:t xml:space="preserve"> </w:t>
      </w:r>
      <w:r w:rsidRPr="005B336B">
        <w:rPr>
          <w:rFonts w:asciiTheme="majorBidi" w:hAnsiTheme="majorBidi" w:cstheme="majorBidi"/>
          <w:sz w:val="26"/>
          <w:szCs w:val="26"/>
          <w:rtl/>
        </w:rPr>
        <w:t>(28)</w:t>
      </w:r>
      <w:r w:rsidR="002B7D70" w:rsidRPr="005B336B">
        <w:rPr>
          <w:rFonts w:asciiTheme="majorBidi" w:hAnsiTheme="majorBidi" w:cstheme="majorBidi"/>
          <w:sz w:val="26"/>
          <w:szCs w:val="26"/>
          <w:rtl/>
        </w:rPr>
        <w:t>،</w:t>
      </w:r>
      <w:r w:rsidRPr="005B336B">
        <w:rPr>
          <w:rFonts w:asciiTheme="majorBidi" w:hAnsiTheme="majorBidi" w:cstheme="majorBidi"/>
          <w:sz w:val="26"/>
          <w:szCs w:val="26"/>
          <w:rtl/>
        </w:rPr>
        <w:t>169-192.</w:t>
      </w:r>
    </w:p>
    <w:p w:rsidR="001701B7" w:rsidRPr="005B336B" w:rsidRDefault="001701B7" w:rsidP="004F2E56">
      <w:pPr>
        <w:ind w:left="621" w:hanging="567"/>
        <w:jc w:val="both"/>
        <w:rPr>
          <w:rFonts w:asciiTheme="majorBidi" w:hAnsiTheme="majorBidi" w:cstheme="majorBidi"/>
          <w:sz w:val="26"/>
          <w:szCs w:val="26"/>
          <w:rtl/>
        </w:rPr>
      </w:pPr>
      <w:r w:rsidRPr="005B336B">
        <w:rPr>
          <w:rFonts w:asciiTheme="majorBidi" w:hAnsiTheme="majorBidi" w:cstheme="majorBidi"/>
          <w:sz w:val="26"/>
          <w:szCs w:val="26"/>
          <w:rtl/>
        </w:rPr>
        <w:t xml:space="preserve">الحراحشة، محمد </w:t>
      </w:r>
      <w:r w:rsidR="007657D7" w:rsidRPr="005B336B">
        <w:rPr>
          <w:rFonts w:asciiTheme="majorBidi" w:hAnsiTheme="majorBidi" w:cstheme="majorBidi"/>
          <w:sz w:val="26"/>
          <w:szCs w:val="26"/>
          <w:rtl/>
        </w:rPr>
        <w:t>(2012)</w:t>
      </w:r>
      <w:r w:rsidRPr="005B336B">
        <w:rPr>
          <w:rFonts w:asciiTheme="majorBidi" w:hAnsiTheme="majorBidi" w:cstheme="majorBidi"/>
          <w:sz w:val="26"/>
          <w:szCs w:val="26"/>
          <w:rtl/>
        </w:rPr>
        <w:t xml:space="preserve">. تقدير الذات وعلاقته بمستوى التحصيل الأكاديمي. </w:t>
      </w:r>
      <w:r w:rsidRPr="005B336B">
        <w:rPr>
          <w:rFonts w:asciiTheme="majorBidi" w:hAnsiTheme="majorBidi" w:cstheme="majorBidi"/>
          <w:b/>
          <w:bCs/>
          <w:sz w:val="26"/>
          <w:szCs w:val="26"/>
          <w:rtl/>
        </w:rPr>
        <w:t>بحوث ودراسات</w:t>
      </w:r>
      <w:r w:rsidRPr="005B336B">
        <w:rPr>
          <w:rFonts w:asciiTheme="majorBidi" w:hAnsiTheme="majorBidi" w:cstheme="majorBidi"/>
          <w:sz w:val="26"/>
          <w:szCs w:val="26"/>
          <w:rtl/>
        </w:rPr>
        <w:t xml:space="preserve">. شؤون </w:t>
      </w:r>
      <w:r w:rsidRPr="005B336B">
        <w:rPr>
          <w:rFonts w:asciiTheme="majorBidi" w:hAnsiTheme="majorBidi" w:cstheme="majorBidi"/>
          <w:sz w:val="26"/>
          <w:szCs w:val="26"/>
          <w:rtl/>
        </w:rPr>
        <w:tab/>
        <w:t xml:space="preserve">   </w:t>
      </w:r>
      <w:r w:rsidR="007657D7" w:rsidRPr="005B336B">
        <w:rPr>
          <w:rFonts w:asciiTheme="majorBidi" w:hAnsiTheme="majorBidi" w:cstheme="majorBidi"/>
          <w:sz w:val="26"/>
          <w:szCs w:val="26"/>
          <w:rtl/>
        </w:rPr>
        <w:t>اجتماعية</w:t>
      </w:r>
      <w:r w:rsidRPr="005B336B">
        <w:rPr>
          <w:rFonts w:asciiTheme="majorBidi" w:hAnsiTheme="majorBidi" w:cstheme="majorBidi"/>
          <w:sz w:val="26"/>
          <w:szCs w:val="26"/>
          <w:rtl/>
        </w:rPr>
        <w:t>. الأمارات العربية المتحدة</w:t>
      </w:r>
      <w:r w:rsidR="002B7D70" w:rsidRPr="005B336B">
        <w:rPr>
          <w:rFonts w:asciiTheme="majorBidi" w:hAnsiTheme="majorBidi" w:cstheme="majorBidi"/>
          <w:sz w:val="26"/>
          <w:szCs w:val="26"/>
          <w:rtl/>
        </w:rPr>
        <w:t>،</w:t>
      </w:r>
      <w:r w:rsidRPr="005B336B">
        <w:rPr>
          <w:rFonts w:asciiTheme="majorBidi" w:hAnsiTheme="majorBidi" w:cstheme="majorBidi"/>
          <w:sz w:val="26"/>
          <w:szCs w:val="26"/>
          <w:rtl/>
        </w:rPr>
        <w:t xml:space="preserve"> (115)</w:t>
      </w:r>
      <w:r w:rsidR="002B7D70" w:rsidRPr="005B336B">
        <w:rPr>
          <w:rFonts w:asciiTheme="majorBidi" w:hAnsiTheme="majorBidi" w:cstheme="majorBidi"/>
          <w:sz w:val="26"/>
          <w:szCs w:val="26"/>
          <w:rtl/>
        </w:rPr>
        <w:t>،</w:t>
      </w:r>
      <w:r w:rsidRPr="005B336B">
        <w:rPr>
          <w:rFonts w:asciiTheme="majorBidi" w:hAnsiTheme="majorBidi" w:cstheme="majorBidi"/>
          <w:sz w:val="26"/>
          <w:szCs w:val="26"/>
          <w:rtl/>
        </w:rPr>
        <w:t xml:space="preserve"> 89- 103.</w:t>
      </w:r>
    </w:p>
    <w:p w:rsidR="001701B7" w:rsidRPr="005B336B" w:rsidRDefault="001701B7" w:rsidP="002A7BF6">
      <w:pPr>
        <w:ind w:left="621" w:hanging="567"/>
        <w:jc w:val="both"/>
        <w:rPr>
          <w:rFonts w:asciiTheme="majorBidi" w:hAnsiTheme="majorBidi" w:cstheme="majorBidi"/>
          <w:sz w:val="26"/>
          <w:szCs w:val="26"/>
          <w:rtl/>
        </w:rPr>
      </w:pPr>
      <w:r w:rsidRPr="005B336B">
        <w:rPr>
          <w:rFonts w:asciiTheme="majorBidi" w:hAnsiTheme="majorBidi" w:cstheme="majorBidi"/>
          <w:sz w:val="26"/>
          <w:szCs w:val="26"/>
          <w:rtl/>
        </w:rPr>
        <w:t>حميدة</w:t>
      </w:r>
      <w:r w:rsidR="002B7D70" w:rsidRPr="005B336B">
        <w:rPr>
          <w:rFonts w:asciiTheme="majorBidi" w:hAnsiTheme="majorBidi" w:cstheme="majorBidi"/>
          <w:sz w:val="26"/>
          <w:szCs w:val="26"/>
          <w:rtl/>
        </w:rPr>
        <w:t>،</w:t>
      </w:r>
      <w:r w:rsidRPr="005B336B">
        <w:rPr>
          <w:rFonts w:asciiTheme="majorBidi" w:hAnsiTheme="majorBidi" w:cstheme="majorBidi"/>
          <w:sz w:val="26"/>
          <w:szCs w:val="26"/>
          <w:rtl/>
        </w:rPr>
        <w:t xml:space="preserve"> إبراهيم (2015). درجة تفضيل أساليب التعلم لدى طلبة جامعة الجوف. </w:t>
      </w:r>
      <w:r w:rsidRPr="005B336B">
        <w:rPr>
          <w:rFonts w:asciiTheme="majorBidi" w:hAnsiTheme="majorBidi" w:cstheme="majorBidi"/>
          <w:b/>
          <w:bCs/>
          <w:sz w:val="26"/>
          <w:szCs w:val="26"/>
          <w:rtl/>
        </w:rPr>
        <w:t>مجلة العلوم التربوية والنفسية</w:t>
      </w:r>
      <w:r w:rsidR="002B7D70" w:rsidRPr="005B336B">
        <w:rPr>
          <w:rFonts w:asciiTheme="majorBidi" w:hAnsiTheme="majorBidi" w:cstheme="majorBidi"/>
          <w:sz w:val="26"/>
          <w:szCs w:val="26"/>
          <w:rtl/>
        </w:rPr>
        <w:t>،</w:t>
      </w:r>
      <w:r w:rsidR="008404C4" w:rsidRPr="005B336B">
        <w:rPr>
          <w:rFonts w:asciiTheme="majorBidi" w:hAnsiTheme="majorBidi" w:cstheme="majorBidi"/>
          <w:sz w:val="26"/>
          <w:szCs w:val="26"/>
          <w:rtl/>
        </w:rPr>
        <w:t xml:space="preserve"> (16) 1</w:t>
      </w:r>
      <w:r w:rsidR="002B7D70" w:rsidRPr="005B336B">
        <w:rPr>
          <w:rFonts w:asciiTheme="majorBidi" w:hAnsiTheme="majorBidi" w:cstheme="majorBidi"/>
          <w:sz w:val="26"/>
          <w:szCs w:val="26"/>
          <w:rtl/>
        </w:rPr>
        <w:t>،</w:t>
      </w:r>
      <w:r w:rsidRPr="005B336B">
        <w:rPr>
          <w:rFonts w:asciiTheme="majorBidi" w:hAnsiTheme="majorBidi" w:cstheme="majorBidi"/>
          <w:sz w:val="26"/>
          <w:szCs w:val="26"/>
          <w:rtl/>
        </w:rPr>
        <w:t xml:space="preserve"> 294-319.</w:t>
      </w:r>
    </w:p>
    <w:p w:rsidR="001701B7" w:rsidRPr="005B336B" w:rsidRDefault="001701B7" w:rsidP="004F2E56">
      <w:pPr>
        <w:ind w:left="621" w:hanging="567"/>
        <w:jc w:val="both"/>
        <w:rPr>
          <w:rFonts w:asciiTheme="majorBidi" w:hAnsiTheme="majorBidi" w:cstheme="majorBidi"/>
          <w:sz w:val="26"/>
          <w:szCs w:val="26"/>
          <w:rtl/>
        </w:rPr>
      </w:pPr>
      <w:proofErr w:type="spellStart"/>
      <w:r w:rsidRPr="005B336B">
        <w:rPr>
          <w:rFonts w:asciiTheme="majorBidi" w:hAnsiTheme="majorBidi" w:cstheme="majorBidi"/>
          <w:sz w:val="26"/>
          <w:szCs w:val="26"/>
          <w:rtl/>
        </w:rPr>
        <w:t>الدريني</w:t>
      </w:r>
      <w:proofErr w:type="spellEnd"/>
      <w:r w:rsidR="002B7D70" w:rsidRPr="005B336B">
        <w:rPr>
          <w:rFonts w:asciiTheme="majorBidi" w:hAnsiTheme="majorBidi" w:cstheme="majorBidi"/>
          <w:sz w:val="26"/>
          <w:szCs w:val="26"/>
          <w:rtl/>
        </w:rPr>
        <w:t>،</w:t>
      </w:r>
      <w:r w:rsidRPr="005B336B">
        <w:rPr>
          <w:rFonts w:asciiTheme="majorBidi" w:hAnsiTheme="majorBidi" w:cstheme="majorBidi"/>
          <w:sz w:val="26"/>
          <w:szCs w:val="26"/>
          <w:rtl/>
        </w:rPr>
        <w:t xml:space="preserve"> حسين وسلامة</w:t>
      </w:r>
      <w:r w:rsidR="002B7D70" w:rsidRPr="005B336B">
        <w:rPr>
          <w:rFonts w:asciiTheme="majorBidi" w:hAnsiTheme="majorBidi" w:cstheme="majorBidi"/>
          <w:sz w:val="26"/>
          <w:szCs w:val="26"/>
          <w:rtl/>
        </w:rPr>
        <w:t>،</w:t>
      </w:r>
      <w:r w:rsidR="008404C4" w:rsidRPr="005B336B">
        <w:rPr>
          <w:rFonts w:asciiTheme="majorBidi" w:hAnsiTheme="majorBidi" w:cstheme="majorBidi"/>
          <w:sz w:val="26"/>
          <w:szCs w:val="26"/>
          <w:rtl/>
        </w:rPr>
        <w:t xml:space="preserve"> محمد وكامل</w:t>
      </w:r>
      <w:r w:rsidR="002B7D70" w:rsidRPr="005B336B">
        <w:rPr>
          <w:rFonts w:asciiTheme="majorBidi" w:hAnsiTheme="majorBidi" w:cstheme="majorBidi"/>
          <w:sz w:val="26"/>
          <w:szCs w:val="26"/>
          <w:rtl/>
        </w:rPr>
        <w:t>،</w:t>
      </w:r>
      <w:r w:rsidR="008404C4" w:rsidRPr="005B336B">
        <w:rPr>
          <w:rFonts w:asciiTheme="majorBidi" w:hAnsiTheme="majorBidi" w:cstheme="majorBidi"/>
          <w:sz w:val="26"/>
          <w:szCs w:val="26"/>
          <w:rtl/>
        </w:rPr>
        <w:t xml:space="preserve"> عبدالوهاب (1983).</w:t>
      </w:r>
      <w:r w:rsidRPr="005B336B">
        <w:rPr>
          <w:rFonts w:asciiTheme="majorBidi" w:hAnsiTheme="majorBidi" w:cstheme="majorBidi"/>
          <w:sz w:val="26"/>
          <w:szCs w:val="26"/>
          <w:rtl/>
        </w:rPr>
        <w:t xml:space="preserve"> </w:t>
      </w:r>
      <w:r w:rsidRPr="005B336B">
        <w:rPr>
          <w:rFonts w:asciiTheme="majorBidi" w:hAnsiTheme="majorBidi" w:cstheme="majorBidi"/>
          <w:b/>
          <w:bCs/>
          <w:sz w:val="26"/>
          <w:szCs w:val="26"/>
          <w:rtl/>
        </w:rPr>
        <w:t>مقياس تقدير الذات</w:t>
      </w:r>
      <w:r w:rsidRPr="005B336B">
        <w:rPr>
          <w:rFonts w:asciiTheme="majorBidi" w:hAnsiTheme="majorBidi" w:cstheme="majorBidi"/>
          <w:sz w:val="26"/>
          <w:szCs w:val="26"/>
          <w:rtl/>
        </w:rPr>
        <w:t>. القاهرة : دار الفكر</w:t>
      </w:r>
      <w:r w:rsidR="008404C4" w:rsidRPr="005B336B">
        <w:rPr>
          <w:rFonts w:asciiTheme="majorBidi" w:hAnsiTheme="majorBidi" w:cstheme="majorBidi"/>
          <w:sz w:val="26"/>
          <w:szCs w:val="26"/>
          <w:rtl/>
        </w:rPr>
        <w:t xml:space="preserve"> </w:t>
      </w:r>
      <w:r w:rsidRPr="005B336B">
        <w:rPr>
          <w:rFonts w:asciiTheme="majorBidi" w:hAnsiTheme="majorBidi" w:cstheme="majorBidi"/>
          <w:sz w:val="26"/>
          <w:szCs w:val="26"/>
          <w:rtl/>
        </w:rPr>
        <w:t>العربي.</w:t>
      </w:r>
    </w:p>
    <w:p w:rsidR="001701B7" w:rsidRPr="005B336B" w:rsidRDefault="008404C4" w:rsidP="00D35B60">
      <w:pPr>
        <w:ind w:left="621" w:hanging="567"/>
        <w:jc w:val="both"/>
        <w:rPr>
          <w:rFonts w:asciiTheme="majorBidi" w:hAnsiTheme="majorBidi" w:cstheme="majorBidi"/>
          <w:sz w:val="26"/>
          <w:szCs w:val="26"/>
          <w:rtl/>
        </w:rPr>
      </w:pPr>
      <w:r w:rsidRPr="005B336B">
        <w:rPr>
          <w:rFonts w:asciiTheme="majorBidi" w:hAnsiTheme="majorBidi" w:cstheme="majorBidi"/>
          <w:sz w:val="26"/>
          <w:szCs w:val="26"/>
          <w:rtl/>
        </w:rPr>
        <w:t>دسوقي</w:t>
      </w:r>
      <w:r w:rsidR="002B7D70" w:rsidRPr="005B336B">
        <w:rPr>
          <w:rFonts w:asciiTheme="majorBidi" w:hAnsiTheme="majorBidi" w:cstheme="majorBidi"/>
          <w:sz w:val="26"/>
          <w:szCs w:val="26"/>
          <w:rtl/>
        </w:rPr>
        <w:t>،</w:t>
      </w:r>
      <w:r w:rsidRPr="005B336B">
        <w:rPr>
          <w:rFonts w:asciiTheme="majorBidi" w:hAnsiTheme="majorBidi" w:cstheme="majorBidi"/>
          <w:sz w:val="26"/>
          <w:szCs w:val="26"/>
          <w:rtl/>
        </w:rPr>
        <w:t xml:space="preserve"> انشراح (1991).</w:t>
      </w:r>
      <w:r w:rsidR="001701B7" w:rsidRPr="005B336B">
        <w:rPr>
          <w:rFonts w:asciiTheme="majorBidi" w:hAnsiTheme="majorBidi" w:cstheme="majorBidi"/>
          <w:sz w:val="26"/>
          <w:szCs w:val="26"/>
          <w:rtl/>
        </w:rPr>
        <w:t xml:space="preserve"> التحصيل الدراسي وعل</w:t>
      </w:r>
      <w:r w:rsidRPr="005B336B">
        <w:rPr>
          <w:rFonts w:asciiTheme="majorBidi" w:hAnsiTheme="majorBidi" w:cstheme="majorBidi"/>
          <w:sz w:val="26"/>
          <w:szCs w:val="26"/>
          <w:rtl/>
        </w:rPr>
        <w:t>اقته مفهوم الذات و</w:t>
      </w:r>
      <w:r w:rsidR="00D35B60" w:rsidRPr="005B336B">
        <w:rPr>
          <w:rFonts w:asciiTheme="majorBidi" w:hAnsiTheme="majorBidi" w:cstheme="majorBidi"/>
          <w:sz w:val="26"/>
          <w:szCs w:val="26"/>
          <w:rtl/>
        </w:rPr>
        <w:t xml:space="preserve">التوافق النفسي. </w:t>
      </w:r>
      <w:r w:rsidRPr="005B336B">
        <w:rPr>
          <w:rFonts w:asciiTheme="majorBidi" w:hAnsiTheme="majorBidi" w:cstheme="majorBidi"/>
          <w:sz w:val="26"/>
          <w:szCs w:val="26"/>
          <w:rtl/>
        </w:rPr>
        <w:t xml:space="preserve">دراسة مقارنة. </w:t>
      </w:r>
      <w:r w:rsidR="001701B7" w:rsidRPr="005B336B">
        <w:rPr>
          <w:rFonts w:asciiTheme="majorBidi" w:hAnsiTheme="majorBidi" w:cstheme="majorBidi"/>
          <w:b/>
          <w:bCs/>
          <w:sz w:val="26"/>
          <w:szCs w:val="26"/>
          <w:rtl/>
        </w:rPr>
        <w:t>مجلة علم النفس</w:t>
      </w:r>
      <w:r w:rsidR="002B7D70" w:rsidRPr="005B336B">
        <w:rPr>
          <w:rFonts w:asciiTheme="majorBidi" w:hAnsiTheme="majorBidi" w:cstheme="majorBidi"/>
          <w:sz w:val="26"/>
          <w:szCs w:val="26"/>
          <w:rtl/>
        </w:rPr>
        <w:t>،</w:t>
      </w:r>
      <w:r w:rsidR="00D35B60" w:rsidRPr="005B336B">
        <w:rPr>
          <w:rFonts w:asciiTheme="majorBidi" w:hAnsiTheme="majorBidi" w:cstheme="majorBidi"/>
          <w:sz w:val="26"/>
          <w:szCs w:val="26"/>
          <w:rtl/>
        </w:rPr>
        <w:t xml:space="preserve"> 20(5)</w:t>
      </w:r>
      <w:r w:rsidR="002B7D70" w:rsidRPr="005B336B">
        <w:rPr>
          <w:rFonts w:asciiTheme="majorBidi" w:hAnsiTheme="majorBidi" w:cstheme="majorBidi"/>
          <w:sz w:val="26"/>
          <w:szCs w:val="26"/>
          <w:rtl/>
        </w:rPr>
        <w:t>،</w:t>
      </w:r>
      <w:r w:rsidR="00D35B60" w:rsidRPr="005B336B">
        <w:rPr>
          <w:rFonts w:asciiTheme="majorBidi" w:hAnsiTheme="majorBidi" w:cstheme="majorBidi"/>
          <w:sz w:val="26"/>
          <w:szCs w:val="26"/>
          <w:rtl/>
        </w:rPr>
        <w:t xml:space="preserve"> 62-79</w:t>
      </w:r>
      <w:r w:rsidR="001701B7" w:rsidRPr="005B336B">
        <w:rPr>
          <w:rFonts w:asciiTheme="majorBidi" w:hAnsiTheme="majorBidi" w:cstheme="majorBidi"/>
          <w:sz w:val="26"/>
          <w:szCs w:val="26"/>
          <w:rtl/>
        </w:rPr>
        <w:t>.</w:t>
      </w:r>
    </w:p>
    <w:p w:rsidR="001701B7" w:rsidRPr="005B336B" w:rsidRDefault="001701B7" w:rsidP="00E3235B">
      <w:pPr>
        <w:ind w:left="621" w:hanging="567"/>
        <w:jc w:val="both"/>
        <w:rPr>
          <w:rFonts w:asciiTheme="majorBidi" w:hAnsiTheme="majorBidi" w:cstheme="majorBidi"/>
          <w:sz w:val="26"/>
          <w:szCs w:val="26"/>
          <w:rtl/>
        </w:rPr>
      </w:pPr>
      <w:r w:rsidRPr="005B336B">
        <w:rPr>
          <w:rFonts w:asciiTheme="majorBidi" w:hAnsiTheme="majorBidi" w:cstheme="majorBidi"/>
          <w:sz w:val="26"/>
          <w:szCs w:val="26"/>
          <w:rtl/>
        </w:rPr>
        <w:t>رمضان</w:t>
      </w:r>
      <w:r w:rsidR="002B7D70" w:rsidRPr="005B336B">
        <w:rPr>
          <w:rFonts w:asciiTheme="majorBidi" w:hAnsiTheme="majorBidi" w:cstheme="majorBidi"/>
          <w:sz w:val="26"/>
          <w:szCs w:val="26"/>
          <w:rtl/>
        </w:rPr>
        <w:t>،</w:t>
      </w:r>
      <w:r w:rsidRPr="005B336B">
        <w:rPr>
          <w:rFonts w:asciiTheme="majorBidi" w:hAnsiTheme="majorBidi" w:cstheme="majorBidi"/>
          <w:sz w:val="26"/>
          <w:szCs w:val="26"/>
          <w:rtl/>
        </w:rPr>
        <w:t xml:space="preserve"> محمد (1990</w:t>
      </w:r>
      <w:r w:rsidR="00B11BC6" w:rsidRPr="005B336B">
        <w:rPr>
          <w:rFonts w:asciiTheme="majorBidi" w:hAnsiTheme="majorBidi" w:cstheme="majorBidi"/>
          <w:sz w:val="26"/>
          <w:szCs w:val="26"/>
          <w:rtl/>
        </w:rPr>
        <w:t>).</w:t>
      </w:r>
      <w:r w:rsidRPr="005B336B">
        <w:rPr>
          <w:rFonts w:asciiTheme="majorBidi" w:hAnsiTheme="majorBidi" w:cstheme="majorBidi"/>
          <w:sz w:val="26"/>
          <w:szCs w:val="26"/>
          <w:rtl/>
        </w:rPr>
        <w:t xml:space="preserve"> </w:t>
      </w:r>
      <w:r w:rsidRPr="005B336B">
        <w:rPr>
          <w:rFonts w:asciiTheme="majorBidi" w:hAnsiTheme="majorBidi" w:cstheme="majorBidi"/>
          <w:b/>
          <w:bCs/>
          <w:sz w:val="26"/>
          <w:szCs w:val="26"/>
          <w:rtl/>
        </w:rPr>
        <w:t>اثر تفاعل أسلوب تعلم المعلم</w:t>
      </w:r>
      <w:r w:rsidR="002B7D70" w:rsidRPr="005B336B">
        <w:rPr>
          <w:rFonts w:asciiTheme="majorBidi" w:hAnsiTheme="majorBidi" w:cstheme="majorBidi"/>
          <w:b/>
          <w:bCs/>
          <w:sz w:val="26"/>
          <w:szCs w:val="26"/>
          <w:rtl/>
        </w:rPr>
        <w:t>،</w:t>
      </w:r>
      <w:r w:rsidRPr="005B336B">
        <w:rPr>
          <w:rFonts w:asciiTheme="majorBidi" w:hAnsiTheme="majorBidi" w:cstheme="majorBidi"/>
          <w:b/>
          <w:bCs/>
          <w:sz w:val="26"/>
          <w:szCs w:val="26"/>
          <w:rtl/>
        </w:rPr>
        <w:t xml:space="preserve"> الأسلوب المعرفي وأسلوب التعلم لدى المتعلم على</w:t>
      </w:r>
      <w:r w:rsidR="00B11BC6" w:rsidRPr="005B336B">
        <w:rPr>
          <w:rFonts w:asciiTheme="majorBidi" w:hAnsiTheme="majorBidi" w:cstheme="majorBidi"/>
          <w:b/>
          <w:bCs/>
          <w:sz w:val="26"/>
          <w:szCs w:val="26"/>
          <w:rtl/>
        </w:rPr>
        <w:t xml:space="preserve"> </w:t>
      </w:r>
      <w:r w:rsidRPr="005B336B">
        <w:rPr>
          <w:rFonts w:asciiTheme="majorBidi" w:hAnsiTheme="majorBidi" w:cstheme="majorBidi"/>
          <w:b/>
          <w:bCs/>
          <w:sz w:val="26"/>
          <w:szCs w:val="26"/>
          <w:rtl/>
        </w:rPr>
        <w:t>التحصيل الأكاديمي</w:t>
      </w:r>
      <w:r w:rsidR="002B7D70" w:rsidRPr="005B336B">
        <w:rPr>
          <w:rFonts w:asciiTheme="majorBidi" w:hAnsiTheme="majorBidi" w:cstheme="majorBidi"/>
          <w:sz w:val="26"/>
          <w:szCs w:val="26"/>
          <w:rtl/>
        </w:rPr>
        <w:t>،</w:t>
      </w:r>
      <w:r w:rsidRPr="005B336B">
        <w:rPr>
          <w:rFonts w:asciiTheme="majorBidi" w:hAnsiTheme="majorBidi" w:cstheme="majorBidi"/>
          <w:sz w:val="26"/>
          <w:szCs w:val="26"/>
          <w:rtl/>
        </w:rPr>
        <w:t xml:space="preserve"> رسالة دكتوراه غير منشورة</w:t>
      </w:r>
      <w:r w:rsidR="002B7D70" w:rsidRPr="005B336B">
        <w:rPr>
          <w:rFonts w:asciiTheme="majorBidi" w:hAnsiTheme="majorBidi" w:cstheme="majorBidi"/>
          <w:sz w:val="26"/>
          <w:szCs w:val="26"/>
          <w:rtl/>
        </w:rPr>
        <w:t>،</w:t>
      </w:r>
      <w:r w:rsidR="00B11BC6" w:rsidRPr="005B336B">
        <w:rPr>
          <w:rFonts w:asciiTheme="majorBidi" w:hAnsiTheme="majorBidi" w:cstheme="majorBidi"/>
          <w:sz w:val="26"/>
          <w:szCs w:val="26"/>
          <w:rtl/>
        </w:rPr>
        <w:t xml:space="preserve"> </w:t>
      </w:r>
      <w:r w:rsidRPr="005B336B">
        <w:rPr>
          <w:rFonts w:asciiTheme="majorBidi" w:hAnsiTheme="majorBidi" w:cstheme="majorBidi"/>
          <w:sz w:val="26"/>
          <w:szCs w:val="26"/>
          <w:rtl/>
        </w:rPr>
        <w:t xml:space="preserve">جامعة الزقازيق. </w:t>
      </w:r>
    </w:p>
    <w:p w:rsidR="001701B7" w:rsidRPr="005B336B" w:rsidRDefault="001701B7" w:rsidP="00E3235B">
      <w:pPr>
        <w:ind w:left="621" w:hanging="567"/>
        <w:jc w:val="both"/>
        <w:rPr>
          <w:rFonts w:asciiTheme="majorBidi" w:hAnsiTheme="majorBidi" w:cstheme="majorBidi"/>
          <w:sz w:val="26"/>
          <w:szCs w:val="26"/>
          <w:rtl/>
        </w:rPr>
      </w:pPr>
      <w:r w:rsidRPr="005B336B">
        <w:rPr>
          <w:rFonts w:asciiTheme="majorBidi" w:hAnsiTheme="majorBidi" w:cstheme="majorBidi"/>
          <w:sz w:val="26"/>
          <w:szCs w:val="26"/>
          <w:rtl/>
        </w:rPr>
        <w:t>رواشدة</w:t>
      </w:r>
      <w:r w:rsidR="002B7D70" w:rsidRPr="005B336B">
        <w:rPr>
          <w:rFonts w:asciiTheme="majorBidi" w:hAnsiTheme="majorBidi" w:cstheme="majorBidi"/>
          <w:sz w:val="26"/>
          <w:szCs w:val="26"/>
          <w:rtl/>
        </w:rPr>
        <w:t>،</w:t>
      </w:r>
      <w:r w:rsidRPr="005B336B">
        <w:rPr>
          <w:rFonts w:asciiTheme="majorBidi" w:hAnsiTheme="majorBidi" w:cstheme="majorBidi"/>
          <w:sz w:val="26"/>
          <w:szCs w:val="26"/>
          <w:rtl/>
        </w:rPr>
        <w:t xml:space="preserve"> إبراهيم </w:t>
      </w:r>
      <w:proofErr w:type="spellStart"/>
      <w:r w:rsidRPr="005B336B">
        <w:rPr>
          <w:rFonts w:asciiTheme="majorBidi" w:hAnsiTheme="majorBidi" w:cstheme="majorBidi"/>
          <w:sz w:val="26"/>
          <w:szCs w:val="26"/>
          <w:rtl/>
        </w:rPr>
        <w:t>ونوافلة</w:t>
      </w:r>
      <w:proofErr w:type="spellEnd"/>
      <w:r w:rsidR="002B7D70" w:rsidRPr="005B336B">
        <w:rPr>
          <w:rFonts w:asciiTheme="majorBidi" w:hAnsiTheme="majorBidi" w:cstheme="majorBidi"/>
          <w:sz w:val="26"/>
          <w:szCs w:val="26"/>
          <w:rtl/>
        </w:rPr>
        <w:t>،</w:t>
      </w:r>
      <w:r w:rsidRPr="005B336B">
        <w:rPr>
          <w:rFonts w:asciiTheme="majorBidi" w:hAnsiTheme="majorBidi" w:cstheme="majorBidi"/>
          <w:sz w:val="26"/>
          <w:szCs w:val="26"/>
          <w:rtl/>
        </w:rPr>
        <w:t xml:space="preserve"> وليد والعمري</w:t>
      </w:r>
      <w:r w:rsidR="002B7D70" w:rsidRPr="005B336B">
        <w:rPr>
          <w:rFonts w:asciiTheme="majorBidi" w:hAnsiTheme="majorBidi" w:cstheme="majorBidi"/>
          <w:sz w:val="26"/>
          <w:szCs w:val="26"/>
          <w:rtl/>
        </w:rPr>
        <w:t>،</w:t>
      </w:r>
      <w:r w:rsidRPr="005B336B">
        <w:rPr>
          <w:rFonts w:asciiTheme="majorBidi" w:hAnsiTheme="majorBidi" w:cstheme="majorBidi"/>
          <w:sz w:val="26"/>
          <w:szCs w:val="26"/>
          <w:rtl/>
        </w:rPr>
        <w:t xml:space="preserve"> علي (2010). أنماط التعلم لدى طلبة الصف التاسع في إربد وأثرها في تحصيلهم في الكيمياء. </w:t>
      </w:r>
      <w:r w:rsidRPr="005B336B">
        <w:rPr>
          <w:rFonts w:asciiTheme="majorBidi" w:hAnsiTheme="majorBidi" w:cstheme="majorBidi"/>
          <w:b/>
          <w:bCs/>
          <w:sz w:val="26"/>
          <w:szCs w:val="26"/>
          <w:rtl/>
        </w:rPr>
        <w:t>المجلة الأردنية في العلوم التربوية</w:t>
      </w:r>
      <w:r w:rsidR="002B7D70" w:rsidRPr="005B336B">
        <w:rPr>
          <w:rFonts w:asciiTheme="majorBidi" w:hAnsiTheme="majorBidi" w:cstheme="majorBidi"/>
          <w:sz w:val="26"/>
          <w:szCs w:val="26"/>
          <w:rtl/>
        </w:rPr>
        <w:t>،</w:t>
      </w:r>
      <w:r w:rsidR="00B11BC6" w:rsidRPr="005B336B">
        <w:rPr>
          <w:rFonts w:asciiTheme="majorBidi" w:hAnsiTheme="majorBidi" w:cstheme="majorBidi"/>
          <w:sz w:val="26"/>
          <w:szCs w:val="26"/>
          <w:rtl/>
        </w:rPr>
        <w:t xml:space="preserve"> (6)4</w:t>
      </w:r>
      <w:r w:rsidR="002B7D70" w:rsidRPr="005B336B">
        <w:rPr>
          <w:rFonts w:asciiTheme="majorBidi" w:hAnsiTheme="majorBidi" w:cstheme="majorBidi"/>
          <w:sz w:val="26"/>
          <w:szCs w:val="26"/>
          <w:rtl/>
        </w:rPr>
        <w:t>،</w:t>
      </w:r>
      <w:r w:rsidRPr="005B336B">
        <w:rPr>
          <w:rFonts w:asciiTheme="majorBidi" w:hAnsiTheme="majorBidi" w:cstheme="majorBidi"/>
          <w:sz w:val="26"/>
          <w:szCs w:val="26"/>
          <w:rtl/>
        </w:rPr>
        <w:t xml:space="preserve"> 360-375.</w:t>
      </w:r>
    </w:p>
    <w:p w:rsidR="001701B7" w:rsidRPr="005B336B" w:rsidRDefault="001701B7" w:rsidP="00E3235B">
      <w:pPr>
        <w:ind w:left="621" w:hanging="567"/>
        <w:jc w:val="both"/>
        <w:rPr>
          <w:rFonts w:asciiTheme="majorBidi" w:hAnsiTheme="majorBidi" w:cstheme="majorBidi"/>
          <w:sz w:val="26"/>
          <w:szCs w:val="26"/>
          <w:rtl/>
        </w:rPr>
      </w:pPr>
      <w:r w:rsidRPr="005B336B">
        <w:rPr>
          <w:rFonts w:asciiTheme="majorBidi" w:hAnsiTheme="majorBidi" w:cstheme="majorBidi"/>
          <w:sz w:val="26"/>
          <w:szCs w:val="26"/>
          <w:rtl/>
        </w:rPr>
        <w:t>الزيات</w:t>
      </w:r>
      <w:r w:rsidR="002B7D70" w:rsidRPr="005B336B">
        <w:rPr>
          <w:rFonts w:asciiTheme="majorBidi" w:hAnsiTheme="majorBidi" w:cstheme="majorBidi"/>
          <w:sz w:val="26"/>
          <w:szCs w:val="26"/>
          <w:rtl/>
        </w:rPr>
        <w:t>،</w:t>
      </w:r>
      <w:r w:rsidRPr="005B336B">
        <w:rPr>
          <w:rFonts w:asciiTheme="majorBidi" w:hAnsiTheme="majorBidi" w:cstheme="majorBidi"/>
          <w:sz w:val="26"/>
          <w:szCs w:val="26"/>
          <w:rtl/>
        </w:rPr>
        <w:t xml:space="preserve"> </w:t>
      </w:r>
      <w:r w:rsidR="00AB62D7" w:rsidRPr="005B336B">
        <w:rPr>
          <w:rFonts w:asciiTheme="majorBidi" w:hAnsiTheme="majorBidi" w:cstheme="majorBidi"/>
          <w:sz w:val="26"/>
          <w:szCs w:val="26"/>
          <w:rtl/>
        </w:rPr>
        <w:t>فتحي (2004).</w:t>
      </w:r>
      <w:r w:rsidRPr="005B336B">
        <w:rPr>
          <w:rFonts w:asciiTheme="majorBidi" w:hAnsiTheme="majorBidi" w:cstheme="majorBidi"/>
          <w:sz w:val="26"/>
          <w:szCs w:val="26"/>
          <w:rtl/>
        </w:rPr>
        <w:t xml:space="preserve"> </w:t>
      </w:r>
      <w:r w:rsidRPr="005B336B">
        <w:rPr>
          <w:rFonts w:asciiTheme="majorBidi" w:hAnsiTheme="majorBidi" w:cstheme="majorBidi"/>
          <w:b/>
          <w:bCs/>
          <w:sz w:val="26"/>
          <w:szCs w:val="26"/>
          <w:rtl/>
        </w:rPr>
        <w:t xml:space="preserve">سيكولوجية التعلم بين المنظور </w:t>
      </w:r>
      <w:proofErr w:type="spellStart"/>
      <w:r w:rsidRPr="005B336B">
        <w:rPr>
          <w:rFonts w:asciiTheme="majorBidi" w:hAnsiTheme="majorBidi" w:cstheme="majorBidi"/>
          <w:b/>
          <w:bCs/>
          <w:sz w:val="26"/>
          <w:szCs w:val="26"/>
          <w:rtl/>
        </w:rPr>
        <w:t>الأرتباطي</w:t>
      </w:r>
      <w:proofErr w:type="spellEnd"/>
      <w:r w:rsidRPr="005B336B">
        <w:rPr>
          <w:rFonts w:asciiTheme="majorBidi" w:hAnsiTheme="majorBidi" w:cstheme="majorBidi"/>
          <w:b/>
          <w:bCs/>
          <w:sz w:val="26"/>
          <w:szCs w:val="26"/>
          <w:rtl/>
        </w:rPr>
        <w:t xml:space="preserve"> والمنظور المعرفي</w:t>
      </w:r>
      <w:r w:rsidRPr="005B336B">
        <w:rPr>
          <w:rFonts w:asciiTheme="majorBidi" w:hAnsiTheme="majorBidi" w:cstheme="majorBidi"/>
          <w:sz w:val="26"/>
          <w:szCs w:val="26"/>
          <w:rtl/>
        </w:rPr>
        <w:t xml:space="preserve"> </w:t>
      </w:r>
      <w:r w:rsidR="00AB62D7" w:rsidRPr="005B336B">
        <w:rPr>
          <w:rFonts w:asciiTheme="majorBidi" w:hAnsiTheme="majorBidi" w:cstheme="majorBidi"/>
          <w:sz w:val="26"/>
          <w:szCs w:val="26"/>
          <w:rtl/>
        </w:rPr>
        <w:t>(</w:t>
      </w:r>
      <w:r w:rsidRPr="005B336B">
        <w:rPr>
          <w:rFonts w:asciiTheme="majorBidi" w:hAnsiTheme="majorBidi" w:cstheme="majorBidi"/>
          <w:sz w:val="26"/>
          <w:szCs w:val="26"/>
          <w:rtl/>
        </w:rPr>
        <w:t>ط2</w:t>
      </w:r>
      <w:r w:rsidR="00AB62D7" w:rsidRPr="005B336B">
        <w:rPr>
          <w:rFonts w:asciiTheme="majorBidi" w:hAnsiTheme="majorBidi" w:cstheme="majorBidi"/>
          <w:sz w:val="26"/>
          <w:szCs w:val="26"/>
          <w:rtl/>
        </w:rPr>
        <w:t>).</w:t>
      </w:r>
      <w:r w:rsidRPr="005B336B">
        <w:rPr>
          <w:rFonts w:asciiTheme="majorBidi" w:hAnsiTheme="majorBidi" w:cstheme="majorBidi"/>
          <w:sz w:val="26"/>
          <w:szCs w:val="26"/>
          <w:rtl/>
        </w:rPr>
        <w:t xml:space="preserve"> </w:t>
      </w:r>
      <w:r w:rsidR="00AB62D7" w:rsidRPr="005B336B">
        <w:rPr>
          <w:rFonts w:asciiTheme="majorBidi" w:hAnsiTheme="majorBidi" w:cstheme="majorBidi"/>
          <w:sz w:val="26"/>
          <w:szCs w:val="26"/>
          <w:rtl/>
        </w:rPr>
        <w:t>: القاهرة: دار النشر للجامعات.</w:t>
      </w:r>
    </w:p>
    <w:p w:rsidR="001701B7" w:rsidRPr="005B336B" w:rsidRDefault="00AB62D7" w:rsidP="00E3235B">
      <w:pPr>
        <w:ind w:left="621" w:hanging="567"/>
        <w:jc w:val="both"/>
        <w:rPr>
          <w:rFonts w:asciiTheme="majorBidi" w:hAnsiTheme="majorBidi" w:cstheme="majorBidi"/>
          <w:sz w:val="26"/>
          <w:szCs w:val="26"/>
        </w:rPr>
      </w:pPr>
      <w:r w:rsidRPr="005B336B">
        <w:rPr>
          <w:rFonts w:asciiTheme="majorBidi" w:hAnsiTheme="majorBidi" w:cstheme="majorBidi"/>
          <w:sz w:val="26"/>
          <w:szCs w:val="26"/>
          <w:rtl/>
        </w:rPr>
        <w:t xml:space="preserve">زيدان </w:t>
      </w:r>
      <w:r w:rsidR="002B7D70" w:rsidRPr="005B336B">
        <w:rPr>
          <w:rFonts w:asciiTheme="majorBidi" w:hAnsiTheme="majorBidi" w:cstheme="majorBidi"/>
          <w:sz w:val="26"/>
          <w:szCs w:val="26"/>
          <w:rtl/>
        </w:rPr>
        <w:t>،</w:t>
      </w:r>
      <w:r w:rsidRPr="005B336B">
        <w:rPr>
          <w:rFonts w:asciiTheme="majorBidi" w:hAnsiTheme="majorBidi" w:cstheme="majorBidi"/>
          <w:sz w:val="26"/>
          <w:szCs w:val="26"/>
          <w:rtl/>
        </w:rPr>
        <w:t xml:space="preserve"> الشناوي (1998).</w:t>
      </w:r>
      <w:r w:rsidR="001701B7" w:rsidRPr="005B336B">
        <w:rPr>
          <w:rFonts w:asciiTheme="majorBidi" w:hAnsiTheme="majorBidi" w:cstheme="majorBidi"/>
          <w:b/>
          <w:bCs/>
          <w:sz w:val="26"/>
          <w:szCs w:val="26"/>
          <w:rtl/>
        </w:rPr>
        <w:t xml:space="preserve"> دراسات في علم النفس التربوي</w:t>
      </w:r>
      <w:r w:rsidRPr="005B336B">
        <w:rPr>
          <w:rFonts w:asciiTheme="majorBidi" w:hAnsiTheme="majorBidi" w:cstheme="majorBidi"/>
          <w:sz w:val="26"/>
          <w:szCs w:val="26"/>
          <w:rtl/>
        </w:rPr>
        <w:t>.</w:t>
      </w:r>
      <w:r w:rsidR="001701B7" w:rsidRPr="005B336B">
        <w:rPr>
          <w:rFonts w:asciiTheme="majorBidi" w:hAnsiTheme="majorBidi" w:cstheme="majorBidi"/>
          <w:sz w:val="26"/>
          <w:szCs w:val="26"/>
          <w:rtl/>
        </w:rPr>
        <w:t xml:space="preserve"> مصر</w:t>
      </w:r>
      <w:r w:rsidRPr="005B336B">
        <w:rPr>
          <w:rFonts w:asciiTheme="majorBidi" w:hAnsiTheme="majorBidi" w:cstheme="majorBidi"/>
          <w:sz w:val="26"/>
          <w:szCs w:val="26"/>
          <w:rtl/>
        </w:rPr>
        <w:t>: دار النهضة</w:t>
      </w:r>
      <w:r w:rsidR="001701B7" w:rsidRPr="005B336B">
        <w:rPr>
          <w:rFonts w:asciiTheme="majorBidi" w:hAnsiTheme="majorBidi" w:cstheme="majorBidi"/>
          <w:sz w:val="26"/>
          <w:szCs w:val="26"/>
          <w:rtl/>
        </w:rPr>
        <w:t xml:space="preserve">.  </w:t>
      </w:r>
    </w:p>
    <w:p w:rsidR="001701B7" w:rsidRPr="005B336B" w:rsidRDefault="001701B7" w:rsidP="00E3235B">
      <w:pPr>
        <w:ind w:left="621" w:hanging="567"/>
        <w:jc w:val="both"/>
        <w:rPr>
          <w:rFonts w:asciiTheme="majorBidi" w:hAnsiTheme="majorBidi" w:cstheme="majorBidi"/>
          <w:sz w:val="26"/>
          <w:szCs w:val="26"/>
          <w:rtl/>
        </w:rPr>
      </w:pPr>
      <w:r w:rsidRPr="005B336B">
        <w:rPr>
          <w:rFonts w:asciiTheme="majorBidi" w:hAnsiTheme="majorBidi" w:cstheme="majorBidi"/>
          <w:sz w:val="26"/>
          <w:szCs w:val="26"/>
          <w:rtl/>
        </w:rPr>
        <w:t>سالم</w:t>
      </w:r>
      <w:r w:rsidR="002B7D70" w:rsidRPr="005B336B">
        <w:rPr>
          <w:rFonts w:asciiTheme="majorBidi" w:hAnsiTheme="majorBidi" w:cstheme="majorBidi"/>
          <w:sz w:val="26"/>
          <w:szCs w:val="26"/>
          <w:rtl/>
        </w:rPr>
        <w:t>،</w:t>
      </w:r>
      <w:r w:rsidRPr="005B336B">
        <w:rPr>
          <w:rFonts w:asciiTheme="majorBidi" w:hAnsiTheme="majorBidi" w:cstheme="majorBidi"/>
          <w:sz w:val="26"/>
          <w:szCs w:val="26"/>
          <w:rtl/>
        </w:rPr>
        <w:t xml:space="preserve"> محمود  (1988). أساليب التعلم لدى طلبة الجامعة وعلاقتها بتحصيلهم الأكاديمي</w:t>
      </w:r>
      <w:r w:rsidRPr="005B336B">
        <w:rPr>
          <w:rFonts w:asciiTheme="majorBidi" w:hAnsiTheme="majorBidi" w:cstheme="majorBidi"/>
          <w:b/>
          <w:bCs/>
          <w:sz w:val="26"/>
          <w:szCs w:val="26"/>
          <w:rtl/>
        </w:rPr>
        <w:t xml:space="preserve">. </w:t>
      </w:r>
      <w:r w:rsidR="00AB62D7" w:rsidRPr="005B336B">
        <w:rPr>
          <w:rFonts w:asciiTheme="majorBidi" w:hAnsiTheme="majorBidi" w:cstheme="majorBidi"/>
          <w:sz w:val="26"/>
          <w:szCs w:val="26"/>
          <w:rtl/>
        </w:rPr>
        <w:t xml:space="preserve">جامعة الزقازيق. </w:t>
      </w:r>
      <w:r w:rsidRPr="005B336B">
        <w:rPr>
          <w:rFonts w:asciiTheme="majorBidi" w:hAnsiTheme="majorBidi" w:cstheme="majorBidi"/>
          <w:b/>
          <w:bCs/>
          <w:sz w:val="26"/>
          <w:szCs w:val="26"/>
          <w:rtl/>
        </w:rPr>
        <w:t xml:space="preserve">مجلة كلية </w:t>
      </w:r>
      <w:r w:rsidR="00AB62D7" w:rsidRPr="005B336B">
        <w:rPr>
          <w:rFonts w:asciiTheme="majorBidi" w:hAnsiTheme="majorBidi" w:cstheme="majorBidi"/>
          <w:b/>
          <w:bCs/>
          <w:sz w:val="26"/>
          <w:szCs w:val="26"/>
          <w:rtl/>
        </w:rPr>
        <w:t>التربية</w:t>
      </w:r>
      <w:r w:rsidR="002B7D70" w:rsidRPr="005B336B">
        <w:rPr>
          <w:rFonts w:asciiTheme="majorBidi" w:hAnsiTheme="majorBidi" w:cstheme="majorBidi"/>
          <w:sz w:val="26"/>
          <w:szCs w:val="26"/>
          <w:rtl/>
        </w:rPr>
        <w:t>،</w:t>
      </w:r>
      <w:r w:rsidRPr="005B336B">
        <w:rPr>
          <w:rFonts w:asciiTheme="majorBidi" w:hAnsiTheme="majorBidi" w:cstheme="majorBidi"/>
          <w:sz w:val="26"/>
          <w:szCs w:val="26"/>
          <w:rtl/>
        </w:rPr>
        <w:t xml:space="preserve"> (6)</w:t>
      </w:r>
      <w:r w:rsidR="002B7D70" w:rsidRPr="005B336B">
        <w:rPr>
          <w:rFonts w:asciiTheme="majorBidi" w:hAnsiTheme="majorBidi" w:cstheme="majorBidi"/>
          <w:sz w:val="26"/>
          <w:szCs w:val="26"/>
          <w:rtl/>
        </w:rPr>
        <w:t>،</w:t>
      </w:r>
      <w:r w:rsidRPr="005B336B">
        <w:rPr>
          <w:rFonts w:asciiTheme="majorBidi" w:hAnsiTheme="majorBidi" w:cstheme="majorBidi"/>
          <w:sz w:val="26"/>
          <w:szCs w:val="26"/>
          <w:rtl/>
        </w:rPr>
        <w:t xml:space="preserve"> 131- 168.</w:t>
      </w:r>
    </w:p>
    <w:p w:rsidR="001701B7" w:rsidRPr="005B336B" w:rsidRDefault="001701B7" w:rsidP="00E3235B">
      <w:pPr>
        <w:ind w:left="621" w:hanging="567"/>
        <w:jc w:val="both"/>
        <w:rPr>
          <w:rFonts w:asciiTheme="majorBidi" w:hAnsiTheme="majorBidi" w:cstheme="majorBidi"/>
          <w:sz w:val="26"/>
          <w:szCs w:val="26"/>
        </w:rPr>
      </w:pPr>
      <w:r w:rsidRPr="005B336B">
        <w:rPr>
          <w:rFonts w:asciiTheme="majorBidi" w:hAnsiTheme="majorBidi" w:cstheme="majorBidi"/>
          <w:sz w:val="26"/>
          <w:szCs w:val="26"/>
          <w:rtl/>
        </w:rPr>
        <w:t>سلامة</w:t>
      </w:r>
      <w:r w:rsidR="002B7D70" w:rsidRPr="005B336B">
        <w:rPr>
          <w:rFonts w:asciiTheme="majorBidi" w:hAnsiTheme="majorBidi" w:cstheme="majorBidi"/>
          <w:sz w:val="26"/>
          <w:szCs w:val="26"/>
          <w:rtl/>
        </w:rPr>
        <w:t>،</w:t>
      </w:r>
      <w:r w:rsidR="00613BD1" w:rsidRPr="005B336B">
        <w:rPr>
          <w:rFonts w:asciiTheme="majorBidi" w:hAnsiTheme="majorBidi" w:cstheme="majorBidi"/>
          <w:sz w:val="26"/>
          <w:szCs w:val="26"/>
          <w:rtl/>
        </w:rPr>
        <w:t xml:space="preserve"> ممدوحة (1991). </w:t>
      </w:r>
      <w:r w:rsidRPr="005B336B">
        <w:rPr>
          <w:rFonts w:asciiTheme="majorBidi" w:hAnsiTheme="majorBidi" w:cstheme="majorBidi"/>
          <w:sz w:val="26"/>
          <w:szCs w:val="26"/>
          <w:rtl/>
        </w:rPr>
        <w:t>المعاناة الاقتصادية في تقدير الذات والشعور بالوحدة النفسية لدى طلبة الجامعة</w:t>
      </w:r>
      <w:r w:rsidR="002B7D70" w:rsidRPr="005B336B">
        <w:rPr>
          <w:rFonts w:asciiTheme="majorBidi" w:hAnsiTheme="majorBidi" w:cstheme="majorBidi"/>
          <w:sz w:val="26"/>
          <w:szCs w:val="26"/>
          <w:rtl/>
        </w:rPr>
        <w:t>،</w:t>
      </w:r>
      <w:r w:rsidRPr="005B336B">
        <w:rPr>
          <w:rFonts w:asciiTheme="majorBidi" w:hAnsiTheme="majorBidi" w:cstheme="majorBidi"/>
          <w:sz w:val="26"/>
          <w:szCs w:val="26"/>
          <w:rtl/>
        </w:rPr>
        <w:t xml:space="preserve"> </w:t>
      </w:r>
      <w:r w:rsidRPr="005B336B">
        <w:rPr>
          <w:rFonts w:asciiTheme="majorBidi" w:hAnsiTheme="majorBidi" w:cstheme="majorBidi"/>
          <w:b/>
          <w:bCs/>
          <w:sz w:val="26"/>
          <w:szCs w:val="26"/>
          <w:rtl/>
        </w:rPr>
        <w:t>مجلة دراسات نفسية</w:t>
      </w:r>
      <w:r w:rsidR="002B7D70" w:rsidRPr="005B336B">
        <w:rPr>
          <w:rFonts w:asciiTheme="majorBidi" w:hAnsiTheme="majorBidi" w:cstheme="majorBidi"/>
          <w:sz w:val="26"/>
          <w:szCs w:val="26"/>
          <w:rtl/>
        </w:rPr>
        <w:t>،</w:t>
      </w:r>
      <w:r w:rsidRPr="005B336B">
        <w:rPr>
          <w:rFonts w:asciiTheme="majorBidi" w:hAnsiTheme="majorBidi" w:cstheme="majorBidi"/>
          <w:sz w:val="26"/>
          <w:szCs w:val="26"/>
          <w:rtl/>
        </w:rPr>
        <w:t xml:space="preserve"> تصدر عن را</w:t>
      </w:r>
      <w:r w:rsidR="00613BD1" w:rsidRPr="005B336B">
        <w:rPr>
          <w:rFonts w:asciiTheme="majorBidi" w:hAnsiTheme="majorBidi" w:cstheme="majorBidi"/>
          <w:sz w:val="26"/>
          <w:szCs w:val="26"/>
          <w:rtl/>
        </w:rPr>
        <w:t>بطة الأخصائيين النفسيين المصرية.</w:t>
      </w:r>
      <w:r w:rsidRPr="005B336B">
        <w:rPr>
          <w:rFonts w:asciiTheme="majorBidi" w:hAnsiTheme="majorBidi" w:cstheme="majorBidi"/>
          <w:sz w:val="26"/>
          <w:szCs w:val="26"/>
          <w:rtl/>
        </w:rPr>
        <w:t xml:space="preserve"> القاهرة</w:t>
      </w:r>
      <w:r w:rsidR="002B7D70" w:rsidRPr="005B336B">
        <w:rPr>
          <w:rFonts w:asciiTheme="majorBidi" w:hAnsiTheme="majorBidi" w:cstheme="majorBidi"/>
          <w:sz w:val="26"/>
          <w:szCs w:val="26"/>
          <w:rtl/>
        </w:rPr>
        <w:t>،</w:t>
      </w:r>
      <w:r w:rsidRPr="005B336B">
        <w:rPr>
          <w:rFonts w:asciiTheme="majorBidi" w:hAnsiTheme="majorBidi" w:cstheme="majorBidi"/>
          <w:sz w:val="26"/>
          <w:szCs w:val="26"/>
          <w:rtl/>
        </w:rPr>
        <w:t xml:space="preserve"> (1)3.</w:t>
      </w:r>
    </w:p>
    <w:p w:rsidR="001701B7" w:rsidRPr="005B336B" w:rsidRDefault="001701B7" w:rsidP="00E3235B">
      <w:pPr>
        <w:ind w:left="621" w:hanging="567"/>
        <w:jc w:val="both"/>
        <w:rPr>
          <w:rFonts w:asciiTheme="majorBidi" w:hAnsiTheme="majorBidi" w:cstheme="majorBidi"/>
          <w:sz w:val="26"/>
          <w:szCs w:val="26"/>
          <w:rtl/>
        </w:rPr>
      </w:pPr>
      <w:r w:rsidRPr="005B336B">
        <w:rPr>
          <w:rFonts w:asciiTheme="majorBidi" w:hAnsiTheme="majorBidi" w:cstheme="majorBidi"/>
          <w:sz w:val="26"/>
          <w:szCs w:val="26"/>
          <w:rtl/>
        </w:rPr>
        <w:t>سلي</w:t>
      </w:r>
      <w:r w:rsidR="00613BD1" w:rsidRPr="005B336B">
        <w:rPr>
          <w:rFonts w:asciiTheme="majorBidi" w:hAnsiTheme="majorBidi" w:cstheme="majorBidi"/>
          <w:sz w:val="26"/>
          <w:szCs w:val="26"/>
          <w:rtl/>
        </w:rPr>
        <w:t>مان</w:t>
      </w:r>
      <w:r w:rsidR="002B7D70" w:rsidRPr="005B336B">
        <w:rPr>
          <w:rFonts w:asciiTheme="majorBidi" w:hAnsiTheme="majorBidi" w:cstheme="majorBidi"/>
          <w:sz w:val="26"/>
          <w:szCs w:val="26"/>
          <w:rtl/>
        </w:rPr>
        <w:t>،</w:t>
      </w:r>
      <w:r w:rsidR="00613BD1" w:rsidRPr="005B336B">
        <w:rPr>
          <w:rFonts w:asciiTheme="majorBidi" w:hAnsiTheme="majorBidi" w:cstheme="majorBidi"/>
          <w:sz w:val="26"/>
          <w:szCs w:val="26"/>
          <w:rtl/>
        </w:rPr>
        <w:t xml:space="preserve"> سناء (2005).</w:t>
      </w:r>
      <w:r w:rsidRPr="005B336B">
        <w:rPr>
          <w:rFonts w:asciiTheme="majorBidi" w:hAnsiTheme="majorBidi" w:cstheme="majorBidi"/>
          <w:sz w:val="26"/>
          <w:szCs w:val="26"/>
          <w:rtl/>
        </w:rPr>
        <w:t xml:space="preserve"> </w:t>
      </w:r>
      <w:r w:rsidRPr="005B336B">
        <w:rPr>
          <w:rFonts w:asciiTheme="majorBidi" w:hAnsiTheme="majorBidi" w:cstheme="majorBidi"/>
          <w:b/>
          <w:bCs/>
          <w:sz w:val="26"/>
          <w:szCs w:val="26"/>
          <w:rtl/>
        </w:rPr>
        <w:t>تحسين مفهوم الذات</w:t>
      </w:r>
      <w:r w:rsidR="00613BD1" w:rsidRPr="005B336B">
        <w:rPr>
          <w:rFonts w:asciiTheme="majorBidi" w:hAnsiTheme="majorBidi" w:cstheme="majorBidi"/>
          <w:sz w:val="26"/>
          <w:szCs w:val="26"/>
          <w:rtl/>
        </w:rPr>
        <w:t>. القاهرة: عالم الكتب</w:t>
      </w:r>
      <w:r w:rsidRPr="005B336B">
        <w:rPr>
          <w:rFonts w:asciiTheme="majorBidi" w:hAnsiTheme="majorBidi" w:cstheme="majorBidi"/>
          <w:sz w:val="26"/>
          <w:szCs w:val="26"/>
          <w:rtl/>
        </w:rPr>
        <w:t>.</w:t>
      </w:r>
    </w:p>
    <w:p w:rsidR="001701B7" w:rsidRPr="005B336B" w:rsidRDefault="001701B7" w:rsidP="00E3235B">
      <w:pPr>
        <w:ind w:left="621" w:hanging="567"/>
        <w:jc w:val="both"/>
        <w:rPr>
          <w:rFonts w:asciiTheme="majorBidi" w:hAnsiTheme="majorBidi" w:cstheme="majorBidi"/>
          <w:sz w:val="26"/>
          <w:szCs w:val="26"/>
        </w:rPr>
      </w:pPr>
      <w:r w:rsidRPr="005B336B">
        <w:rPr>
          <w:rFonts w:asciiTheme="majorBidi" w:hAnsiTheme="majorBidi" w:cstheme="majorBidi"/>
          <w:sz w:val="26"/>
          <w:szCs w:val="26"/>
          <w:rtl/>
        </w:rPr>
        <w:t>سليمان</w:t>
      </w:r>
      <w:r w:rsidR="002B7D70" w:rsidRPr="005B336B">
        <w:rPr>
          <w:rFonts w:asciiTheme="majorBidi" w:hAnsiTheme="majorBidi" w:cstheme="majorBidi"/>
          <w:sz w:val="26"/>
          <w:szCs w:val="26"/>
          <w:rtl/>
        </w:rPr>
        <w:t>،</w:t>
      </w:r>
      <w:r w:rsidRPr="005B336B">
        <w:rPr>
          <w:rFonts w:asciiTheme="majorBidi" w:hAnsiTheme="majorBidi" w:cstheme="majorBidi"/>
          <w:sz w:val="26"/>
          <w:szCs w:val="26"/>
          <w:rtl/>
        </w:rPr>
        <w:t xml:space="preserve"> عبدالرحمن</w:t>
      </w:r>
      <w:r w:rsidR="00613BD1" w:rsidRPr="005B336B">
        <w:rPr>
          <w:rFonts w:asciiTheme="majorBidi" w:hAnsiTheme="majorBidi" w:cstheme="majorBidi"/>
          <w:sz w:val="26"/>
          <w:szCs w:val="26"/>
          <w:rtl/>
        </w:rPr>
        <w:t xml:space="preserve"> (1992).</w:t>
      </w:r>
      <w:r w:rsidRPr="005B336B">
        <w:rPr>
          <w:rFonts w:asciiTheme="majorBidi" w:hAnsiTheme="majorBidi" w:cstheme="majorBidi"/>
          <w:sz w:val="26"/>
          <w:szCs w:val="26"/>
          <w:rtl/>
        </w:rPr>
        <w:t xml:space="preserve"> بناء مقياس تقدير الذات لدى عينة من طلاب المرحلة الابتدائية بدولة قطر</w:t>
      </w:r>
      <w:r w:rsidR="00613BD1" w:rsidRPr="005B336B">
        <w:rPr>
          <w:rFonts w:asciiTheme="majorBidi" w:hAnsiTheme="majorBidi" w:cstheme="majorBidi"/>
          <w:sz w:val="26"/>
          <w:szCs w:val="26"/>
          <w:rtl/>
        </w:rPr>
        <w:t>.</w:t>
      </w:r>
      <w:r w:rsidRPr="005B336B">
        <w:rPr>
          <w:rFonts w:asciiTheme="majorBidi" w:hAnsiTheme="majorBidi" w:cstheme="majorBidi"/>
          <w:b/>
          <w:bCs/>
          <w:sz w:val="26"/>
          <w:szCs w:val="26"/>
          <w:rtl/>
        </w:rPr>
        <w:t xml:space="preserve"> مجلة علم النفس</w:t>
      </w:r>
      <w:r w:rsidR="002B7D70" w:rsidRPr="005B336B">
        <w:rPr>
          <w:rFonts w:asciiTheme="majorBidi" w:hAnsiTheme="majorBidi" w:cstheme="majorBidi"/>
          <w:b/>
          <w:bCs/>
          <w:sz w:val="26"/>
          <w:szCs w:val="26"/>
          <w:rtl/>
        </w:rPr>
        <w:t>،</w:t>
      </w:r>
      <w:r w:rsidRPr="005B336B">
        <w:rPr>
          <w:rFonts w:asciiTheme="majorBidi" w:hAnsiTheme="majorBidi" w:cstheme="majorBidi"/>
          <w:b/>
          <w:bCs/>
          <w:sz w:val="26"/>
          <w:szCs w:val="26"/>
          <w:rtl/>
        </w:rPr>
        <w:t xml:space="preserve"> </w:t>
      </w:r>
      <w:r w:rsidRPr="005B336B">
        <w:rPr>
          <w:rFonts w:asciiTheme="majorBidi" w:hAnsiTheme="majorBidi" w:cstheme="majorBidi"/>
          <w:sz w:val="26"/>
          <w:szCs w:val="26"/>
          <w:rtl/>
        </w:rPr>
        <w:t>( 24)</w:t>
      </w:r>
      <w:r w:rsidR="002B7D70" w:rsidRPr="005B336B">
        <w:rPr>
          <w:rFonts w:asciiTheme="majorBidi" w:hAnsiTheme="majorBidi" w:cstheme="majorBidi"/>
          <w:sz w:val="26"/>
          <w:szCs w:val="26"/>
          <w:rtl/>
        </w:rPr>
        <w:t>،</w:t>
      </w:r>
      <w:r w:rsidRPr="005B336B">
        <w:rPr>
          <w:rFonts w:asciiTheme="majorBidi" w:hAnsiTheme="majorBidi" w:cstheme="majorBidi"/>
          <w:sz w:val="26"/>
          <w:szCs w:val="26"/>
          <w:rtl/>
        </w:rPr>
        <w:t xml:space="preserve"> 88-103.</w:t>
      </w:r>
    </w:p>
    <w:p w:rsidR="001701B7" w:rsidRPr="005B336B" w:rsidRDefault="00613BD1" w:rsidP="00E3235B">
      <w:pPr>
        <w:ind w:left="621" w:hanging="567"/>
        <w:jc w:val="both"/>
        <w:rPr>
          <w:rFonts w:asciiTheme="majorBidi" w:hAnsiTheme="majorBidi" w:cstheme="majorBidi"/>
          <w:sz w:val="26"/>
          <w:szCs w:val="26"/>
          <w:rtl/>
        </w:rPr>
      </w:pPr>
      <w:r w:rsidRPr="005B336B">
        <w:rPr>
          <w:rFonts w:asciiTheme="majorBidi" w:hAnsiTheme="majorBidi" w:cstheme="majorBidi"/>
          <w:sz w:val="26"/>
          <w:szCs w:val="26"/>
          <w:rtl/>
        </w:rPr>
        <w:lastRenderedPageBreak/>
        <w:t>شافعي</w:t>
      </w:r>
      <w:r w:rsidR="002B7D70" w:rsidRPr="005B336B">
        <w:rPr>
          <w:rFonts w:asciiTheme="majorBidi" w:hAnsiTheme="majorBidi" w:cstheme="majorBidi"/>
          <w:sz w:val="26"/>
          <w:szCs w:val="26"/>
          <w:rtl/>
        </w:rPr>
        <w:t>،</w:t>
      </w:r>
      <w:r w:rsidRPr="005B336B">
        <w:rPr>
          <w:rFonts w:asciiTheme="majorBidi" w:hAnsiTheme="majorBidi" w:cstheme="majorBidi"/>
          <w:sz w:val="26"/>
          <w:szCs w:val="26"/>
          <w:rtl/>
        </w:rPr>
        <w:t xml:space="preserve"> احمد (2008). </w:t>
      </w:r>
      <w:r w:rsidR="001701B7" w:rsidRPr="005B336B">
        <w:rPr>
          <w:rFonts w:asciiTheme="majorBidi" w:hAnsiTheme="majorBidi" w:cstheme="majorBidi"/>
          <w:sz w:val="26"/>
          <w:szCs w:val="26"/>
          <w:rtl/>
        </w:rPr>
        <w:t>تقدير الذات وعلاقته ببعض المتغيرات لدى عينة من المراهقين ا</w:t>
      </w:r>
      <w:r w:rsidRPr="005B336B">
        <w:rPr>
          <w:rFonts w:asciiTheme="majorBidi" w:hAnsiTheme="majorBidi" w:cstheme="majorBidi"/>
          <w:sz w:val="26"/>
          <w:szCs w:val="26"/>
          <w:rtl/>
        </w:rPr>
        <w:t>لمتفوقين دراسياً بمملكة البحرين.</w:t>
      </w:r>
      <w:r w:rsidR="001701B7" w:rsidRPr="005B336B">
        <w:rPr>
          <w:rFonts w:asciiTheme="majorBidi" w:hAnsiTheme="majorBidi" w:cstheme="majorBidi"/>
          <w:sz w:val="26"/>
          <w:szCs w:val="26"/>
          <w:rtl/>
        </w:rPr>
        <w:t xml:space="preserve"> </w:t>
      </w:r>
      <w:r w:rsidRPr="005B336B">
        <w:rPr>
          <w:rFonts w:asciiTheme="majorBidi" w:hAnsiTheme="majorBidi" w:cstheme="majorBidi"/>
          <w:sz w:val="26"/>
          <w:szCs w:val="26"/>
          <w:rtl/>
        </w:rPr>
        <w:t xml:space="preserve">جامعة الزقازيق. </w:t>
      </w:r>
      <w:r w:rsidR="001701B7" w:rsidRPr="005B336B">
        <w:rPr>
          <w:rFonts w:asciiTheme="majorBidi" w:hAnsiTheme="majorBidi" w:cstheme="majorBidi"/>
          <w:b/>
          <w:bCs/>
          <w:sz w:val="26"/>
          <w:szCs w:val="26"/>
          <w:rtl/>
        </w:rPr>
        <w:t>مجلة كلية الآداب</w:t>
      </w:r>
      <w:r w:rsidR="002B7D70" w:rsidRPr="005B336B">
        <w:rPr>
          <w:rFonts w:asciiTheme="majorBidi" w:hAnsiTheme="majorBidi" w:cstheme="majorBidi"/>
          <w:sz w:val="26"/>
          <w:szCs w:val="26"/>
          <w:rtl/>
        </w:rPr>
        <w:t>،</w:t>
      </w:r>
      <w:r w:rsidR="001701B7" w:rsidRPr="005B336B">
        <w:rPr>
          <w:rFonts w:asciiTheme="majorBidi" w:hAnsiTheme="majorBidi" w:cstheme="majorBidi"/>
          <w:sz w:val="26"/>
          <w:szCs w:val="26"/>
          <w:rtl/>
        </w:rPr>
        <w:t xml:space="preserve"> (44</w:t>
      </w:r>
      <w:r w:rsidR="002B7D70" w:rsidRPr="005B336B">
        <w:rPr>
          <w:rFonts w:asciiTheme="majorBidi" w:hAnsiTheme="majorBidi" w:cstheme="majorBidi"/>
          <w:sz w:val="26"/>
          <w:szCs w:val="26"/>
          <w:rtl/>
        </w:rPr>
        <w:t>،</w:t>
      </w:r>
      <w:r w:rsidR="001701B7" w:rsidRPr="005B336B">
        <w:rPr>
          <w:rFonts w:asciiTheme="majorBidi" w:hAnsiTheme="majorBidi" w:cstheme="majorBidi"/>
          <w:sz w:val="26"/>
          <w:szCs w:val="26"/>
          <w:rtl/>
        </w:rPr>
        <w:t xml:space="preserve"> 45)</w:t>
      </w:r>
      <w:r w:rsidR="002B7D70" w:rsidRPr="005B336B">
        <w:rPr>
          <w:rFonts w:asciiTheme="majorBidi" w:hAnsiTheme="majorBidi" w:cstheme="majorBidi"/>
          <w:sz w:val="26"/>
          <w:szCs w:val="26"/>
          <w:rtl/>
        </w:rPr>
        <w:t>،</w:t>
      </w:r>
      <w:r w:rsidR="001701B7" w:rsidRPr="005B336B">
        <w:rPr>
          <w:rFonts w:asciiTheme="majorBidi" w:hAnsiTheme="majorBidi" w:cstheme="majorBidi"/>
          <w:sz w:val="26"/>
          <w:szCs w:val="26"/>
          <w:rtl/>
        </w:rPr>
        <w:t xml:space="preserve"> 9-58.</w:t>
      </w:r>
    </w:p>
    <w:p w:rsidR="001701B7" w:rsidRPr="005B336B" w:rsidRDefault="00613BD1" w:rsidP="002E6FFF">
      <w:pPr>
        <w:ind w:left="621" w:hanging="567"/>
        <w:jc w:val="both"/>
        <w:rPr>
          <w:rFonts w:asciiTheme="majorBidi" w:hAnsiTheme="majorBidi" w:cstheme="majorBidi"/>
          <w:sz w:val="26"/>
          <w:szCs w:val="26"/>
        </w:rPr>
      </w:pPr>
      <w:r w:rsidRPr="005B336B">
        <w:rPr>
          <w:rFonts w:asciiTheme="majorBidi" w:hAnsiTheme="majorBidi" w:cstheme="majorBidi"/>
          <w:sz w:val="26"/>
          <w:szCs w:val="26"/>
          <w:rtl/>
        </w:rPr>
        <w:t>شاهين</w:t>
      </w:r>
      <w:r w:rsidR="002B7D70" w:rsidRPr="005B336B">
        <w:rPr>
          <w:rFonts w:asciiTheme="majorBidi" w:hAnsiTheme="majorBidi" w:cstheme="majorBidi"/>
          <w:sz w:val="26"/>
          <w:szCs w:val="26"/>
          <w:rtl/>
        </w:rPr>
        <w:t>،</w:t>
      </w:r>
      <w:r w:rsidRPr="005B336B">
        <w:rPr>
          <w:rFonts w:asciiTheme="majorBidi" w:hAnsiTheme="majorBidi" w:cstheme="majorBidi"/>
          <w:sz w:val="26"/>
          <w:szCs w:val="26"/>
          <w:rtl/>
        </w:rPr>
        <w:t xml:space="preserve"> جودة (2008).</w:t>
      </w:r>
      <w:r w:rsidR="001701B7" w:rsidRPr="005B336B">
        <w:rPr>
          <w:rFonts w:asciiTheme="majorBidi" w:hAnsiTheme="majorBidi" w:cstheme="majorBidi"/>
          <w:sz w:val="26"/>
          <w:szCs w:val="26"/>
          <w:rtl/>
        </w:rPr>
        <w:t xml:space="preserve"> اثر أساليب التعلم وتقدير الذات في مستوى ت</w:t>
      </w:r>
      <w:r w:rsidR="002A7BF6" w:rsidRPr="005B336B">
        <w:rPr>
          <w:rFonts w:asciiTheme="majorBidi" w:hAnsiTheme="majorBidi" w:cstheme="majorBidi"/>
          <w:sz w:val="26"/>
          <w:szCs w:val="26"/>
          <w:rtl/>
        </w:rPr>
        <w:t xml:space="preserve">جهيز المعلومات لدى عينة من </w:t>
      </w:r>
      <w:r w:rsidRPr="005B336B">
        <w:rPr>
          <w:rFonts w:asciiTheme="majorBidi" w:hAnsiTheme="majorBidi" w:cstheme="majorBidi"/>
          <w:sz w:val="26"/>
          <w:szCs w:val="26"/>
          <w:rtl/>
        </w:rPr>
        <w:t>طالبات كلية التربية بالسعودية.</w:t>
      </w:r>
      <w:r w:rsidR="001701B7" w:rsidRPr="005B336B">
        <w:rPr>
          <w:rFonts w:asciiTheme="majorBidi" w:hAnsiTheme="majorBidi" w:cstheme="majorBidi"/>
          <w:sz w:val="26"/>
          <w:szCs w:val="26"/>
          <w:rtl/>
        </w:rPr>
        <w:t xml:space="preserve"> جامعة المنصورة</w:t>
      </w:r>
      <w:r w:rsidRPr="005B336B">
        <w:rPr>
          <w:rFonts w:asciiTheme="majorBidi" w:hAnsiTheme="majorBidi" w:cstheme="majorBidi"/>
          <w:sz w:val="26"/>
          <w:szCs w:val="26"/>
          <w:rtl/>
        </w:rPr>
        <w:t>.</w:t>
      </w:r>
      <w:r w:rsidR="001701B7" w:rsidRPr="005B336B">
        <w:rPr>
          <w:rFonts w:asciiTheme="majorBidi" w:hAnsiTheme="majorBidi" w:cstheme="majorBidi"/>
          <w:sz w:val="26"/>
          <w:szCs w:val="26"/>
          <w:rtl/>
        </w:rPr>
        <w:t xml:space="preserve"> </w:t>
      </w:r>
      <w:r w:rsidRPr="005B336B">
        <w:rPr>
          <w:rFonts w:asciiTheme="majorBidi" w:hAnsiTheme="majorBidi" w:cstheme="majorBidi"/>
          <w:b/>
          <w:bCs/>
          <w:sz w:val="26"/>
          <w:szCs w:val="26"/>
          <w:rtl/>
        </w:rPr>
        <w:t>مجلة كلية التربية</w:t>
      </w:r>
      <w:r w:rsidR="002B7D70" w:rsidRPr="005B336B">
        <w:rPr>
          <w:rFonts w:asciiTheme="majorBidi" w:hAnsiTheme="majorBidi" w:cstheme="majorBidi"/>
          <w:sz w:val="26"/>
          <w:szCs w:val="26"/>
          <w:rtl/>
        </w:rPr>
        <w:t>،</w:t>
      </w:r>
      <w:r w:rsidRPr="005B336B">
        <w:rPr>
          <w:rFonts w:asciiTheme="majorBidi" w:hAnsiTheme="majorBidi" w:cstheme="majorBidi"/>
          <w:sz w:val="26"/>
          <w:szCs w:val="26"/>
          <w:rtl/>
        </w:rPr>
        <w:t xml:space="preserve"> </w:t>
      </w:r>
      <w:r w:rsidR="002E6FFF" w:rsidRPr="005B336B">
        <w:rPr>
          <w:rFonts w:asciiTheme="majorBidi" w:hAnsiTheme="majorBidi" w:cstheme="majorBidi"/>
          <w:sz w:val="26"/>
          <w:szCs w:val="26"/>
          <w:rtl/>
        </w:rPr>
        <w:t>68</w:t>
      </w:r>
      <w:r w:rsidR="001701B7" w:rsidRPr="005B336B">
        <w:rPr>
          <w:rFonts w:asciiTheme="majorBidi" w:hAnsiTheme="majorBidi" w:cstheme="majorBidi"/>
          <w:sz w:val="26"/>
          <w:szCs w:val="26"/>
          <w:rtl/>
        </w:rPr>
        <w:t>(</w:t>
      </w:r>
      <w:r w:rsidR="002E6FFF" w:rsidRPr="005B336B">
        <w:rPr>
          <w:rFonts w:asciiTheme="majorBidi" w:hAnsiTheme="majorBidi" w:cstheme="majorBidi"/>
          <w:sz w:val="26"/>
          <w:szCs w:val="26"/>
          <w:rtl/>
        </w:rPr>
        <w:t>1</w:t>
      </w:r>
      <w:r w:rsidR="001701B7" w:rsidRPr="005B336B">
        <w:rPr>
          <w:rFonts w:asciiTheme="majorBidi" w:hAnsiTheme="majorBidi" w:cstheme="majorBidi"/>
          <w:sz w:val="26"/>
          <w:szCs w:val="26"/>
          <w:rtl/>
        </w:rPr>
        <w:t>)</w:t>
      </w:r>
      <w:r w:rsidR="002B7D70" w:rsidRPr="005B336B">
        <w:rPr>
          <w:rFonts w:asciiTheme="majorBidi" w:hAnsiTheme="majorBidi" w:cstheme="majorBidi"/>
          <w:sz w:val="26"/>
          <w:szCs w:val="26"/>
          <w:rtl/>
        </w:rPr>
        <w:t>،</w:t>
      </w:r>
      <w:r w:rsidR="001701B7" w:rsidRPr="005B336B">
        <w:rPr>
          <w:rFonts w:asciiTheme="majorBidi" w:hAnsiTheme="majorBidi" w:cstheme="majorBidi"/>
          <w:sz w:val="26"/>
          <w:szCs w:val="26"/>
          <w:rtl/>
        </w:rPr>
        <w:t xml:space="preserve"> 306- 354.</w:t>
      </w:r>
    </w:p>
    <w:p w:rsidR="001701B7" w:rsidRPr="005B336B" w:rsidRDefault="008D6256" w:rsidP="002E6FFF">
      <w:pPr>
        <w:ind w:left="621" w:hanging="567"/>
        <w:jc w:val="both"/>
        <w:rPr>
          <w:rFonts w:asciiTheme="majorBidi" w:hAnsiTheme="majorBidi" w:cstheme="majorBidi"/>
          <w:sz w:val="26"/>
          <w:szCs w:val="26"/>
        </w:rPr>
      </w:pPr>
      <w:r w:rsidRPr="005B336B">
        <w:rPr>
          <w:rFonts w:asciiTheme="majorBidi" w:hAnsiTheme="majorBidi" w:cstheme="majorBidi"/>
          <w:sz w:val="26"/>
          <w:szCs w:val="26"/>
          <w:rtl/>
        </w:rPr>
        <w:t>الشريف</w:t>
      </w:r>
      <w:r w:rsidR="002B7D70" w:rsidRPr="005B336B">
        <w:rPr>
          <w:rFonts w:asciiTheme="majorBidi" w:hAnsiTheme="majorBidi" w:cstheme="majorBidi"/>
          <w:sz w:val="26"/>
          <w:szCs w:val="26"/>
          <w:rtl/>
        </w:rPr>
        <w:t>،</w:t>
      </w:r>
      <w:r w:rsidRPr="005B336B">
        <w:rPr>
          <w:rFonts w:asciiTheme="majorBidi" w:hAnsiTheme="majorBidi" w:cstheme="majorBidi"/>
          <w:sz w:val="26"/>
          <w:szCs w:val="26"/>
          <w:rtl/>
        </w:rPr>
        <w:t xml:space="preserve"> بندر(2011).</w:t>
      </w:r>
      <w:r w:rsidR="001701B7" w:rsidRPr="005B336B">
        <w:rPr>
          <w:rFonts w:asciiTheme="majorBidi" w:hAnsiTheme="majorBidi" w:cstheme="majorBidi"/>
          <w:sz w:val="26"/>
          <w:szCs w:val="26"/>
          <w:rtl/>
        </w:rPr>
        <w:t xml:space="preserve"> علاقة أساليب التعلم المفضلة بالتحصيل الأكادي</w:t>
      </w:r>
      <w:r w:rsidR="002A7BF6" w:rsidRPr="005B336B">
        <w:rPr>
          <w:rFonts w:asciiTheme="majorBidi" w:hAnsiTheme="majorBidi" w:cstheme="majorBidi"/>
          <w:sz w:val="26"/>
          <w:szCs w:val="26"/>
          <w:rtl/>
        </w:rPr>
        <w:t xml:space="preserve">مي لدى ذوي صعوبات التعلم </w:t>
      </w:r>
      <w:r w:rsidR="001701B7" w:rsidRPr="005B336B">
        <w:rPr>
          <w:rFonts w:asciiTheme="majorBidi" w:hAnsiTheme="majorBidi" w:cstheme="majorBidi"/>
          <w:sz w:val="26"/>
          <w:szCs w:val="26"/>
          <w:rtl/>
        </w:rPr>
        <w:t>(دراسة تنبؤيه</w:t>
      </w:r>
      <w:r w:rsidRPr="005B336B">
        <w:rPr>
          <w:rFonts w:asciiTheme="majorBidi" w:hAnsiTheme="majorBidi" w:cstheme="majorBidi"/>
          <w:sz w:val="26"/>
          <w:szCs w:val="26"/>
          <w:rtl/>
        </w:rPr>
        <w:t>).</w:t>
      </w:r>
      <w:r w:rsidR="001701B7" w:rsidRPr="005B336B">
        <w:rPr>
          <w:rFonts w:asciiTheme="majorBidi" w:hAnsiTheme="majorBidi" w:cstheme="majorBidi"/>
          <w:sz w:val="26"/>
          <w:szCs w:val="26"/>
          <w:rtl/>
        </w:rPr>
        <w:t xml:space="preserve"> </w:t>
      </w:r>
      <w:r w:rsidR="001701B7" w:rsidRPr="005B336B">
        <w:rPr>
          <w:rFonts w:asciiTheme="majorBidi" w:hAnsiTheme="majorBidi" w:cstheme="majorBidi"/>
          <w:b/>
          <w:bCs/>
          <w:sz w:val="26"/>
          <w:szCs w:val="26"/>
          <w:rtl/>
        </w:rPr>
        <w:t>دراسات عربية في التربية وعلم النفس</w:t>
      </w:r>
      <w:r w:rsidRPr="005B336B">
        <w:rPr>
          <w:rFonts w:asciiTheme="majorBidi" w:hAnsiTheme="majorBidi" w:cstheme="majorBidi"/>
          <w:sz w:val="26"/>
          <w:szCs w:val="26"/>
          <w:rtl/>
        </w:rPr>
        <w:t>.</w:t>
      </w:r>
      <w:r w:rsidR="001701B7" w:rsidRPr="005B336B">
        <w:rPr>
          <w:rFonts w:asciiTheme="majorBidi" w:hAnsiTheme="majorBidi" w:cstheme="majorBidi"/>
          <w:sz w:val="26"/>
          <w:szCs w:val="26"/>
          <w:rtl/>
        </w:rPr>
        <w:t xml:space="preserve"> </w:t>
      </w:r>
      <w:r w:rsidR="002E6FFF" w:rsidRPr="005B336B">
        <w:rPr>
          <w:rFonts w:asciiTheme="majorBidi" w:hAnsiTheme="majorBidi" w:cstheme="majorBidi"/>
          <w:sz w:val="26"/>
          <w:szCs w:val="26"/>
          <w:rtl/>
        </w:rPr>
        <w:t>3</w:t>
      </w:r>
      <w:r w:rsidR="001701B7" w:rsidRPr="005B336B">
        <w:rPr>
          <w:rFonts w:asciiTheme="majorBidi" w:hAnsiTheme="majorBidi" w:cstheme="majorBidi"/>
          <w:sz w:val="26"/>
          <w:szCs w:val="26"/>
          <w:rtl/>
        </w:rPr>
        <w:t>(</w:t>
      </w:r>
      <w:r w:rsidR="002E6FFF" w:rsidRPr="005B336B">
        <w:rPr>
          <w:rFonts w:asciiTheme="majorBidi" w:hAnsiTheme="majorBidi" w:cstheme="majorBidi"/>
          <w:sz w:val="26"/>
          <w:szCs w:val="26"/>
          <w:rtl/>
        </w:rPr>
        <w:t>5</w:t>
      </w:r>
      <w:r w:rsidR="001701B7" w:rsidRPr="005B336B">
        <w:rPr>
          <w:rFonts w:asciiTheme="majorBidi" w:hAnsiTheme="majorBidi" w:cstheme="majorBidi"/>
          <w:sz w:val="26"/>
          <w:szCs w:val="26"/>
          <w:rtl/>
        </w:rPr>
        <w:t xml:space="preserve">) </w:t>
      </w:r>
      <w:r w:rsidR="002B7D70" w:rsidRPr="005B336B">
        <w:rPr>
          <w:rFonts w:asciiTheme="majorBidi" w:hAnsiTheme="majorBidi" w:cstheme="majorBidi"/>
          <w:sz w:val="26"/>
          <w:szCs w:val="26"/>
          <w:rtl/>
        </w:rPr>
        <w:t>،</w:t>
      </w:r>
      <w:r w:rsidR="001701B7" w:rsidRPr="005B336B">
        <w:rPr>
          <w:rFonts w:asciiTheme="majorBidi" w:hAnsiTheme="majorBidi" w:cstheme="majorBidi"/>
          <w:sz w:val="26"/>
          <w:szCs w:val="26"/>
          <w:rtl/>
        </w:rPr>
        <w:t xml:space="preserve"> 167- 194.</w:t>
      </w:r>
    </w:p>
    <w:p w:rsidR="001701B7" w:rsidRPr="005B336B" w:rsidRDefault="00A953FE" w:rsidP="00E3235B">
      <w:pPr>
        <w:ind w:left="621" w:hanging="567"/>
        <w:jc w:val="both"/>
        <w:rPr>
          <w:rFonts w:asciiTheme="majorBidi" w:hAnsiTheme="majorBidi" w:cstheme="majorBidi"/>
          <w:sz w:val="26"/>
          <w:szCs w:val="26"/>
          <w:rtl/>
        </w:rPr>
      </w:pPr>
      <w:r w:rsidRPr="005B336B">
        <w:rPr>
          <w:rFonts w:asciiTheme="majorBidi" w:hAnsiTheme="majorBidi" w:cstheme="majorBidi"/>
          <w:sz w:val="26"/>
          <w:szCs w:val="26"/>
          <w:rtl/>
        </w:rPr>
        <w:t>عبدالحميد</w:t>
      </w:r>
      <w:r w:rsidR="002B7D70" w:rsidRPr="005B336B">
        <w:rPr>
          <w:rFonts w:asciiTheme="majorBidi" w:hAnsiTheme="majorBidi" w:cstheme="majorBidi"/>
          <w:sz w:val="26"/>
          <w:szCs w:val="26"/>
          <w:rtl/>
        </w:rPr>
        <w:t>،</w:t>
      </w:r>
      <w:r w:rsidRPr="005B336B">
        <w:rPr>
          <w:rFonts w:asciiTheme="majorBidi" w:hAnsiTheme="majorBidi" w:cstheme="majorBidi"/>
          <w:sz w:val="26"/>
          <w:szCs w:val="26"/>
          <w:rtl/>
        </w:rPr>
        <w:t xml:space="preserve"> ليلى (1984).</w:t>
      </w:r>
      <w:r w:rsidR="001701B7" w:rsidRPr="005B336B">
        <w:rPr>
          <w:rFonts w:asciiTheme="majorBidi" w:hAnsiTheme="majorBidi" w:cstheme="majorBidi"/>
          <w:sz w:val="26"/>
          <w:szCs w:val="26"/>
          <w:rtl/>
        </w:rPr>
        <w:t xml:space="preserve"> </w:t>
      </w:r>
      <w:r w:rsidR="001701B7" w:rsidRPr="005B336B">
        <w:rPr>
          <w:rFonts w:asciiTheme="majorBidi" w:hAnsiTheme="majorBidi" w:cstheme="majorBidi"/>
          <w:b/>
          <w:bCs/>
          <w:sz w:val="26"/>
          <w:szCs w:val="26"/>
          <w:rtl/>
        </w:rPr>
        <w:t>م</w:t>
      </w:r>
      <w:r w:rsidRPr="005B336B">
        <w:rPr>
          <w:rFonts w:asciiTheme="majorBidi" w:hAnsiTheme="majorBidi" w:cstheme="majorBidi"/>
          <w:b/>
          <w:bCs/>
          <w:sz w:val="26"/>
          <w:szCs w:val="26"/>
          <w:rtl/>
        </w:rPr>
        <w:t>قياس تقدير الذات للكبار والصغار</w:t>
      </w:r>
      <w:r w:rsidRPr="005B336B">
        <w:rPr>
          <w:rFonts w:asciiTheme="majorBidi" w:hAnsiTheme="majorBidi" w:cstheme="majorBidi"/>
          <w:sz w:val="26"/>
          <w:szCs w:val="26"/>
          <w:rtl/>
        </w:rPr>
        <w:t>. القاهرة:</w:t>
      </w:r>
      <w:r w:rsidR="001701B7" w:rsidRPr="005B336B">
        <w:rPr>
          <w:rFonts w:asciiTheme="majorBidi" w:hAnsiTheme="majorBidi" w:cstheme="majorBidi"/>
          <w:sz w:val="26"/>
          <w:szCs w:val="26"/>
          <w:rtl/>
        </w:rPr>
        <w:t xml:space="preserve"> دار النهضة المصرية.</w:t>
      </w:r>
    </w:p>
    <w:p w:rsidR="001701B7" w:rsidRPr="005B336B" w:rsidRDefault="00A953FE" w:rsidP="009A3BD9">
      <w:pPr>
        <w:ind w:left="621" w:hanging="567"/>
        <w:jc w:val="both"/>
        <w:rPr>
          <w:rFonts w:asciiTheme="majorBidi" w:hAnsiTheme="majorBidi" w:cstheme="majorBidi"/>
          <w:sz w:val="26"/>
          <w:szCs w:val="26"/>
        </w:rPr>
      </w:pPr>
      <w:r w:rsidRPr="005B336B">
        <w:rPr>
          <w:rFonts w:asciiTheme="majorBidi" w:hAnsiTheme="majorBidi" w:cstheme="majorBidi"/>
          <w:sz w:val="26"/>
          <w:szCs w:val="26"/>
          <w:rtl/>
        </w:rPr>
        <w:t>عبدالوارث</w:t>
      </w:r>
      <w:r w:rsidR="002B7D70" w:rsidRPr="005B336B">
        <w:rPr>
          <w:rFonts w:asciiTheme="majorBidi" w:hAnsiTheme="majorBidi" w:cstheme="majorBidi"/>
          <w:sz w:val="26"/>
          <w:szCs w:val="26"/>
          <w:rtl/>
        </w:rPr>
        <w:t>،</w:t>
      </w:r>
      <w:r w:rsidRPr="005B336B">
        <w:rPr>
          <w:rFonts w:asciiTheme="majorBidi" w:hAnsiTheme="majorBidi" w:cstheme="majorBidi"/>
          <w:sz w:val="26"/>
          <w:szCs w:val="26"/>
          <w:rtl/>
        </w:rPr>
        <w:t xml:space="preserve"> سمية ( 2001).</w:t>
      </w:r>
      <w:r w:rsidR="001701B7" w:rsidRPr="005B336B">
        <w:rPr>
          <w:rFonts w:asciiTheme="majorBidi" w:hAnsiTheme="majorBidi" w:cstheme="majorBidi"/>
          <w:sz w:val="26"/>
          <w:szCs w:val="26"/>
          <w:rtl/>
        </w:rPr>
        <w:t xml:space="preserve"> أساليب التعلم المفضلة لدى</w:t>
      </w:r>
      <w:r w:rsidRPr="005B336B">
        <w:rPr>
          <w:rFonts w:asciiTheme="majorBidi" w:hAnsiTheme="majorBidi" w:cstheme="majorBidi"/>
          <w:sz w:val="26"/>
          <w:szCs w:val="26"/>
          <w:rtl/>
        </w:rPr>
        <w:t xml:space="preserve"> طلاب التعليم العام بسلطنة عمان. دراسة نمائية.</w:t>
      </w:r>
      <w:r w:rsidR="001701B7" w:rsidRPr="005B336B">
        <w:rPr>
          <w:rFonts w:asciiTheme="majorBidi" w:hAnsiTheme="majorBidi" w:cstheme="majorBidi"/>
          <w:b/>
          <w:bCs/>
          <w:sz w:val="26"/>
          <w:szCs w:val="26"/>
          <w:rtl/>
        </w:rPr>
        <w:t xml:space="preserve"> </w:t>
      </w:r>
    </w:p>
    <w:p w:rsidR="001701B7" w:rsidRPr="005B336B" w:rsidRDefault="00DE4D16" w:rsidP="006276DD">
      <w:pPr>
        <w:ind w:left="621" w:hanging="567"/>
        <w:jc w:val="both"/>
        <w:rPr>
          <w:rFonts w:asciiTheme="majorBidi" w:hAnsiTheme="majorBidi" w:cstheme="majorBidi"/>
          <w:sz w:val="26"/>
          <w:szCs w:val="26"/>
          <w:rtl/>
        </w:rPr>
      </w:pPr>
      <w:r w:rsidRPr="005B336B">
        <w:rPr>
          <w:rFonts w:asciiTheme="majorBidi" w:hAnsiTheme="majorBidi" w:cstheme="majorBidi"/>
          <w:sz w:val="26"/>
          <w:szCs w:val="26"/>
          <w:rtl/>
        </w:rPr>
        <w:t>العمران، جيهان (2006).</w:t>
      </w:r>
      <w:r w:rsidR="001701B7" w:rsidRPr="005B336B">
        <w:rPr>
          <w:rFonts w:asciiTheme="majorBidi" w:hAnsiTheme="majorBidi" w:cstheme="majorBidi"/>
          <w:sz w:val="26"/>
          <w:szCs w:val="26"/>
          <w:rtl/>
        </w:rPr>
        <w:t xml:space="preserve"> </w:t>
      </w:r>
      <w:r w:rsidRPr="005B336B">
        <w:rPr>
          <w:rFonts w:asciiTheme="majorBidi" w:hAnsiTheme="majorBidi" w:cstheme="majorBidi"/>
          <w:sz w:val="26"/>
          <w:szCs w:val="26"/>
          <w:rtl/>
        </w:rPr>
        <w:t>أساليب</w:t>
      </w:r>
      <w:r w:rsidR="001701B7" w:rsidRPr="005B336B">
        <w:rPr>
          <w:rFonts w:asciiTheme="majorBidi" w:hAnsiTheme="majorBidi" w:cstheme="majorBidi"/>
          <w:sz w:val="26"/>
          <w:szCs w:val="26"/>
          <w:rtl/>
        </w:rPr>
        <w:t xml:space="preserve"> التعلم وعلاقتها بالخصائص السلوكية لصعوبات التعلم والتحصيل الأكاديمي لدى عينة من الطلبة البحرينيين بمرحلة التعلم الأساسي</w:t>
      </w:r>
      <w:r w:rsidRPr="005B336B">
        <w:rPr>
          <w:rFonts w:asciiTheme="majorBidi" w:hAnsiTheme="majorBidi" w:cstheme="majorBidi"/>
          <w:sz w:val="26"/>
          <w:szCs w:val="26"/>
          <w:rtl/>
        </w:rPr>
        <w:t>. جامعة الكويت. مجلس النشر العلمي</w:t>
      </w:r>
      <w:r w:rsidR="001701B7" w:rsidRPr="005B336B">
        <w:rPr>
          <w:rFonts w:asciiTheme="majorBidi" w:hAnsiTheme="majorBidi" w:cstheme="majorBidi"/>
          <w:sz w:val="26"/>
          <w:szCs w:val="26"/>
          <w:rtl/>
        </w:rPr>
        <w:t xml:space="preserve">. </w:t>
      </w:r>
      <w:r w:rsidR="001701B7" w:rsidRPr="005B336B">
        <w:rPr>
          <w:rFonts w:asciiTheme="majorBidi" w:hAnsiTheme="majorBidi" w:cstheme="majorBidi"/>
          <w:b/>
          <w:bCs/>
          <w:sz w:val="26"/>
          <w:szCs w:val="26"/>
          <w:rtl/>
        </w:rPr>
        <w:t>المجلة التربوية</w:t>
      </w:r>
      <w:r w:rsidR="001701B7" w:rsidRPr="005B336B">
        <w:rPr>
          <w:rFonts w:asciiTheme="majorBidi" w:hAnsiTheme="majorBidi" w:cstheme="majorBidi"/>
          <w:sz w:val="26"/>
          <w:szCs w:val="26"/>
          <w:rtl/>
        </w:rPr>
        <w:t xml:space="preserve"> (</w:t>
      </w:r>
      <w:r w:rsidR="006276DD" w:rsidRPr="005B336B">
        <w:rPr>
          <w:rFonts w:asciiTheme="majorBidi" w:hAnsiTheme="majorBidi" w:cstheme="majorBidi"/>
          <w:sz w:val="26"/>
          <w:szCs w:val="26"/>
          <w:rtl/>
        </w:rPr>
        <w:t>78</w:t>
      </w:r>
      <w:r w:rsidR="001701B7" w:rsidRPr="005B336B">
        <w:rPr>
          <w:rFonts w:asciiTheme="majorBidi" w:hAnsiTheme="majorBidi" w:cstheme="majorBidi"/>
          <w:sz w:val="26"/>
          <w:szCs w:val="26"/>
          <w:rtl/>
        </w:rPr>
        <w:t>)</w:t>
      </w:r>
      <w:r w:rsidR="006276DD" w:rsidRPr="005B336B">
        <w:rPr>
          <w:rFonts w:asciiTheme="majorBidi" w:hAnsiTheme="majorBidi" w:cstheme="majorBidi"/>
          <w:sz w:val="26"/>
          <w:szCs w:val="26"/>
          <w:rtl/>
        </w:rPr>
        <w:t>20</w:t>
      </w:r>
      <w:r w:rsidR="002B7D70" w:rsidRPr="005B336B">
        <w:rPr>
          <w:rFonts w:asciiTheme="majorBidi" w:hAnsiTheme="majorBidi" w:cstheme="majorBidi"/>
          <w:sz w:val="26"/>
          <w:szCs w:val="26"/>
          <w:rtl/>
        </w:rPr>
        <w:t>،</w:t>
      </w:r>
      <w:r w:rsidR="001701B7" w:rsidRPr="005B336B">
        <w:rPr>
          <w:rFonts w:asciiTheme="majorBidi" w:hAnsiTheme="majorBidi" w:cstheme="majorBidi"/>
          <w:sz w:val="26"/>
          <w:szCs w:val="26"/>
          <w:rtl/>
        </w:rPr>
        <w:t xml:space="preserve"> 75- 111.</w:t>
      </w:r>
    </w:p>
    <w:p w:rsidR="00C578D6" w:rsidRPr="005B336B" w:rsidRDefault="00C578D6" w:rsidP="00E3235B">
      <w:pPr>
        <w:ind w:left="621" w:hanging="567"/>
        <w:jc w:val="both"/>
        <w:rPr>
          <w:rFonts w:asciiTheme="majorBidi" w:hAnsiTheme="majorBidi" w:cstheme="majorBidi"/>
          <w:sz w:val="26"/>
          <w:szCs w:val="26"/>
        </w:rPr>
      </w:pPr>
      <w:r w:rsidRPr="005B336B">
        <w:rPr>
          <w:rFonts w:asciiTheme="majorBidi" w:hAnsiTheme="majorBidi" w:cstheme="majorBidi"/>
          <w:sz w:val="26"/>
          <w:szCs w:val="26"/>
          <w:rtl/>
        </w:rPr>
        <w:t xml:space="preserve"> عودة</w:t>
      </w:r>
      <w:r w:rsidR="002B7D70" w:rsidRPr="005B336B">
        <w:rPr>
          <w:rFonts w:asciiTheme="majorBidi" w:hAnsiTheme="majorBidi" w:cstheme="majorBidi"/>
          <w:sz w:val="26"/>
          <w:szCs w:val="26"/>
          <w:rtl/>
        </w:rPr>
        <w:t>،</w:t>
      </w:r>
      <w:r w:rsidRPr="005B336B">
        <w:rPr>
          <w:rFonts w:asciiTheme="majorBidi" w:hAnsiTheme="majorBidi" w:cstheme="majorBidi"/>
          <w:sz w:val="26"/>
          <w:szCs w:val="26"/>
          <w:rtl/>
        </w:rPr>
        <w:t xml:space="preserve"> احمد ( 2004). </w:t>
      </w:r>
      <w:r w:rsidRPr="005B336B">
        <w:rPr>
          <w:rFonts w:asciiTheme="majorBidi" w:hAnsiTheme="majorBidi" w:cstheme="majorBidi"/>
          <w:b/>
          <w:bCs/>
          <w:sz w:val="26"/>
          <w:szCs w:val="26"/>
          <w:rtl/>
        </w:rPr>
        <w:t>أساسيات البحث العلمي في التربية والعلوم الإنسانية</w:t>
      </w:r>
      <w:r w:rsidRPr="005B336B">
        <w:rPr>
          <w:rFonts w:asciiTheme="majorBidi" w:hAnsiTheme="majorBidi" w:cstheme="majorBidi"/>
          <w:sz w:val="26"/>
          <w:szCs w:val="26"/>
          <w:rtl/>
        </w:rPr>
        <w:t>. اربد: مكتبة المنار للنشر   والتوزيع.</w:t>
      </w:r>
    </w:p>
    <w:p w:rsidR="001701B7" w:rsidRPr="005B336B" w:rsidRDefault="00DE4D16" w:rsidP="00D506BA">
      <w:pPr>
        <w:ind w:left="621" w:hanging="567"/>
        <w:jc w:val="both"/>
        <w:rPr>
          <w:rFonts w:asciiTheme="majorBidi" w:hAnsiTheme="majorBidi" w:cstheme="majorBidi"/>
          <w:sz w:val="26"/>
          <w:szCs w:val="26"/>
        </w:rPr>
      </w:pPr>
      <w:r w:rsidRPr="005B336B">
        <w:rPr>
          <w:rFonts w:asciiTheme="majorBidi" w:hAnsiTheme="majorBidi" w:cstheme="majorBidi"/>
          <w:sz w:val="26"/>
          <w:szCs w:val="26"/>
          <w:rtl/>
        </w:rPr>
        <w:t xml:space="preserve">عيسى </w:t>
      </w:r>
      <w:r w:rsidR="002B7D70" w:rsidRPr="005B336B">
        <w:rPr>
          <w:rFonts w:asciiTheme="majorBidi" w:hAnsiTheme="majorBidi" w:cstheme="majorBidi"/>
          <w:sz w:val="26"/>
          <w:szCs w:val="26"/>
          <w:rtl/>
        </w:rPr>
        <w:t>،</w:t>
      </w:r>
      <w:r w:rsidRPr="005B336B">
        <w:rPr>
          <w:rFonts w:asciiTheme="majorBidi" w:hAnsiTheme="majorBidi" w:cstheme="majorBidi"/>
          <w:sz w:val="26"/>
          <w:szCs w:val="26"/>
          <w:rtl/>
        </w:rPr>
        <w:t xml:space="preserve"> إبراهيم ( 2006)</w:t>
      </w:r>
      <w:r w:rsidR="001701B7" w:rsidRPr="005B336B">
        <w:rPr>
          <w:rFonts w:asciiTheme="majorBidi" w:hAnsiTheme="majorBidi" w:cstheme="majorBidi"/>
          <w:sz w:val="26"/>
          <w:szCs w:val="26"/>
          <w:rtl/>
        </w:rPr>
        <w:t>. قياس أبعاد مفهوم ا</w:t>
      </w:r>
      <w:r w:rsidR="006276DD" w:rsidRPr="005B336B">
        <w:rPr>
          <w:rFonts w:asciiTheme="majorBidi" w:hAnsiTheme="majorBidi" w:cstheme="majorBidi"/>
          <w:sz w:val="26"/>
          <w:szCs w:val="26"/>
          <w:rtl/>
        </w:rPr>
        <w:t>لذات وعلاقته بالتحصيل الأكاديمي</w:t>
      </w:r>
      <w:r w:rsidR="001701B7" w:rsidRPr="005B336B">
        <w:rPr>
          <w:rFonts w:asciiTheme="majorBidi" w:hAnsiTheme="majorBidi" w:cstheme="majorBidi"/>
          <w:b/>
          <w:bCs/>
          <w:sz w:val="26"/>
          <w:szCs w:val="26"/>
          <w:rtl/>
        </w:rPr>
        <w:t>. مجلة اتحاد الجامعات العربية للتربية وعلم النفس</w:t>
      </w:r>
      <w:r w:rsidR="001701B7" w:rsidRPr="005B336B">
        <w:rPr>
          <w:rFonts w:asciiTheme="majorBidi" w:hAnsiTheme="majorBidi" w:cstheme="majorBidi"/>
          <w:sz w:val="26"/>
          <w:szCs w:val="26"/>
          <w:rtl/>
        </w:rPr>
        <w:t xml:space="preserve"> </w:t>
      </w:r>
      <w:r w:rsidR="002B7D70" w:rsidRPr="005B336B">
        <w:rPr>
          <w:rFonts w:asciiTheme="majorBidi" w:hAnsiTheme="majorBidi" w:cstheme="majorBidi"/>
          <w:sz w:val="26"/>
          <w:szCs w:val="26"/>
          <w:rtl/>
        </w:rPr>
        <w:t>،</w:t>
      </w:r>
      <w:r w:rsidR="001701B7" w:rsidRPr="005B336B">
        <w:rPr>
          <w:rFonts w:asciiTheme="majorBidi" w:hAnsiTheme="majorBidi" w:cstheme="majorBidi"/>
          <w:sz w:val="26"/>
          <w:szCs w:val="26"/>
          <w:rtl/>
        </w:rPr>
        <w:t xml:space="preserve"> </w:t>
      </w:r>
      <w:r w:rsidR="00D506BA" w:rsidRPr="005B336B">
        <w:rPr>
          <w:rFonts w:asciiTheme="majorBidi" w:hAnsiTheme="majorBidi" w:cstheme="majorBidi"/>
          <w:sz w:val="26"/>
          <w:szCs w:val="26"/>
          <w:rtl/>
        </w:rPr>
        <w:t>2</w:t>
      </w:r>
      <w:r w:rsidR="00C53AAB" w:rsidRPr="005B336B">
        <w:rPr>
          <w:rFonts w:asciiTheme="majorBidi" w:hAnsiTheme="majorBidi" w:cstheme="majorBidi"/>
          <w:sz w:val="26"/>
          <w:szCs w:val="26"/>
          <w:rtl/>
        </w:rPr>
        <w:t>(4)</w:t>
      </w:r>
      <w:r w:rsidR="002B7D70" w:rsidRPr="005B336B">
        <w:rPr>
          <w:rFonts w:asciiTheme="majorBidi" w:hAnsiTheme="majorBidi" w:cstheme="majorBidi"/>
          <w:sz w:val="26"/>
          <w:szCs w:val="26"/>
          <w:rtl/>
        </w:rPr>
        <w:t>،</w:t>
      </w:r>
      <w:r w:rsidR="00C53AAB" w:rsidRPr="005B336B">
        <w:rPr>
          <w:rFonts w:asciiTheme="majorBidi" w:hAnsiTheme="majorBidi" w:cstheme="majorBidi"/>
          <w:sz w:val="26"/>
          <w:szCs w:val="26"/>
          <w:rtl/>
        </w:rPr>
        <w:t xml:space="preserve"> 167-182.</w:t>
      </w:r>
    </w:p>
    <w:p w:rsidR="001701B7" w:rsidRPr="005B336B" w:rsidRDefault="001701B7" w:rsidP="00E3235B">
      <w:pPr>
        <w:ind w:left="621" w:hanging="567"/>
        <w:jc w:val="both"/>
        <w:rPr>
          <w:rFonts w:asciiTheme="majorBidi" w:hAnsiTheme="majorBidi" w:cstheme="majorBidi"/>
          <w:sz w:val="26"/>
          <w:szCs w:val="26"/>
        </w:rPr>
      </w:pPr>
      <w:r w:rsidRPr="005B336B">
        <w:rPr>
          <w:rFonts w:asciiTheme="majorBidi" w:hAnsiTheme="majorBidi" w:cstheme="majorBidi"/>
          <w:sz w:val="26"/>
          <w:szCs w:val="26"/>
          <w:rtl/>
        </w:rPr>
        <w:t>الغامدي</w:t>
      </w:r>
      <w:r w:rsidR="002B7D70" w:rsidRPr="005B336B">
        <w:rPr>
          <w:rFonts w:asciiTheme="majorBidi" w:hAnsiTheme="majorBidi" w:cstheme="majorBidi"/>
          <w:sz w:val="26"/>
          <w:szCs w:val="26"/>
          <w:rtl/>
        </w:rPr>
        <w:t>،</w:t>
      </w:r>
      <w:r w:rsidRPr="005B336B">
        <w:rPr>
          <w:rFonts w:asciiTheme="majorBidi" w:hAnsiTheme="majorBidi" w:cstheme="majorBidi"/>
          <w:sz w:val="26"/>
          <w:szCs w:val="26"/>
          <w:rtl/>
        </w:rPr>
        <w:t xml:space="preserve"> سميحة (2013). </w:t>
      </w:r>
      <w:r w:rsidRPr="005B336B">
        <w:rPr>
          <w:rFonts w:asciiTheme="majorBidi" w:hAnsiTheme="majorBidi" w:cstheme="majorBidi"/>
          <w:b/>
          <w:bCs/>
          <w:sz w:val="26"/>
          <w:szCs w:val="26"/>
          <w:rtl/>
        </w:rPr>
        <w:t>أساليب التعلم المفضلة لدى طالبات جامعة الملك ع</w:t>
      </w:r>
      <w:r w:rsidR="002A7BF6" w:rsidRPr="005B336B">
        <w:rPr>
          <w:rFonts w:asciiTheme="majorBidi" w:hAnsiTheme="majorBidi" w:cstheme="majorBidi"/>
          <w:b/>
          <w:bCs/>
          <w:sz w:val="26"/>
          <w:szCs w:val="26"/>
          <w:rtl/>
        </w:rPr>
        <w:t xml:space="preserve">بد العزيز بجدة علاقتها </w:t>
      </w:r>
      <w:r w:rsidR="00725CA9" w:rsidRPr="005B336B">
        <w:rPr>
          <w:rFonts w:asciiTheme="majorBidi" w:hAnsiTheme="majorBidi" w:cstheme="majorBidi"/>
          <w:b/>
          <w:bCs/>
          <w:sz w:val="26"/>
          <w:szCs w:val="26"/>
          <w:rtl/>
        </w:rPr>
        <w:t>ببعض المتغيرات.</w:t>
      </w:r>
      <w:r w:rsidRPr="005B336B">
        <w:rPr>
          <w:rFonts w:asciiTheme="majorBidi" w:hAnsiTheme="majorBidi" w:cstheme="majorBidi"/>
          <w:sz w:val="26"/>
          <w:szCs w:val="26"/>
          <w:rtl/>
        </w:rPr>
        <w:t xml:space="preserve"> رسالة ماجستير</w:t>
      </w:r>
      <w:r w:rsidR="00725CA9" w:rsidRPr="005B336B">
        <w:rPr>
          <w:rFonts w:asciiTheme="majorBidi" w:hAnsiTheme="majorBidi" w:cstheme="majorBidi"/>
          <w:sz w:val="26"/>
          <w:szCs w:val="26"/>
          <w:rtl/>
        </w:rPr>
        <w:t xml:space="preserve"> غير منشورة.</w:t>
      </w:r>
      <w:r w:rsidRPr="005B336B">
        <w:rPr>
          <w:rFonts w:asciiTheme="majorBidi" w:hAnsiTheme="majorBidi" w:cstheme="majorBidi"/>
          <w:sz w:val="26"/>
          <w:szCs w:val="26"/>
          <w:rtl/>
        </w:rPr>
        <w:t xml:space="preserve"> جامعة أم القرى.</w:t>
      </w:r>
    </w:p>
    <w:p w:rsidR="00E77F6D" w:rsidRPr="005B336B" w:rsidRDefault="00C2475A" w:rsidP="00C2475A">
      <w:pPr>
        <w:ind w:left="621" w:hanging="567"/>
        <w:jc w:val="both"/>
        <w:rPr>
          <w:rFonts w:asciiTheme="majorBidi" w:hAnsiTheme="majorBidi" w:cstheme="majorBidi"/>
          <w:sz w:val="26"/>
          <w:szCs w:val="26"/>
        </w:rPr>
      </w:pPr>
      <w:proofErr w:type="spellStart"/>
      <w:r w:rsidRPr="005B336B">
        <w:rPr>
          <w:rFonts w:asciiTheme="majorBidi" w:hAnsiTheme="majorBidi" w:cstheme="majorBidi"/>
          <w:sz w:val="26"/>
          <w:szCs w:val="26"/>
          <w:rtl/>
        </w:rPr>
        <w:t>الغرايبه</w:t>
      </w:r>
      <w:proofErr w:type="spellEnd"/>
      <w:r w:rsidR="002B7D70" w:rsidRPr="005B336B">
        <w:rPr>
          <w:rFonts w:asciiTheme="majorBidi" w:hAnsiTheme="majorBidi" w:cstheme="majorBidi"/>
          <w:sz w:val="26"/>
          <w:szCs w:val="26"/>
          <w:rtl/>
        </w:rPr>
        <w:t>،</w:t>
      </w:r>
      <w:r w:rsidR="00E77F6D" w:rsidRPr="005B336B">
        <w:rPr>
          <w:rFonts w:asciiTheme="majorBidi" w:hAnsiTheme="majorBidi" w:cstheme="majorBidi"/>
          <w:sz w:val="26"/>
          <w:szCs w:val="26"/>
          <w:rtl/>
        </w:rPr>
        <w:t xml:space="preserve"> سالم (</w:t>
      </w:r>
      <w:r w:rsidRPr="005B336B">
        <w:rPr>
          <w:rFonts w:asciiTheme="majorBidi" w:hAnsiTheme="majorBidi" w:cstheme="majorBidi"/>
          <w:sz w:val="26"/>
          <w:szCs w:val="26"/>
          <w:rtl/>
        </w:rPr>
        <w:t>2012</w:t>
      </w:r>
      <w:r w:rsidR="00E77F6D" w:rsidRPr="005B336B">
        <w:rPr>
          <w:rFonts w:asciiTheme="majorBidi" w:hAnsiTheme="majorBidi" w:cstheme="majorBidi"/>
          <w:sz w:val="26"/>
          <w:szCs w:val="26"/>
          <w:rtl/>
        </w:rPr>
        <w:t>).</w:t>
      </w:r>
      <w:r w:rsidR="00E77F6D" w:rsidRPr="005B336B">
        <w:rPr>
          <w:rFonts w:asciiTheme="majorBidi" w:hAnsiTheme="majorBidi" w:cstheme="majorBidi"/>
          <w:b/>
          <w:bCs/>
          <w:sz w:val="26"/>
          <w:szCs w:val="26"/>
          <w:rtl/>
        </w:rPr>
        <w:t xml:space="preserve"> مهارات التفكير وأساليب التعلم</w:t>
      </w:r>
      <w:r w:rsidR="00E77F6D" w:rsidRPr="005B336B">
        <w:rPr>
          <w:rFonts w:asciiTheme="majorBidi" w:hAnsiTheme="majorBidi" w:cstheme="majorBidi"/>
          <w:sz w:val="26"/>
          <w:szCs w:val="26"/>
          <w:rtl/>
        </w:rPr>
        <w:t xml:space="preserve"> (ط 4). الرياض: دار الزهراء للنشر والتوزيع.</w:t>
      </w:r>
    </w:p>
    <w:p w:rsidR="001701B7" w:rsidRPr="005B336B" w:rsidRDefault="00C2475A" w:rsidP="00C2475A">
      <w:pPr>
        <w:ind w:left="621" w:hanging="567"/>
        <w:jc w:val="both"/>
        <w:rPr>
          <w:rFonts w:asciiTheme="majorBidi" w:hAnsiTheme="majorBidi" w:cstheme="majorBidi"/>
          <w:sz w:val="26"/>
          <w:szCs w:val="26"/>
          <w:rtl/>
        </w:rPr>
      </w:pPr>
      <w:proofErr w:type="spellStart"/>
      <w:r w:rsidRPr="005B336B">
        <w:rPr>
          <w:rFonts w:asciiTheme="majorBidi" w:hAnsiTheme="majorBidi" w:cstheme="majorBidi"/>
          <w:sz w:val="26"/>
          <w:szCs w:val="26"/>
          <w:rtl/>
        </w:rPr>
        <w:t>الغرايبه</w:t>
      </w:r>
      <w:proofErr w:type="spellEnd"/>
      <w:r w:rsidR="002B7D70" w:rsidRPr="005B336B">
        <w:rPr>
          <w:rFonts w:asciiTheme="majorBidi" w:hAnsiTheme="majorBidi" w:cstheme="majorBidi"/>
          <w:sz w:val="26"/>
          <w:szCs w:val="26"/>
          <w:rtl/>
        </w:rPr>
        <w:t>،</w:t>
      </w:r>
      <w:r w:rsidR="001701B7" w:rsidRPr="005B336B">
        <w:rPr>
          <w:rFonts w:asciiTheme="majorBidi" w:hAnsiTheme="majorBidi" w:cstheme="majorBidi"/>
          <w:sz w:val="26"/>
          <w:szCs w:val="26"/>
          <w:rtl/>
        </w:rPr>
        <w:t xml:space="preserve"> سالم (</w:t>
      </w:r>
      <w:r w:rsidR="00257DAC" w:rsidRPr="005B336B">
        <w:rPr>
          <w:rFonts w:asciiTheme="majorBidi" w:hAnsiTheme="majorBidi" w:cstheme="majorBidi"/>
          <w:sz w:val="26"/>
          <w:szCs w:val="26"/>
          <w:rtl/>
        </w:rPr>
        <w:t>201</w:t>
      </w:r>
      <w:r w:rsidRPr="005B336B">
        <w:rPr>
          <w:rFonts w:asciiTheme="majorBidi" w:hAnsiTheme="majorBidi" w:cstheme="majorBidi"/>
          <w:sz w:val="26"/>
          <w:szCs w:val="26"/>
          <w:rtl/>
        </w:rPr>
        <w:t>7</w:t>
      </w:r>
      <w:r w:rsidR="001701B7" w:rsidRPr="005B336B">
        <w:rPr>
          <w:rFonts w:asciiTheme="majorBidi" w:hAnsiTheme="majorBidi" w:cstheme="majorBidi"/>
          <w:sz w:val="26"/>
          <w:szCs w:val="26"/>
          <w:rtl/>
        </w:rPr>
        <w:t xml:space="preserve">). </w:t>
      </w:r>
      <w:r w:rsidR="00725CA9" w:rsidRPr="005B336B">
        <w:rPr>
          <w:rFonts w:asciiTheme="majorBidi" w:hAnsiTheme="majorBidi" w:cstheme="majorBidi"/>
          <w:b/>
          <w:bCs/>
          <w:sz w:val="26"/>
          <w:szCs w:val="26"/>
          <w:rtl/>
        </w:rPr>
        <w:t>العلاقة بين تقدير الذات وبعض استراتيجيات التعلم المنظم ذاتياً لدى طلبة جامعة القصيم في ضوء بعض المتغيرات</w:t>
      </w:r>
      <w:r w:rsidR="001701B7" w:rsidRPr="005B336B">
        <w:rPr>
          <w:rFonts w:asciiTheme="majorBidi" w:hAnsiTheme="majorBidi" w:cstheme="majorBidi"/>
          <w:sz w:val="26"/>
          <w:szCs w:val="26"/>
          <w:rtl/>
        </w:rPr>
        <w:t>.</w:t>
      </w:r>
      <w:r w:rsidR="00725CA9" w:rsidRPr="005B336B">
        <w:rPr>
          <w:rFonts w:asciiTheme="majorBidi" w:hAnsiTheme="majorBidi" w:cstheme="majorBidi"/>
          <w:sz w:val="26"/>
          <w:szCs w:val="26"/>
          <w:rtl/>
        </w:rPr>
        <w:t xml:space="preserve"> </w:t>
      </w:r>
      <w:r w:rsidR="00257DAC" w:rsidRPr="005B336B">
        <w:rPr>
          <w:rFonts w:asciiTheme="majorBidi" w:hAnsiTheme="majorBidi" w:cstheme="majorBidi"/>
          <w:sz w:val="26"/>
          <w:szCs w:val="26"/>
          <w:rtl/>
        </w:rPr>
        <w:t>44(1)، 69 – 95.</w:t>
      </w:r>
    </w:p>
    <w:p w:rsidR="001701B7" w:rsidRPr="005B336B" w:rsidRDefault="00725CA9" w:rsidP="00E3235B">
      <w:pPr>
        <w:ind w:left="621" w:hanging="567"/>
        <w:jc w:val="both"/>
        <w:rPr>
          <w:rFonts w:asciiTheme="majorBidi" w:hAnsiTheme="majorBidi" w:cstheme="majorBidi"/>
          <w:sz w:val="26"/>
          <w:szCs w:val="26"/>
          <w:rtl/>
        </w:rPr>
      </w:pPr>
      <w:r w:rsidRPr="005B336B">
        <w:rPr>
          <w:rFonts w:asciiTheme="majorBidi" w:hAnsiTheme="majorBidi" w:cstheme="majorBidi"/>
          <w:sz w:val="26"/>
          <w:szCs w:val="26"/>
          <w:rtl/>
        </w:rPr>
        <w:t>فرير</w:t>
      </w:r>
      <w:r w:rsidR="002B7D70" w:rsidRPr="005B336B">
        <w:rPr>
          <w:rFonts w:asciiTheme="majorBidi" w:hAnsiTheme="majorBidi" w:cstheme="majorBidi"/>
          <w:sz w:val="26"/>
          <w:szCs w:val="26"/>
          <w:rtl/>
        </w:rPr>
        <w:t>،</w:t>
      </w:r>
      <w:r w:rsidRPr="005B336B">
        <w:rPr>
          <w:rFonts w:asciiTheme="majorBidi" w:hAnsiTheme="majorBidi" w:cstheme="majorBidi"/>
          <w:sz w:val="26"/>
          <w:szCs w:val="26"/>
          <w:rtl/>
        </w:rPr>
        <w:t xml:space="preserve"> فاطمة (1996).</w:t>
      </w:r>
      <w:r w:rsidR="001701B7" w:rsidRPr="005B336B">
        <w:rPr>
          <w:rFonts w:asciiTheme="majorBidi" w:hAnsiTheme="majorBidi" w:cstheme="majorBidi"/>
          <w:sz w:val="26"/>
          <w:szCs w:val="26"/>
          <w:rtl/>
        </w:rPr>
        <w:t xml:space="preserve"> استراتيجيات التنظيم الذاتي للتعلم وعلاقتها بالتحصيل</w:t>
      </w:r>
      <w:r w:rsidR="002A7BF6" w:rsidRPr="005B336B">
        <w:rPr>
          <w:rFonts w:asciiTheme="majorBidi" w:hAnsiTheme="majorBidi" w:cstheme="majorBidi"/>
          <w:sz w:val="26"/>
          <w:szCs w:val="26"/>
          <w:rtl/>
        </w:rPr>
        <w:t xml:space="preserve"> الأكاديمي ومستوى الذكاء</w:t>
      </w:r>
      <w:r w:rsidR="001701B7" w:rsidRPr="005B336B">
        <w:rPr>
          <w:rFonts w:asciiTheme="majorBidi" w:hAnsiTheme="majorBidi" w:cstheme="majorBidi"/>
          <w:sz w:val="26"/>
          <w:szCs w:val="26"/>
          <w:rtl/>
        </w:rPr>
        <w:t xml:space="preserve"> </w:t>
      </w:r>
      <w:r w:rsidRPr="005B336B">
        <w:rPr>
          <w:rFonts w:asciiTheme="majorBidi" w:hAnsiTheme="majorBidi" w:cstheme="majorBidi"/>
          <w:sz w:val="26"/>
          <w:szCs w:val="26"/>
          <w:rtl/>
        </w:rPr>
        <w:t>لدى طلاب الصف الثاني الإعدادي.</w:t>
      </w:r>
      <w:r w:rsidR="001701B7" w:rsidRPr="005B336B">
        <w:rPr>
          <w:rFonts w:asciiTheme="majorBidi" w:hAnsiTheme="majorBidi" w:cstheme="majorBidi"/>
          <w:sz w:val="26"/>
          <w:szCs w:val="26"/>
          <w:rtl/>
        </w:rPr>
        <w:t xml:space="preserve"> </w:t>
      </w:r>
      <w:r w:rsidRPr="005B336B">
        <w:rPr>
          <w:rFonts w:asciiTheme="majorBidi" w:hAnsiTheme="majorBidi" w:cstheme="majorBidi"/>
          <w:sz w:val="26"/>
          <w:szCs w:val="26"/>
          <w:rtl/>
        </w:rPr>
        <w:t>جامعة الزقازيق.</w:t>
      </w:r>
      <w:r w:rsidRPr="005B336B">
        <w:rPr>
          <w:rFonts w:asciiTheme="majorBidi" w:hAnsiTheme="majorBidi" w:cstheme="majorBidi"/>
          <w:b/>
          <w:bCs/>
          <w:sz w:val="26"/>
          <w:szCs w:val="26"/>
          <w:rtl/>
        </w:rPr>
        <w:t xml:space="preserve"> </w:t>
      </w:r>
      <w:r w:rsidR="001701B7" w:rsidRPr="005B336B">
        <w:rPr>
          <w:rFonts w:asciiTheme="majorBidi" w:hAnsiTheme="majorBidi" w:cstheme="majorBidi"/>
          <w:b/>
          <w:bCs/>
          <w:sz w:val="26"/>
          <w:szCs w:val="26"/>
          <w:rtl/>
        </w:rPr>
        <w:t>مجلة كلية التربية</w:t>
      </w:r>
      <w:r w:rsidR="002B7D70" w:rsidRPr="005B336B">
        <w:rPr>
          <w:rFonts w:asciiTheme="majorBidi" w:hAnsiTheme="majorBidi" w:cstheme="majorBidi"/>
          <w:sz w:val="26"/>
          <w:szCs w:val="26"/>
          <w:rtl/>
        </w:rPr>
        <w:t>،</w:t>
      </w:r>
      <w:r w:rsidR="001701B7" w:rsidRPr="005B336B">
        <w:rPr>
          <w:rFonts w:asciiTheme="majorBidi" w:hAnsiTheme="majorBidi" w:cstheme="majorBidi"/>
          <w:sz w:val="26"/>
          <w:szCs w:val="26"/>
          <w:rtl/>
        </w:rPr>
        <w:t xml:space="preserve"> (22) 159-192. </w:t>
      </w:r>
    </w:p>
    <w:p w:rsidR="001701B7" w:rsidRPr="005B336B" w:rsidRDefault="001701B7" w:rsidP="00E3235B">
      <w:pPr>
        <w:ind w:left="621" w:hanging="567"/>
        <w:jc w:val="both"/>
        <w:rPr>
          <w:rFonts w:asciiTheme="majorBidi" w:hAnsiTheme="majorBidi" w:cstheme="majorBidi"/>
          <w:sz w:val="26"/>
          <w:szCs w:val="26"/>
        </w:rPr>
      </w:pPr>
      <w:r w:rsidRPr="005B336B">
        <w:rPr>
          <w:rFonts w:asciiTheme="majorBidi" w:hAnsiTheme="majorBidi" w:cstheme="majorBidi"/>
          <w:sz w:val="26"/>
          <w:szCs w:val="26"/>
          <w:rtl/>
        </w:rPr>
        <w:t>القحطاني</w:t>
      </w:r>
      <w:r w:rsidR="002B7D70" w:rsidRPr="005B336B">
        <w:rPr>
          <w:rFonts w:asciiTheme="majorBidi" w:hAnsiTheme="majorBidi" w:cstheme="majorBidi"/>
          <w:sz w:val="26"/>
          <w:szCs w:val="26"/>
          <w:rtl/>
        </w:rPr>
        <w:t>،</w:t>
      </w:r>
      <w:r w:rsidRPr="005B336B">
        <w:rPr>
          <w:rFonts w:asciiTheme="majorBidi" w:hAnsiTheme="majorBidi" w:cstheme="majorBidi"/>
          <w:sz w:val="26"/>
          <w:szCs w:val="26"/>
          <w:rtl/>
        </w:rPr>
        <w:t xml:space="preserve"> مشبب (2009). </w:t>
      </w:r>
      <w:r w:rsidRPr="005B336B">
        <w:rPr>
          <w:rFonts w:asciiTheme="majorBidi" w:hAnsiTheme="majorBidi" w:cstheme="majorBidi"/>
          <w:b/>
          <w:bCs/>
          <w:sz w:val="26"/>
          <w:szCs w:val="26"/>
          <w:rtl/>
        </w:rPr>
        <w:t>أساليب تعلم طلاب وطالبات تخصص الرياضيات في المرحلة الجامعية وفق نموذج (</w:t>
      </w:r>
      <w:proofErr w:type="spellStart"/>
      <w:r w:rsidRPr="005B336B">
        <w:rPr>
          <w:rFonts w:asciiTheme="majorBidi" w:hAnsiTheme="majorBidi" w:cstheme="majorBidi"/>
          <w:b/>
          <w:bCs/>
          <w:sz w:val="26"/>
          <w:szCs w:val="26"/>
          <w:rtl/>
        </w:rPr>
        <w:t>فيلدر</w:t>
      </w:r>
      <w:proofErr w:type="spellEnd"/>
      <w:r w:rsidRPr="005B336B">
        <w:rPr>
          <w:rFonts w:asciiTheme="majorBidi" w:hAnsiTheme="majorBidi" w:cstheme="majorBidi"/>
          <w:b/>
          <w:bCs/>
          <w:sz w:val="26"/>
          <w:szCs w:val="26"/>
          <w:rtl/>
        </w:rPr>
        <w:t xml:space="preserve">- </w:t>
      </w:r>
      <w:proofErr w:type="spellStart"/>
      <w:r w:rsidRPr="005B336B">
        <w:rPr>
          <w:rFonts w:asciiTheme="majorBidi" w:hAnsiTheme="majorBidi" w:cstheme="majorBidi"/>
          <w:b/>
          <w:bCs/>
          <w:sz w:val="26"/>
          <w:szCs w:val="26"/>
          <w:rtl/>
        </w:rPr>
        <w:t>سلفرمان</w:t>
      </w:r>
      <w:proofErr w:type="spellEnd"/>
      <w:r w:rsidRPr="005B336B">
        <w:rPr>
          <w:rFonts w:asciiTheme="majorBidi" w:hAnsiTheme="majorBidi" w:cstheme="majorBidi"/>
          <w:b/>
          <w:bCs/>
          <w:sz w:val="26"/>
          <w:szCs w:val="26"/>
          <w:rtl/>
        </w:rPr>
        <w:t xml:space="preserve"> )</w:t>
      </w:r>
      <w:r w:rsidR="00DA0012" w:rsidRPr="005B336B">
        <w:rPr>
          <w:rFonts w:asciiTheme="majorBidi" w:hAnsiTheme="majorBidi" w:cstheme="majorBidi"/>
          <w:sz w:val="26"/>
          <w:szCs w:val="26"/>
          <w:rtl/>
        </w:rPr>
        <w:t>.</w:t>
      </w:r>
      <w:r w:rsidRPr="005B336B">
        <w:rPr>
          <w:rFonts w:asciiTheme="majorBidi" w:hAnsiTheme="majorBidi" w:cstheme="majorBidi"/>
          <w:sz w:val="26"/>
          <w:szCs w:val="26"/>
          <w:rtl/>
        </w:rPr>
        <w:t xml:space="preserve"> رسالة ماجستير منشورة</w:t>
      </w:r>
      <w:r w:rsidR="00DA0012" w:rsidRPr="005B336B">
        <w:rPr>
          <w:rFonts w:asciiTheme="majorBidi" w:hAnsiTheme="majorBidi" w:cstheme="majorBidi"/>
          <w:sz w:val="26"/>
          <w:szCs w:val="26"/>
          <w:rtl/>
        </w:rPr>
        <w:t>.</w:t>
      </w:r>
      <w:r w:rsidRPr="005B336B">
        <w:rPr>
          <w:rFonts w:asciiTheme="majorBidi" w:hAnsiTheme="majorBidi" w:cstheme="majorBidi"/>
          <w:sz w:val="26"/>
          <w:szCs w:val="26"/>
          <w:rtl/>
        </w:rPr>
        <w:t xml:space="preserve"> جامعة الملك س</w:t>
      </w:r>
      <w:r w:rsidR="00DA0012" w:rsidRPr="005B336B">
        <w:rPr>
          <w:rFonts w:asciiTheme="majorBidi" w:hAnsiTheme="majorBidi" w:cstheme="majorBidi"/>
          <w:sz w:val="26"/>
          <w:szCs w:val="26"/>
          <w:rtl/>
        </w:rPr>
        <w:t>عود</w:t>
      </w:r>
      <w:r w:rsidRPr="005B336B">
        <w:rPr>
          <w:rFonts w:asciiTheme="majorBidi" w:hAnsiTheme="majorBidi" w:cstheme="majorBidi"/>
          <w:sz w:val="26"/>
          <w:szCs w:val="26"/>
          <w:rtl/>
        </w:rPr>
        <w:t>.</w:t>
      </w:r>
    </w:p>
    <w:p w:rsidR="001701B7" w:rsidRPr="005B336B" w:rsidRDefault="00DA0012" w:rsidP="00E3235B">
      <w:pPr>
        <w:ind w:left="621" w:hanging="567"/>
        <w:jc w:val="both"/>
        <w:rPr>
          <w:rFonts w:asciiTheme="majorBidi" w:hAnsiTheme="majorBidi" w:cstheme="majorBidi"/>
          <w:sz w:val="26"/>
          <w:szCs w:val="26"/>
          <w:rtl/>
        </w:rPr>
      </w:pPr>
      <w:r w:rsidRPr="005B336B">
        <w:rPr>
          <w:rFonts w:asciiTheme="majorBidi" w:hAnsiTheme="majorBidi" w:cstheme="majorBidi"/>
          <w:sz w:val="26"/>
          <w:szCs w:val="26"/>
          <w:rtl/>
        </w:rPr>
        <w:t>المانع</w:t>
      </w:r>
      <w:r w:rsidR="002B7D70" w:rsidRPr="005B336B">
        <w:rPr>
          <w:rFonts w:asciiTheme="majorBidi" w:hAnsiTheme="majorBidi" w:cstheme="majorBidi"/>
          <w:sz w:val="26"/>
          <w:szCs w:val="26"/>
          <w:rtl/>
        </w:rPr>
        <w:t>،</w:t>
      </w:r>
      <w:r w:rsidRPr="005B336B">
        <w:rPr>
          <w:rFonts w:asciiTheme="majorBidi" w:hAnsiTheme="majorBidi" w:cstheme="majorBidi"/>
          <w:sz w:val="26"/>
          <w:szCs w:val="26"/>
          <w:rtl/>
        </w:rPr>
        <w:t xml:space="preserve"> عزيزة (2005).</w:t>
      </w:r>
      <w:r w:rsidR="001701B7" w:rsidRPr="005B336B">
        <w:rPr>
          <w:rFonts w:asciiTheme="majorBidi" w:hAnsiTheme="majorBidi" w:cstheme="majorBidi"/>
          <w:sz w:val="26"/>
          <w:szCs w:val="26"/>
          <w:rtl/>
        </w:rPr>
        <w:t xml:space="preserve"> أساليب التعلمة المفضلة لدى تلاميذ المرحلة المتوسطة وأساليب التعلم </w:t>
      </w:r>
      <w:r w:rsidRPr="005B336B">
        <w:rPr>
          <w:rFonts w:asciiTheme="majorBidi" w:hAnsiTheme="majorBidi" w:cstheme="majorBidi"/>
          <w:sz w:val="26"/>
          <w:szCs w:val="26"/>
          <w:rtl/>
        </w:rPr>
        <w:t>الشائعة في مدارس مدينة الرياض. دراسة ميدانية.</w:t>
      </w:r>
      <w:r w:rsidR="001701B7" w:rsidRPr="005B336B">
        <w:rPr>
          <w:rFonts w:asciiTheme="majorBidi" w:hAnsiTheme="majorBidi" w:cstheme="majorBidi"/>
          <w:sz w:val="26"/>
          <w:szCs w:val="26"/>
          <w:rtl/>
        </w:rPr>
        <w:t xml:space="preserve"> </w:t>
      </w:r>
      <w:r w:rsidR="001701B7" w:rsidRPr="005B336B">
        <w:rPr>
          <w:rFonts w:asciiTheme="majorBidi" w:hAnsiTheme="majorBidi" w:cstheme="majorBidi"/>
          <w:b/>
          <w:bCs/>
          <w:sz w:val="26"/>
          <w:szCs w:val="26"/>
          <w:rtl/>
        </w:rPr>
        <w:t>دراسات العلوم التربوية</w:t>
      </w:r>
      <w:r w:rsidR="002B7D70" w:rsidRPr="005B336B">
        <w:rPr>
          <w:rFonts w:asciiTheme="majorBidi" w:hAnsiTheme="majorBidi" w:cstheme="majorBidi"/>
          <w:sz w:val="26"/>
          <w:szCs w:val="26"/>
          <w:rtl/>
        </w:rPr>
        <w:t>،</w:t>
      </w:r>
      <w:r w:rsidR="001701B7" w:rsidRPr="005B336B">
        <w:rPr>
          <w:rFonts w:asciiTheme="majorBidi" w:hAnsiTheme="majorBidi" w:cstheme="majorBidi"/>
          <w:sz w:val="26"/>
          <w:szCs w:val="26"/>
          <w:rtl/>
        </w:rPr>
        <w:t>(32)2</w:t>
      </w:r>
      <w:r w:rsidR="002B7D70" w:rsidRPr="005B336B">
        <w:rPr>
          <w:rFonts w:asciiTheme="majorBidi" w:hAnsiTheme="majorBidi" w:cstheme="majorBidi"/>
          <w:sz w:val="26"/>
          <w:szCs w:val="26"/>
          <w:rtl/>
        </w:rPr>
        <w:t>،</w:t>
      </w:r>
      <w:r w:rsidR="001701B7" w:rsidRPr="005B336B">
        <w:rPr>
          <w:rFonts w:asciiTheme="majorBidi" w:hAnsiTheme="majorBidi" w:cstheme="majorBidi"/>
          <w:sz w:val="26"/>
          <w:szCs w:val="26"/>
          <w:rtl/>
        </w:rPr>
        <w:t xml:space="preserve"> 1-15.</w:t>
      </w:r>
    </w:p>
    <w:p w:rsidR="001701B7" w:rsidRPr="005B336B" w:rsidRDefault="001701B7" w:rsidP="00E3235B">
      <w:pPr>
        <w:ind w:left="621" w:hanging="567"/>
        <w:jc w:val="both"/>
        <w:rPr>
          <w:rFonts w:asciiTheme="majorBidi" w:hAnsiTheme="majorBidi" w:cstheme="majorBidi"/>
          <w:sz w:val="26"/>
          <w:szCs w:val="26"/>
        </w:rPr>
      </w:pPr>
      <w:r w:rsidRPr="005B336B">
        <w:rPr>
          <w:rFonts w:asciiTheme="majorBidi" w:hAnsiTheme="majorBidi" w:cstheme="majorBidi"/>
          <w:sz w:val="26"/>
          <w:szCs w:val="26"/>
          <w:rtl/>
        </w:rPr>
        <w:t>الهجن</w:t>
      </w:r>
      <w:r w:rsidR="002B7D70" w:rsidRPr="005B336B">
        <w:rPr>
          <w:rFonts w:asciiTheme="majorBidi" w:hAnsiTheme="majorBidi" w:cstheme="majorBidi"/>
          <w:sz w:val="26"/>
          <w:szCs w:val="26"/>
          <w:rtl/>
        </w:rPr>
        <w:t>،</w:t>
      </w:r>
      <w:r w:rsidRPr="005B336B">
        <w:rPr>
          <w:rFonts w:asciiTheme="majorBidi" w:hAnsiTheme="majorBidi" w:cstheme="majorBidi"/>
          <w:sz w:val="26"/>
          <w:szCs w:val="26"/>
          <w:rtl/>
        </w:rPr>
        <w:t xml:space="preserve"> ا</w:t>
      </w:r>
      <w:r w:rsidR="007B7CB5" w:rsidRPr="005B336B">
        <w:rPr>
          <w:rFonts w:asciiTheme="majorBidi" w:hAnsiTheme="majorBidi" w:cstheme="majorBidi"/>
          <w:sz w:val="26"/>
          <w:szCs w:val="26"/>
          <w:rtl/>
        </w:rPr>
        <w:t xml:space="preserve">لماس (2011). </w:t>
      </w:r>
      <w:r w:rsidRPr="005B336B">
        <w:rPr>
          <w:rFonts w:asciiTheme="majorBidi" w:hAnsiTheme="majorBidi" w:cstheme="majorBidi"/>
          <w:b/>
          <w:bCs/>
          <w:sz w:val="26"/>
          <w:szCs w:val="26"/>
          <w:rtl/>
        </w:rPr>
        <w:t>العلاقة بين تقدير الذات والتحصيل الأكاديمي في نظام التعليم العام ونظام المقررات</w:t>
      </w:r>
      <w:r w:rsidR="007B7CB5" w:rsidRPr="005B336B">
        <w:rPr>
          <w:rFonts w:asciiTheme="majorBidi" w:hAnsiTheme="majorBidi" w:cstheme="majorBidi"/>
          <w:b/>
          <w:bCs/>
          <w:sz w:val="26"/>
          <w:szCs w:val="26"/>
          <w:rtl/>
        </w:rPr>
        <w:t xml:space="preserve"> (دراسة ميدانية).</w:t>
      </w:r>
      <w:r w:rsidRPr="005B336B">
        <w:rPr>
          <w:rFonts w:asciiTheme="majorBidi" w:hAnsiTheme="majorBidi" w:cstheme="majorBidi"/>
          <w:b/>
          <w:bCs/>
          <w:sz w:val="26"/>
          <w:szCs w:val="26"/>
          <w:rtl/>
        </w:rPr>
        <w:t xml:space="preserve"> </w:t>
      </w:r>
      <w:r w:rsidRPr="005B336B">
        <w:rPr>
          <w:rFonts w:asciiTheme="majorBidi" w:hAnsiTheme="majorBidi" w:cstheme="majorBidi"/>
          <w:sz w:val="26"/>
          <w:szCs w:val="26"/>
          <w:rtl/>
        </w:rPr>
        <w:t>رسالة ماجستير غير منشورة</w:t>
      </w:r>
      <w:r w:rsidR="007B7CB5" w:rsidRPr="005B336B">
        <w:rPr>
          <w:rFonts w:asciiTheme="majorBidi" w:hAnsiTheme="majorBidi" w:cstheme="majorBidi"/>
          <w:sz w:val="26"/>
          <w:szCs w:val="26"/>
          <w:rtl/>
        </w:rPr>
        <w:t>.</w:t>
      </w:r>
      <w:r w:rsidRPr="005B336B">
        <w:rPr>
          <w:rFonts w:asciiTheme="majorBidi" w:hAnsiTheme="majorBidi" w:cstheme="majorBidi"/>
          <w:sz w:val="26"/>
          <w:szCs w:val="26"/>
          <w:rtl/>
        </w:rPr>
        <w:t xml:space="preserve"> جامعة أم درمان الإسلامية.</w:t>
      </w:r>
    </w:p>
    <w:p w:rsidR="001701B7" w:rsidRPr="005B336B" w:rsidRDefault="001701B7" w:rsidP="00E3235B">
      <w:pPr>
        <w:ind w:left="621" w:hanging="567"/>
        <w:jc w:val="both"/>
        <w:rPr>
          <w:rFonts w:asciiTheme="majorBidi" w:hAnsiTheme="majorBidi" w:cstheme="majorBidi"/>
          <w:sz w:val="26"/>
          <w:szCs w:val="26"/>
          <w:rtl/>
        </w:rPr>
      </w:pPr>
      <w:r w:rsidRPr="005B336B">
        <w:rPr>
          <w:rFonts w:asciiTheme="majorBidi" w:hAnsiTheme="majorBidi" w:cstheme="majorBidi"/>
          <w:sz w:val="26"/>
          <w:szCs w:val="26"/>
          <w:rtl/>
        </w:rPr>
        <w:t>الهواري</w:t>
      </w:r>
      <w:r w:rsidR="002B7D70" w:rsidRPr="005B336B">
        <w:rPr>
          <w:rFonts w:asciiTheme="majorBidi" w:hAnsiTheme="majorBidi" w:cstheme="majorBidi"/>
          <w:sz w:val="26"/>
          <w:szCs w:val="26"/>
          <w:rtl/>
        </w:rPr>
        <w:t>،</w:t>
      </w:r>
      <w:r w:rsidRPr="005B336B">
        <w:rPr>
          <w:rFonts w:asciiTheme="majorBidi" w:hAnsiTheme="majorBidi" w:cstheme="majorBidi"/>
          <w:sz w:val="26"/>
          <w:szCs w:val="26"/>
          <w:rtl/>
        </w:rPr>
        <w:t xml:space="preserve"> جمال وسليمان</w:t>
      </w:r>
      <w:r w:rsidR="002B7D70" w:rsidRPr="005B336B">
        <w:rPr>
          <w:rFonts w:asciiTheme="majorBidi" w:hAnsiTheme="majorBidi" w:cstheme="majorBidi"/>
          <w:sz w:val="26"/>
          <w:szCs w:val="26"/>
          <w:rtl/>
        </w:rPr>
        <w:t>،</w:t>
      </w:r>
      <w:r w:rsidRPr="005B336B">
        <w:rPr>
          <w:rFonts w:asciiTheme="majorBidi" w:hAnsiTheme="majorBidi" w:cstheme="majorBidi"/>
          <w:sz w:val="26"/>
          <w:szCs w:val="26"/>
          <w:rtl/>
        </w:rPr>
        <w:t xml:space="preserve"> السر (2013). أثر أساليب التعلم والدافعية الداخلية في ما</w:t>
      </w:r>
      <w:r w:rsidR="004E201C" w:rsidRPr="005B336B">
        <w:rPr>
          <w:rFonts w:asciiTheme="majorBidi" w:hAnsiTheme="majorBidi" w:cstheme="majorBidi"/>
          <w:sz w:val="26"/>
          <w:szCs w:val="26"/>
          <w:rtl/>
        </w:rPr>
        <w:t xml:space="preserve"> </w:t>
      </w:r>
      <w:r w:rsidRPr="005B336B">
        <w:rPr>
          <w:rFonts w:asciiTheme="majorBidi" w:hAnsiTheme="majorBidi" w:cstheme="majorBidi"/>
          <w:sz w:val="26"/>
          <w:szCs w:val="26"/>
          <w:rtl/>
        </w:rPr>
        <w:t xml:space="preserve">وراء الذاكرة لدى عينة من طلاب الجامعة. </w:t>
      </w:r>
      <w:r w:rsidRPr="005B336B">
        <w:rPr>
          <w:rFonts w:asciiTheme="majorBidi" w:hAnsiTheme="majorBidi" w:cstheme="majorBidi"/>
          <w:b/>
          <w:bCs/>
          <w:sz w:val="26"/>
          <w:szCs w:val="26"/>
          <w:rtl/>
        </w:rPr>
        <w:t>دراسات عربية في التربية وعلم النفس</w:t>
      </w:r>
      <w:r w:rsidR="002B7D70" w:rsidRPr="005B336B">
        <w:rPr>
          <w:rFonts w:asciiTheme="majorBidi" w:hAnsiTheme="majorBidi" w:cstheme="majorBidi"/>
          <w:sz w:val="26"/>
          <w:szCs w:val="26"/>
          <w:rtl/>
        </w:rPr>
        <w:t>،</w:t>
      </w:r>
      <w:r w:rsidR="00B50465" w:rsidRPr="005B336B">
        <w:rPr>
          <w:rFonts w:asciiTheme="majorBidi" w:hAnsiTheme="majorBidi" w:cstheme="majorBidi"/>
          <w:sz w:val="26"/>
          <w:szCs w:val="26"/>
          <w:rtl/>
        </w:rPr>
        <w:t xml:space="preserve"> (40)3</w:t>
      </w:r>
      <w:r w:rsidR="002B7D70" w:rsidRPr="005B336B">
        <w:rPr>
          <w:rFonts w:asciiTheme="majorBidi" w:hAnsiTheme="majorBidi" w:cstheme="majorBidi"/>
          <w:sz w:val="26"/>
          <w:szCs w:val="26"/>
          <w:rtl/>
        </w:rPr>
        <w:t>،</w:t>
      </w:r>
      <w:r w:rsidRPr="005B336B">
        <w:rPr>
          <w:rFonts w:asciiTheme="majorBidi" w:hAnsiTheme="majorBidi" w:cstheme="majorBidi"/>
          <w:sz w:val="26"/>
          <w:szCs w:val="26"/>
          <w:rtl/>
        </w:rPr>
        <w:t xml:space="preserve"> 183-218.</w:t>
      </w:r>
    </w:p>
    <w:p w:rsidR="001701B7" w:rsidRPr="005B336B" w:rsidRDefault="001701B7" w:rsidP="00E3235B">
      <w:pPr>
        <w:ind w:left="621" w:hanging="567"/>
        <w:jc w:val="both"/>
        <w:rPr>
          <w:rFonts w:asciiTheme="majorBidi" w:hAnsiTheme="majorBidi" w:cstheme="majorBidi"/>
          <w:sz w:val="26"/>
          <w:szCs w:val="26"/>
          <w:rtl/>
        </w:rPr>
      </w:pPr>
      <w:r w:rsidRPr="005B336B">
        <w:rPr>
          <w:rFonts w:asciiTheme="majorBidi" w:hAnsiTheme="majorBidi" w:cstheme="majorBidi"/>
          <w:sz w:val="26"/>
          <w:szCs w:val="26"/>
          <w:rtl/>
        </w:rPr>
        <w:t>الهو</w:t>
      </w:r>
      <w:r w:rsidR="00B50465" w:rsidRPr="005B336B">
        <w:rPr>
          <w:rFonts w:asciiTheme="majorBidi" w:hAnsiTheme="majorBidi" w:cstheme="majorBidi"/>
          <w:sz w:val="26"/>
          <w:szCs w:val="26"/>
          <w:rtl/>
        </w:rPr>
        <w:t>اري</w:t>
      </w:r>
      <w:r w:rsidR="002B7D70" w:rsidRPr="005B336B">
        <w:rPr>
          <w:rFonts w:asciiTheme="majorBidi" w:hAnsiTheme="majorBidi" w:cstheme="majorBidi"/>
          <w:sz w:val="26"/>
          <w:szCs w:val="26"/>
          <w:rtl/>
        </w:rPr>
        <w:t>،</w:t>
      </w:r>
      <w:r w:rsidR="00B50465" w:rsidRPr="005B336B">
        <w:rPr>
          <w:rFonts w:asciiTheme="majorBidi" w:hAnsiTheme="majorBidi" w:cstheme="majorBidi"/>
          <w:sz w:val="26"/>
          <w:szCs w:val="26"/>
          <w:rtl/>
        </w:rPr>
        <w:t xml:space="preserve"> ماهر والشناوي</w:t>
      </w:r>
      <w:r w:rsidR="002B7D70" w:rsidRPr="005B336B">
        <w:rPr>
          <w:rFonts w:asciiTheme="majorBidi" w:hAnsiTheme="majorBidi" w:cstheme="majorBidi"/>
          <w:sz w:val="26"/>
          <w:szCs w:val="26"/>
          <w:rtl/>
        </w:rPr>
        <w:t>،</w:t>
      </w:r>
      <w:r w:rsidR="00B50465" w:rsidRPr="005B336B">
        <w:rPr>
          <w:rFonts w:asciiTheme="majorBidi" w:hAnsiTheme="majorBidi" w:cstheme="majorBidi"/>
          <w:sz w:val="26"/>
          <w:szCs w:val="26"/>
          <w:rtl/>
        </w:rPr>
        <w:t xml:space="preserve"> محمد (1989).</w:t>
      </w:r>
      <w:r w:rsidRPr="005B336B">
        <w:rPr>
          <w:rFonts w:asciiTheme="majorBidi" w:hAnsiTheme="majorBidi" w:cstheme="majorBidi"/>
          <w:sz w:val="26"/>
          <w:szCs w:val="26"/>
          <w:rtl/>
        </w:rPr>
        <w:t xml:space="preserve"> تقدير الذات لدى</w:t>
      </w:r>
      <w:r w:rsidRPr="005B336B">
        <w:rPr>
          <w:rFonts w:asciiTheme="majorBidi" w:hAnsiTheme="majorBidi" w:cstheme="majorBidi"/>
          <w:i/>
          <w:iCs/>
          <w:sz w:val="26"/>
          <w:szCs w:val="26"/>
          <w:rtl/>
        </w:rPr>
        <w:t xml:space="preserve"> </w:t>
      </w:r>
      <w:r w:rsidRPr="005B336B">
        <w:rPr>
          <w:rFonts w:asciiTheme="majorBidi" w:hAnsiTheme="majorBidi" w:cstheme="majorBidi"/>
          <w:sz w:val="26"/>
          <w:szCs w:val="26"/>
          <w:rtl/>
        </w:rPr>
        <w:t>الطلاب السعوديين</w:t>
      </w:r>
      <w:r w:rsidR="00B50465" w:rsidRPr="005B336B">
        <w:rPr>
          <w:rFonts w:asciiTheme="majorBidi" w:hAnsiTheme="majorBidi" w:cstheme="majorBidi"/>
          <w:sz w:val="26"/>
          <w:szCs w:val="26"/>
          <w:rtl/>
        </w:rPr>
        <w:t xml:space="preserve"> معايير ودراسات. جامعة الإمام محمد بن سعود</w:t>
      </w:r>
      <w:r w:rsidRPr="005B336B">
        <w:rPr>
          <w:rFonts w:asciiTheme="majorBidi" w:hAnsiTheme="majorBidi" w:cstheme="majorBidi"/>
          <w:sz w:val="26"/>
          <w:szCs w:val="26"/>
          <w:rtl/>
        </w:rPr>
        <w:t>.</w:t>
      </w:r>
      <w:r w:rsidRPr="005B336B">
        <w:rPr>
          <w:rFonts w:asciiTheme="majorBidi" w:hAnsiTheme="majorBidi" w:cstheme="majorBidi"/>
          <w:b/>
          <w:bCs/>
          <w:sz w:val="26"/>
          <w:szCs w:val="26"/>
          <w:rtl/>
        </w:rPr>
        <w:t xml:space="preserve"> دراسات تربوية</w:t>
      </w:r>
      <w:r w:rsidR="002B7D70" w:rsidRPr="005B336B">
        <w:rPr>
          <w:rFonts w:asciiTheme="majorBidi" w:hAnsiTheme="majorBidi" w:cstheme="majorBidi"/>
          <w:sz w:val="26"/>
          <w:szCs w:val="26"/>
          <w:rtl/>
        </w:rPr>
        <w:t>،</w:t>
      </w:r>
      <w:r w:rsidRPr="005B336B">
        <w:rPr>
          <w:rFonts w:asciiTheme="majorBidi" w:hAnsiTheme="majorBidi" w:cstheme="majorBidi"/>
          <w:sz w:val="26"/>
          <w:szCs w:val="26"/>
          <w:rtl/>
        </w:rPr>
        <w:t xml:space="preserve"> (5)22 235-270.</w:t>
      </w:r>
    </w:p>
    <w:p w:rsidR="001701B7" w:rsidRPr="005B336B" w:rsidRDefault="001701B7" w:rsidP="00E3235B">
      <w:pPr>
        <w:ind w:left="621" w:hanging="567"/>
        <w:jc w:val="both"/>
        <w:rPr>
          <w:rFonts w:asciiTheme="majorBidi" w:hAnsiTheme="majorBidi" w:cstheme="majorBidi"/>
          <w:sz w:val="26"/>
          <w:szCs w:val="26"/>
          <w:rtl/>
        </w:rPr>
      </w:pPr>
      <w:proofErr w:type="spellStart"/>
      <w:r w:rsidRPr="005B336B">
        <w:rPr>
          <w:rFonts w:asciiTheme="majorBidi" w:hAnsiTheme="majorBidi" w:cstheme="majorBidi"/>
          <w:sz w:val="26"/>
          <w:szCs w:val="26"/>
          <w:rtl/>
        </w:rPr>
        <w:lastRenderedPageBreak/>
        <w:t>الهيلات</w:t>
      </w:r>
      <w:proofErr w:type="spellEnd"/>
      <w:r w:rsidRPr="005B336B">
        <w:rPr>
          <w:rFonts w:asciiTheme="majorBidi" w:hAnsiTheme="majorBidi" w:cstheme="majorBidi"/>
          <w:sz w:val="26"/>
          <w:szCs w:val="26"/>
          <w:rtl/>
        </w:rPr>
        <w:t xml:space="preserve"> ، مصطفى وا</w:t>
      </w:r>
      <w:r w:rsidR="00B50465" w:rsidRPr="005B336B">
        <w:rPr>
          <w:rFonts w:asciiTheme="majorBidi" w:hAnsiTheme="majorBidi" w:cstheme="majorBidi"/>
          <w:sz w:val="26"/>
          <w:szCs w:val="26"/>
          <w:rtl/>
        </w:rPr>
        <w:t>لزعبي ، احمد وشديفات نور (2010)</w:t>
      </w:r>
      <w:r w:rsidRPr="005B336B">
        <w:rPr>
          <w:rFonts w:asciiTheme="majorBidi" w:hAnsiTheme="majorBidi" w:cstheme="majorBidi"/>
          <w:sz w:val="26"/>
          <w:szCs w:val="26"/>
          <w:rtl/>
        </w:rPr>
        <w:t>. اثر أنماط التعلم المفضلة على فعالية الذات لدى طالبات قسم العلوم التربوية في كلية الأميرة عالية الجامعية</w:t>
      </w:r>
      <w:r w:rsidR="00B50465" w:rsidRPr="005B336B">
        <w:rPr>
          <w:rFonts w:asciiTheme="majorBidi" w:hAnsiTheme="majorBidi" w:cstheme="majorBidi"/>
          <w:sz w:val="26"/>
          <w:szCs w:val="26"/>
          <w:rtl/>
        </w:rPr>
        <w:t>.</w:t>
      </w:r>
      <w:r w:rsidRPr="005B336B">
        <w:rPr>
          <w:rFonts w:asciiTheme="majorBidi" w:hAnsiTheme="majorBidi" w:cstheme="majorBidi"/>
          <w:sz w:val="26"/>
          <w:szCs w:val="26"/>
          <w:rtl/>
        </w:rPr>
        <w:t xml:space="preserve"> </w:t>
      </w:r>
      <w:r w:rsidR="00B50465" w:rsidRPr="005B336B">
        <w:rPr>
          <w:rFonts w:asciiTheme="majorBidi" w:hAnsiTheme="majorBidi" w:cstheme="majorBidi"/>
          <w:sz w:val="26"/>
          <w:szCs w:val="26"/>
          <w:rtl/>
        </w:rPr>
        <w:t>جامعة البحرين</w:t>
      </w:r>
      <w:r w:rsidRPr="005B336B">
        <w:rPr>
          <w:rFonts w:asciiTheme="majorBidi" w:hAnsiTheme="majorBidi" w:cstheme="majorBidi"/>
          <w:b/>
          <w:bCs/>
          <w:sz w:val="26"/>
          <w:szCs w:val="26"/>
          <w:rtl/>
        </w:rPr>
        <w:t>. مجلة العلوم التربوية والنفسية</w:t>
      </w:r>
      <w:r w:rsidR="002B7D70" w:rsidRPr="005B336B">
        <w:rPr>
          <w:rFonts w:asciiTheme="majorBidi" w:hAnsiTheme="majorBidi" w:cstheme="majorBidi"/>
          <w:sz w:val="26"/>
          <w:szCs w:val="26"/>
          <w:rtl/>
        </w:rPr>
        <w:t>،</w:t>
      </w:r>
      <w:r w:rsidRPr="005B336B">
        <w:rPr>
          <w:rFonts w:asciiTheme="majorBidi" w:hAnsiTheme="majorBidi" w:cstheme="majorBidi"/>
          <w:sz w:val="26"/>
          <w:szCs w:val="26"/>
          <w:rtl/>
        </w:rPr>
        <w:t>11(1)</w:t>
      </w:r>
      <w:r w:rsidR="002B7D70" w:rsidRPr="005B336B">
        <w:rPr>
          <w:rFonts w:asciiTheme="majorBidi" w:hAnsiTheme="majorBidi" w:cstheme="majorBidi"/>
          <w:sz w:val="26"/>
          <w:szCs w:val="26"/>
          <w:rtl/>
        </w:rPr>
        <w:t>،</w:t>
      </w:r>
      <w:r w:rsidRPr="005B336B">
        <w:rPr>
          <w:rFonts w:asciiTheme="majorBidi" w:hAnsiTheme="majorBidi" w:cstheme="majorBidi"/>
          <w:sz w:val="26"/>
          <w:szCs w:val="26"/>
          <w:rtl/>
        </w:rPr>
        <w:t xml:space="preserve"> 266- 290.</w:t>
      </w:r>
    </w:p>
    <w:p w:rsidR="004A603C" w:rsidRPr="005B336B" w:rsidRDefault="00CD017F" w:rsidP="001E1288">
      <w:pPr>
        <w:pStyle w:val="a5"/>
        <w:bidi w:val="0"/>
        <w:ind w:left="630" w:hanging="630"/>
        <w:jc w:val="both"/>
        <w:rPr>
          <w:rFonts w:asciiTheme="majorBidi" w:hAnsiTheme="majorBidi" w:cstheme="majorBidi"/>
          <w:sz w:val="26"/>
          <w:szCs w:val="26"/>
          <w:lang w:bidi="ar-SA"/>
        </w:rPr>
      </w:pPr>
      <w:proofErr w:type="spellStart"/>
      <w:r w:rsidRPr="005B336B">
        <w:rPr>
          <w:rFonts w:asciiTheme="majorBidi" w:hAnsiTheme="majorBidi" w:cstheme="majorBidi"/>
          <w:sz w:val="26"/>
          <w:szCs w:val="26"/>
          <w:lang w:bidi="ar-SA"/>
        </w:rPr>
        <w:t>Abdelg</w:t>
      </w:r>
      <w:r w:rsidR="00FA2E02" w:rsidRPr="005B336B">
        <w:rPr>
          <w:rFonts w:asciiTheme="majorBidi" w:hAnsiTheme="majorBidi" w:cstheme="majorBidi"/>
          <w:sz w:val="26"/>
          <w:szCs w:val="26"/>
          <w:lang w:bidi="ar-SA"/>
        </w:rPr>
        <w:t>hani</w:t>
      </w:r>
      <w:proofErr w:type="spellEnd"/>
      <w:r w:rsidR="00FA2E02" w:rsidRPr="005B336B">
        <w:rPr>
          <w:rFonts w:asciiTheme="majorBidi" w:hAnsiTheme="majorBidi" w:cstheme="majorBidi"/>
          <w:sz w:val="26"/>
          <w:szCs w:val="26"/>
          <w:lang w:bidi="ar-SA"/>
        </w:rPr>
        <w:t>,</w:t>
      </w:r>
      <w:r w:rsidR="0004213D" w:rsidRPr="005B336B">
        <w:rPr>
          <w:rFonts w:asciiTheme="majorBidi" w:hAnsiTheme="majorBidi" w:cstheme="majorBidi"/>
          <w:sz w:val="26"/>
          <w:szCs w:val="26"/>
          <w:lang w:bidi="ar-SA"/>
        </w:rPr>
        <w:t xml:space="preserve"> E. (1996).</w:t>
      </w:r>
      <w:r w:rsidR="00FA2E02" w:rsidRPr="005B336B">
        <w:rPr>
          <w:rFonts w:asciiTheme="majorBidi" w:hAnsiTheme="majorBidi" w:cstheme="majorBidi"/>
          <w:sz w:val="26"/>
          <w:szCs w:val="26"/>
          <w:lang w:bidi="ar-SA"/>
        </w:rPr>
        <w:t xml:space="preserve"> The relationship between learning styles</w:t>
      </w:r>
      <w:r w:rsidR="004A603C" w:rsidRPr="005B336B">
        <w:rPr>
          <w:rFonts w:asciiTheme="majorBidi" w:hAnsiTheme="majorBidi" w:cstheme="majorBidi"/>
          <w:sz w:val="26"/>
          <w:szCs w:val="26"/>
          <w:lang w:bidi="ar-JO"/>
        </w:rPr>
        <w:t xml:space="preserve"> </w:t>
      </w:r>
      <w:r w:rsidR="004A603C" w:rsidRPr="005B336B">
        <w:rPr>
          <w:rFonts w:asciiTheme="majorBidi" w:hAnsiTheme="majorBidi" w:cstheme="majorBidi"/>
          <w:sz w:val="26"/>
          <w:szCs w:val="26"/>
          <w:lang w:bidi="ar-SA"/>
        </w:rPr>
        <w:t xml:space="preserve">&amp; academic </w:t>
      </w:r>
      <w:r w:rsidR="00FA2E02" w:rsidRPr="005B336B">
        <w:rPr>
          <w:rFonts w:asciiTheme="majorBidi" w:hAnsiTheme="majorBidi" w:cstheme="majorBidi"/>
          <w:sz w:val="26"/>
          <w:szCs w:val="26"/>
          <w:lang w:bidi="ar-SA"/>
        </w:rPr>
        <w:t>achievement</w:t>
      </w:r>
      <w:r w:rsidR="0004213D" w:rsidRPr="005B336B">
        <w:rPr>
          <w:rFonts w:asciiTheme="majorBidi" w:hAnsiTheme="majorBidi" w:cstheme="majorBidi"/>
          <w:b/>
          <w:bCs/>
          <w:sz w:val="26"/>
          <w:szCs w:val="26"/>
          <w:lang w:bidi="ar-SA"/>
        </w:rPr>
        <w:t>.</w:t>
      </w:r>
      <w:r w:rsidR="00FA2E02" w:rsidRPr="005B336B">
        <w:rPr>
          <w:rFonts w:asciiTheme="majorBidi" w:hAnsiTheme="majorBidi" w:cstheme="majorBidi"/>
          <w:b/>
          <w:bCs/>
          <w:sz w:val="26"/>
          <w:szCs w:val="26"/>
          <w:lang w:bidi="ar-SA"/>
        </w:rPr>
        <w:t xml:space="preserve"> </w:t>
      </w:r>
      <w:proofErr w:type="spellStart"/>
      <w:r w:rsidR="00FA2E02" w:rsidRPr="005B336B">
        <w:rPr>
          <w:rFonts w:asciiTheme="majorBidi" w:hAnsiTheme="majorBidi" w:cstheme="majorBidi"/>
          <w:i/>
          <w:iCs/>
          <w:sz w:val="26"/>
          <w:szCs w:val="26"/>
          <w:lang w:bidi="ar-SA"/>
        </w:rPr>
        <w:t>Benha</w:t>
      </w:r>
      <w:proofErr w:type="spellEnd"/>
      <w:r w:rsidR="00FA2E02" w:rsidRPr="005B336B">
        <w:rPr>
          <w:rFonts w:asciiTheme="majorBidi" w:hAnsiTheme="majorBidi" w:cstheme="majorBidi"/>
          <w:i/>
          <w:iCs/>
          <w:sz w:val="26"/>
          <w:szCs w:val="26"/>
          <w:lang w:bidi="ar-SA"/>
        </w:rPr>
        <w:t xml:space="preserve"> College of Education Journal</w:t>
      </w:r>
      <w:r w:rsidR="00FA2E02" w:rsidRPr="005B336B">
        <w:rPr>
          <w:rFonts w:asciiTheme="majorBidi" w:hAnsiTheme="majorBidi" w:cstheme="majorBidi"/>
          <w:sz w:val="26"/>
          <w:szCs w:val="26"/>
          <w:lang w:bidi="ar-SA"/>
        </w:rPr>
        <w:t>,22(7),1-32.</w:t>
      </w:r>
    </w:p>
    <w:p w:rsidR="004A603C" w:rsidRPr="005B336B" w:rsidRDefault="00FA2E02" w:rsidP="001E1288">
      <w:pPr>
        <w:pStyle w:val="a5"/>
        <w:bidi w:val="0"/>
        <w:ind w:left="630" w:hanging="630"/>
        <w:jc w:val="both"/>
        <w:rPr>
          <w:rFonts w:asciiTheme="majorBidi" w:hAnsiTheme="majorBidi" w:cstheme="majorBidi"/>
          <w:sz w:val="26"/>
          <w:szCs w:val="26"/>
          <w:lang w:bidi="ar-SA"/>
        </w:rPr>
      </w:pPr>
      <w:proofErr w:type="spellStart"/>
      <w:r w:rsidRPr="005B336B">
        <w:rPr>
          <w:rFonts w:asciiTheme="majorBidi" w:hAnsiTheme="majorBidi" w:cstheme="majorBidi"/>
          <w:sz w:val="26"/>
          <w:szCs w:val="26"/>
        </w:rPr>
        <w:t>Alhuei</w:t>
      </w:r>
      <w:proofErr w:type="spellEnd"/>
      <w:r w:rsidRPr="005B336B">
        <w:rPr>
          <w:rFonts w:asciiTheme="majorBidi" w:hAnsiTheme="majorBidi" w:cstheme="majorBidi"/>
          <w:sz w:val="26"/>
          <w:szCs w:val="26"/>
        </w:rPr>
        <w:t xml:space="preserve">, M., Sheikh, S., &amp; </w:t>
      </w:r>
      <w:proofErr w:type="spellStart"/>
      <w:r w:rsidRPr="005B336B">
        <w:rPr>
          <w:rFonts w:asciiTheme="majorBidi" w:hAnsiTheme="majorBidi" w:cstheme="majorBidi"/>
          <w:sz w:val="26"/>
          <w:szCs w:val="26"/>
        </w:rPr>
        <w:t>Mansoory</w:t>
      </w:r>
      <w:proofErr w:type="spellEnd"/>
      <w:r w:rsidRPr="005B336B">
        <w:rPr>
          <w:rFonts w:asciiTheme="majorBidi" w:hAnsiTheme="majorBidi" w:cstheme="majorBidi"/>
          <w:sz w:val="26"/>
          <w:szCs w:val="26"/>
        </w:rPr>
        <w:t xml:space="preserve">, N. (2015). The Relationship Between Self -      </w:t>
      </w:r>
      <w:r w:rsidR="001E1288" w:rsidRPr="005B336B">
        <w:rPr>
          <w:rFonts w:asciiTheme="majorBidi" w:hAnsiTheme="majorBidi" w:cstheme="majorBidi"/>
          <w:sz w:val="26"/>
          <w:szCs w:val="26"/>
        </w:rPr>
        <w:t xml:space="preserve">   </w:t>
      </w:r>
      <w:r w:rsidRPr="005B336B">
        <w:rPr>
          <w:rFonts w:asciiTheme="majorBidi" w:hAnsiTheme="majorBidi" w:cstheme="majorBidi"/>
          <w:sz w:val="26"/>
          <w:szCs w:val="26"/>
        </w:rPr>
        <w:t>esteem and Language Learning Strategies of Iranian Female EFL Learners.</w:t>
      </w:r>
      <w:r w:rsidRPr="005B336B">
        <w:rPr>
          <w:rFonts w:asciiTheme="majorBidi" w:hAnsiTheme="majorBidi" w:cstheme="majorBidi"/>
          <w:sz w:val="26"/>
          <w:szCs w:val="26"/>
        </w:rPr>
        <w:tab/>
      </w:r>
      <w:r w:rsidRPr="005B336B">
        <w:rPr>
          <w:rFonts w:asciiTheme="majorBidi" w:hAnsiTheme="majorBidi" w:cstheme="majorBidi"/>
          <w:i/>
          <w:iCs/>
          <w:sz w:val="26"/>
          <w:szCs w:val="26"/>
        </w:rPr>
        <w:t>The</w:t>
      </w:r>
      <w:r w:rsidR="004A603C" w:rsidRPr="005B336B">
        <w:rPr>
          <w:rFonts w:asciiTheme="majorBidi" w:hAnsiTheme="majorBidi" w:cstheme="majorBidi"/>
          <w:i/>
          <w:iCs/>
          <w:sz w:val="26"/>
          <w:szCs w:val="26"/>
        </w:rPr>
        <w:t xml:space="preserve"> </w:t>
      </w:r>
      <w:r w:rsidRPr="005B336B">
        <w:rPr>
          <w:rFonts w:asciiTheme="majorBidi" w:hAnsiTheme="majorBidi" w:cstheme="majorBidi"/>
          <w:i/>
          <w:iCs/>
          <w:sz w:val="26"/>
          <w:szCs w:val="26"/>
        </w:rPr>
        <w:t>Iranian EFL Journal</w:t>
      </w:r>
      <w:r w:rsidRPr="005B336B">
        <w:rPr>
          <w:rFonts w:asciiTheme="majorBidi" w:hAnsiTheme="majorBidi" w:cstheme="majorBidi"/>
          <w:sz w:val="26"/>
          <w:szCs w:val="26"/>
        </w:rPr>
        <w:t xml:space="preserve"> </w:t>
      </w:r>
      <w:r w:rsidRPr="005B336B">
        <w:rPr>
          <w:rFonts w:asciiTheme="majorBidi" w:hAnsiTheme="majorBidi" w:cstheme="majorBidi"/>
          <w:i/>
          <w:iCs/>
          <w:sz w:val="26"/>
          <w:szCs w:val="26"/>
        </w:rPr>
        <w:t>, 11</w:t>
      </w:r>
      <w:r w:rsidRPr="005B336B">
        <w:rPr>
          <w:rFonts w:asciiTheme="majorBidi" w:hAnsiTheme="majorBidi" w:cstheme="majorBidi"/>
          <w:sz w:val="26"/>
          <w:szCs w:val="26"/>
        </w:rPr>
        <w:t xml:space="preserve"> (1), 11- 26.</w:t>
      </w:r>
    </w:p>
    <w:p w:rsidR="004A603C" w:rsidRPr="005B336B" w:rsidRDefault="00FA2E02" w:rsidP="001E1288">
      <w:pPr>
        <w:pStyle w:val="a5"/>
        <w:bidi w:val="0"/>
        <w:ind w:left="630" w:hanging="630"/>
        <w:jc w:val="both"/>
        <w:rPr>
          <w:rFonts w:asciiTheme="majorBidi" w:hAnsiTheme="majorBidi" w:cstheme="majorBidi"/>
          <w:sz w:val="26"/>
          <w:szCs w:val="26"/>
          <w:lang w:bidi="ar-SA"/>
        </w:rPr>
      </w:pPr>
      <w:r w:rsidRPr="005B336B">
        <w:rPr>
          <w:rFonts w:asciiTheme="majorBidi" w:hAnsiTheme="majorBidi" w:cstheme="majorBidi"/>
          <w:noProof/>
          <w:sz w:val="26"/>
          <w:szCs w:val="26"/>
        </w:rPr>
        <w:t>As</w:t>
      </w:r>
      <w:r w:rsidR="0004213D" w:rsidRPr="005B336B">
        <w:rPr>
          <w:rFonts w:asciiTheme="majorBidi" w:hAnsiTheme="majorBidi" w:cstheme="majorBidi"/>
          <w:noProof/>
          <w:sz w:val="26"/>
          <w:szCs w:val="26"/>
        </w:rPr>
        <w:t>adifard, A., &amp; Biria, R. (2013).</w:t>
      </w:r>
      <w:r w:rsidRPr="005B336B">
        <w:rPr>
          <w:rFonts w:asciiTheme="majorBidi" w:hAnsiTheme="majorBidi" w:cstheme="majorBidi"/>
          <w:noProof/>
          <w:sz w:val="26"/>
          <w:szCs w:val="26"/>
        </w:rPr>
        <w:t xml:space="preserve"> Affect and S</w:t>
      </w:r>
      <w:r w:rsidR="001E1288" w:rsidRPr="005B336B">
        <w:rPr>
          <w:rFonts w:asciiTheme="majorBidi" w:hAnsiTheme="majorBidi" w:cstheme="majorBidi"/>
          <w:noProof/>
          <w:sz w:val="26"/>
          <w:szCs w:val="26"/>
        </w:rPr>
        <w:t xml:space="preserve">trategy Use: the Relationship Between </w:t>
      </w:r>
      <w:r w:rsidRPr="005B336B">
        <w:rPr>
          <w:rFonts w:asciiTheme="majorBidi" w:hAnsiTheme="majorBidi" w:cstheme="majorBidi"/>
          <w:noProof/>
          <w:sz w:val="26"/>
          <w:szCs w:val="26"/>
        </w:rPr>
        <w:t xml:space="preserve">EFL learners' Self-esteem and Language Learing Strategies. </w:t>
      </w:r>
      <w:r w:rsidRPr="005B336B">
        <w:rPr>
          <w:rFonts w:asciiTheme="majorBidi" w:hAnsiTheme="majorBidi" w:cstheme="majorBidi"/>
          <w:i/>
          <w:iCs/>
          <w:noProof/>
          <w:sz w:val="26"/>
          <w:szCs w:val="26"/>
        </w:rPr>
        <w:t>Theory and Practice in Language Studies</w:t>
      </w:r>
      <w:r w:rsidR="0004213D" w:rsidRPr="005B336B">
        <w:rPr>
          <w:rFonts w:asciiTheme="majorBidi" w:hAnsiTheme="majorBidi" w:cstheme="majorBidi"/>
          <w:noProof/>
          <w:sz w:val="26"/>
          <w:szCs w:val="26"/>
        </w:rPr>
        <w:t xml:space="preserve"> , 1685- </w:t>
      </w:r>
      <w:r w:rsidRPr="005B336B">
        <w:rPr>
          <w:rFonts w:asciiTheme="majorBidi" w:hAnsiTheme="majorBidi" w:cstheme="majorBidi"/>
          <w:noProof/>
          <w:sz w:val="26"/>
          <w:szCs w:val="26"/>
        </w:rPr>
        <w:t>1690.</w:t>
      </w:r>
    </w:p>
    <w:p w:rsidR="004A603C" w:rsidRPr="005B336B" w:rsidRDefault="0004213D" w:rsidP="001E1288">
      <w:pPr>
        <w:pStyle w:val="a5"/>
        <w:bidi w:val="0"/>
        <w:ind w:left="630" w:hanging="630"/>
        <w:jc w:val="both"/>
        <w:rPr>
          <w:rFonts w:asciiTheme="majorBidi" w:hAnsiTheme="majorBidi" w:cstheme="majorBidi"/>
          <w:sz w:val="26"/>
          <w:szCs w:val="26"/>
          <w:lang w:bidi="ar-SA"/>
        </w:rPr>
      </w:pPr>
      <w:r w:rsidRPr="005B336B">
        <w:rPr>
          <w:rFonts w:asciiTheme="majorBidi" w:hAnsiTheme="majorBidi" w:cstheme="majorBidi"/>
          <w:sz w:val="26"/>
          <w:szCs w:val="26"/>
          <w:lang w:bidi="ar-SA"/>
        </w:rPr>
        <w:t>Barnes, J. (2004).</w:t>
      </w:r>
      <w:r w:rsidR="00FA2E02" w:rsidRPr="005B336B">
        <w:rPr>
          <w:rFonts w:asciiTheme="majorBidi" w:hAnsiTheme="majorBidi" w:cstheme="majorBidi"/>
          <w:sz w:val="26"/>
          <w:szCs w:val="26"/>
          <w:lang w:bidi="ar-SA"/>
        </w:rPr>
        <w:t xml:space="preserve"> Learning styles among</w:t>
      </w:r>
      <w:r w:rsidR="001E1288" w:rsidRPr="005B336B">
        <w:rPr>
          <w:rFonts w:asciiTheme="majorBidi" w:hAnsiTheme="majorBidi" w:cstheme="majorBidi"/>
          <w:sz w:val="26"/>
          <w:szCs w:val="26"/>
          <w:lang w:bidi="ar-SA"/>
        </w:rPr>
        <w:t xml:space="preserve"> American and Turkish college </w:t>
      </w:r>
      <w:r w:rsidR="00FA2E02" w:rsidRPr="005B336B">
        <w:rPr>
          <w:rFonts w:asciiTheme="majorBidi" w:hAnsiTheme="majorBidi" w:cstheme="majorBidi"/>
          <w:sz w:val="26"/>
          <w:szCs w:val="26"/>
          <w:lang w:bidi="ar-SA"/>
        </w:rPr>
        <w:t xml:space="preserve">students, </w:t>
      </w:r>
      <w:r w:rsidR="00FA2E02" w:rsidRPr="005B336B">
        <w:rPr>
          <w:rFonts w:asciiTheme="majorBidi" w:hAnsiTheme="majorBidi" w:cstheme="majorBidi"/>
          <w:i/>
          <w:iCs/>
          <w:sz w:val="26"/>
          <w:szCs w:val="26"/>
          <w:lang w:bidi="ar-SA"/>
        </w:rPr>
        <w:t>Journal  of cross- cultural psychology</w:t>
      </w:r>
      <w:r w:rsidR="00FA2E02" w:rsidRPr="005B336B">
        <w:rPr>
          <w:rFonts w:asciiTheme="majorBidi" w:hAnsiTheme="majorBidi" w:cstheme="majorBidi"/>
          <w:sz w:val="26"/>
          <w:szCs w:val="26"/>
          <w:lang w:bidi="ar-SA"/>
        </w:rPr>
        <w:t xml:space="preserve">,22(3),418-428. </w:t>
      </w:r>
    </w:p>
    <w:p w:rsidR="004A603C" w:rsidRPr="005B336B" w:rsidRDefault="0004213D" w:rsidP="001E1288">
      <w:pPr>
        <w:pStyle w:val="a5"/>
        <w:bidi w:val="0"/>
        <w:ind w:left="630" w:hanging="630"/>
        <w:jc w:val="both"/>
        <w:rPr>
          <w:rFonts w:asciiTheme="majorBidi" w:hAnsiTheme="majorBidi" w:cstheme="majorBidi"/>
          <w:sz w:val="26"/>
          <w:szCs w:val="26"/>
          <w:lang w:bidi="ar-SA"/>
        </w:rPr>
      </w:pPr>
      <w:proofErr w:type="spellStart"/>
      <w:r w:rsidRPr="005B336B">
        <w:rPr>
          <w:rFonts w:asciiTheme="majorBidi" w:hAnsiTheme="majorBidi" w:cstheme="majorBidi"/>
          <w:sz w:val="26"/>
          <w:szCs w:val="26"/>
          <w:lang w:bidi="ar-SA"/>
        </w:rPr>
        <w:t>Barri</w:t>
      </w:r>
      <w:proofErr w:type="spellEnd"/>
      <w:r w:rsidRPr="005B336B">
        <w:rPr>
          <w:rFonts w:asciiTheme="majorBidi" w:hAnsiTheme="majorBidi" w:cstheme="majorBidi"/>
          <w:sz w:val="26"/>
          <w:szCs w:val="26"/>
          <w:lang w:bidi="ar-SA"/>
        </w:rPr>
        <w:t>, M. (1985).</w:t>
      </w:r>
      <w:r w:rsidR="00FA2E02" w:rsidRPr="005B336B">
        <w:rPr>
          <w:rFonts w:asciiTheme="majorBidi" w:hAnsiTheme="majorBidi" w:cstheme="majorBidi"/>
          <w:sz w:val="26"/>
          <w:szCs w:val="26"/>
          <w:lang w:bidi="ar-SA"/>
        </w:rPr>
        <w:t>Variability in learning style and</w:t>
      </w:r>
      <w:r w:rsidR="001E1288" w:rsidRPr="005B336B">
        <w:rPr>
          <w:rFonts w:asciiTheme="majorBidi" w:hAnsiTheme="majorBidi" w:cstheme="majorBidi"/>
          <w:sz w:val="26"/>
          <w:szCs w:val="26"/>
          <w:lang w:bidi="ar-SA"/>
        </w:rPr>
        <w:t xml:space="preserve"> its relationship to learning </w:t>
      </w:r>
      <w:r w:rsidR="00FA2E02" w:rsidRPr="005B336B">
        <w:rPr>
          <w:rFonts w:asciiTheme="majorBidi" w:hAnsiTheme="majorBidi" w:cstheme="majorBidi"/>
          <w:sz w:val="26"/>
          <w:szCs w:val="26"/>
          <w:lang w:bidi="ar-SA"/>
        </w:rPr>
        <w:t>performance in introductory Comp</w:t>
      </w:r>
      <w:r w:rsidRPr="005B336B">
        <w:rPr>
          <w:rFonts w:asciiTheme="majorBidi" w:hAnsiTheme="majorBidi" w:cstheme="majorBidi"/>
          <w:sz w:val="26"/>
          <w:szCs w:val="26"/>
          <w:lang w:bidi="ar-SA"/>
        </w:rPr>
        <w:t>uter courses for adult learning.</w:t>
      </w:r>
      <w:r w:rsidR="00FA2E02" w:rsidRPr="005B336B">
        <w:rPr>
          <w:rFonts w:asciiTheme="majorBidi" w:hAnsiTheme="majorBidi" w:cstheme="majorBidi"/>
          <w:sz w:val="26"/>
          <w:szCs w:val="26"/>
          <w:lang w:bidi="ar-SA"/>
        </w:rPr>
        <w:t xml:space="preserve"> </w:t>
      </w:r>
      <w:r w:rsidR="00FA2E02" w:rsidRPr="005B336B">
        <w:rPr>
          <w:rFonts w:asciiTheme="majorBidi" w:hAnsiTheme="majorBidi" w:cstheme="majorBidi"/>
          <w:i/>
          <w:iCs/>
          <w:sz w:val="26"/>
          <w:szCs w:val="26"/>
          <w:lang w:bidi="ar-SA"/>
        </w:rPr>
        <w:t>DAI-A,</w:t>
      </w:r>
      <w:r w:rsidR="00FA2E02" w:rsidRPr="005B336B">
        <w:rPr>
          <w:rFonts w:asciiTheme="majorBidi" w:hAnsiTheme="majorBidi" w:cstheme="majorBidi"/>
          <w:sz w:val="26"/>
          <w:szCs w:val="26"/>
          <w:lang w:bidi="ar-SA"/>
        </w:rPr>
        <w:t>45(9), 2726.</w:t>
      </w:r>
    </w:p>
    <w:p w:rsidR="004A603C" w:rsidRPr="005B336B" w:rsidRDefault="00FA2E02" w:rsidP="001E1288">
      <w:pPr>
        <w:pStyle w:val="a5"/>
        <w:bidi w:val="0"/>
        <w:ind w:left="630" w:hanging="630"/>
        <w:jc w:val="both"/>
        <w:rPr>
          <w:rFonts w:asciiTheme="majorBidi" w:hAnsiTheme="majorBidi" w:cstheme="majorBidi"/>
          <w:sz w:val="26"/>
          <w:szCs w:val="26"/>
          <w:lang w:bidi="ar-SA"/>
        </w:rPr>
      </w:pPr>
      <w:r w:rsidRPr="005B336B">
        <w:rPr>
          <w:rFonts w:asciiTheme="majorBidi" w:hAnsiTheme="majorBidi" w:cstheme="majorBidi"/>
          <w:sz w:val="26"/>
          <w:szCs w:val="26"/>
          <w:lang w:bidi="ar-SA"/>
        </w:rPr>
        <w:t>Caldwell,</w:t>
      </w:r>
      <w:r w:rsidR="00931F51" w:rsidRPr="005B336B">
        <w:rPr>
          <w:rFonts w:asciiTheme="majorBidi" w:hAnsiTheme="majorBidi" w:cstheme="majorBidi"/>
          <w:sz w:val="26"/>
          <w:szCs w:val="26"/>
          <w:lang w:bidi="ar-SA"/>
        </w:rPr>
        <w:t xml:space="preserve"> G</w:t>
      </w:r>
      <w:r w:rsidRPr="005B336B">
        <w:rPr>
          <w:rFonts w:asciiTheme="majorBidi" w:hAnsiTheme="majorBidi" w:cstheme="majorBidi"/>
          <w:sz w:val="26"/>
          <w:szCs w:val="26"/>
          <w:lang w:bidi="ar-SA"/>
        </w:rPr>
        <w:t xml:space="preserve"> and </w:t>
      </w:r>
      <w:proofErr w:type="spellStart"/>
      <w:r w:rsidRPr="005B336B">
        <w:rPr>
          <w:rFonts w:asciiTheme="majorBidi" w:hAnsiTheme="majorBidi" w:cstheme="majorBidi"/>
          <w:sz w:val="26"/>
          <w:szCs w:val="26"/>
          <w:lang w:bidi="ar-SA"/>
        </w:rPr>
        <w:t>Ginthier</w:t>
      </w:r>
      <w:proofErr w:type="spellEnd"/>
      <w:r w:rsidRPr="005B336B">
        <w:rPr>
          <w:rFonts w:asciiTheme="majorBidi" w:hAnsiTheme="majorBidi" w:cstheme="majorBidi"/>
          <w:sz w:val="26"/>
          <w:szCs w:val="26"/>
          <w:lang w:bidi="ar-SA"/>
        </w:rPr>
        <w:t>,</w:t>
      </w:r>
      <w:r w:rsidR="00931F51" w:rsidRPr="005B336B">
        <w:rPr>
          <w:rFonts w:asciiTheme="majorBidi" w:hAnsiTheme="majorBidi" w:cstheme="majorBidi"/>
          <w:sz w:val="26"/>
          <w:szCs w:val="26"/>
          <w:lang w:bidi="ar-SA"/>
        </w:rPr>
        <w:t xml:space="preserve"> </w:t>
      </w:r>
      <w:r w:rsidRPr="005B336B">
        <w:rPr>
          <w:rFonts w:asciiTheme="majorBidi" w:hAnsiTheme="majorBidi" w:cstheme="majorBidi"/>
          <w:sz w:val="26"/>
          <w:szCs w:val="26"/>
          <w:lang w:bidi="ar-SA"/>
        </w:rPr>
        <w:t>D. (1996</w:t>
      </w:r>
      <w:r w:rsidR="00931F51" w:rsidRPr="005B336B">
        <w:rPr>
          <w:rFonts w:asciiTheme="majorBidi" w:hAnsiTheme="majorBidi" w:cstheme="majorBidi"/>
          <w:sz w:val="26"/>
          <w:szCs w:val="26"/>
          <w:lang w:bidi="ar-SA"/>
        </w:rPr>
        <w:t>).</w:t>
      </w:r>
      <w:r w:rsidRPr="005B336B">
        <w:rPr>
          <w:rFonts w:asciiTheme="majorBidi" w:hAnsiTheme="majorBidi" w:cstheme="majorBidi"/>
          <w:i/>
          <w:iCs/>
          <w:sz w:val="26"/>
          <w:szCs w:val="26"/>
          <w:lang w:bidi="ar-SA"/>
        </w:rPr>
        <w:t xml:space="preserve"> </w:t>
      </w:r>
      <w:r w:rsidRPr="005B336B">
        <w:rPr>
          <w:rFonts w:asciiTheme="majorBidi" w:hAnsiTheme="majorBidi" w:cstheme="majorBidi"/>
          <w:sz w:val="26"/>
          <w:szCs w:val="26"/>
          <w:lang w:bidi="ar-SA"/>
        </w:rPr>
        <w:t>Differ</w:t>
      </w:r>
      <w:r w:rsidR="001E1288" w:rsidRPr="005B336B">
        <w:rPr>
          <w:rFonts w:asciiTheme="majorBidi" w:hAnsiTheme="majorBidi" w:cstheme="majorBidi"/>
          <w:sz w:val="26"/>
          <w:szCs w:val="26"/>
          <w:lang w:bidi="ar-SA"/>
        </w:rPr>
        <w:t xml:space="preserve">ences in Learning styles </w:t>
      </w:r>
      <w:r w:rsidR="00931F51" w:rsidRPr="005B336B">
        <w:rPr>
          <w:rFonts w:asciiTheme="majorBidi" w:hAnsiTheme="majorBidi" w:cstheme="majorBidi"/>
          <w:sz w:val="26"/>
          <w:szCs w:val="26"/>
          <w:lang w:bidi="ar-SA"/>
        </w:rPr>
        <w:t>socioeconomic status for low</w:t>
      </w:r>
      <w:r w:rsidRPr="005B336B">
        <w:rPr>
          <w:rFonts w:asciiTheme="majorBidi" w:hAnsiTheme="majorBidi" w:cstheme="majorBidi"/>
          <w:sz w:val="26"/>
          <w:szCs w:val="26"/>
          <w:lang w:bidi="ar-SA"/>
        </w:rPr>
        <w:t>; high achievers</w:t>
      </w:r>
      <w:r w:rsidR="00931F51" w:rsidRPr="005B336B">
        <w:rPr>
          <w:rFonts w:asciiTheme="majorBidi" w:hAnsiTheme="majorBidi" w:cstheme="majorBidi"/>
          <w:sz w:val="26"/>
          <w:szCs w:val="26"/>
          <w:lang w:bidi="ar-SA"/>
        </w:rPr>
        <w:t xml:space="preserve">. </w:t>
      </w:r>
      <w:r w:rsidR="00931F51" w:rsidRPr="005B336B">
        <w:rPr>
          <w:rFonts w:asciiTheme="majorBidi" w:hAnsiTheme="majorBidi" w:cstheme="majorBidi"/>
          <w:i/>
          <w:iCs/>
          <w:sz w:val="26"/>
          <w:szCs w:val="26"/>
          <w:lang w:bidi="ar-SA"/>
        </w:rPr>
        <w:t>Education</w:t>
      </w:r>
      <w:r w:rsidR="00931F51" w:rsidRPr="005B336B">
        <w:rPr>
          <w:rFonts w:asciiTheme="majorBidi" w:hAnsiTheme="majorBidi" w:cstheme="majorBidi"/>
          <w:sz w:val="26"/>
          <w:szCs w:val="26"/>
          <w:lang w:bidi="ar-SA"/>
        </w:rPr>
        <w:t>,117(1),14-141.</w:t>
      </w:r>
    </w:p>
    <w:p w:rsidR="004A603C" w:rsidRPr="005B336B" w:rsidRDefault="00FA2E02" w:rsidP="001E1288">
      <w:pPr>
        <w:pStyle w:val="a5"/>
        <w:bidi w:val="0"/>
        <w:ind w:left="630" w:hanging="630"/>
        <w:jc w:val="both"/>
        <w:rPr>
          <w:rFonts w:asciiTheme="majorBidi" w:hAnsiTheme="majorBidi" w:cstheme="majorBidi"/>
          <w:sz w:val="26"/>
          <w:szCs w:val="26"/>
          <w:lang w:bidi="ar-SA"/>
        </w:rPr>
      </w:pPr>
      <w:r w:rsidRPr="005B336B">
        <w:rPr>
          <w:rFonts w:asciiTheme="majorBidi" w:hAnsiTheme="majorBidi" w:cstheme="majorBidi"/>
          <w:sz w:val="26"/>
          <w:szCs w:val="26"/>
          <w:lang w:bidi="ar-SA"/>
        </w:rPr>
        <w:t>Chen, H.(2005</w:t>
      </w:r>
      <w:r w:rsidR="00931F51" w:rsidRPr="005B336B">
        <w:rPr>
          <w:rFonts w:asciiTheme="majorBidi" w:hAnsiTheme="majorBidi" w:cstheme="majorBidi"/>
          <w:sz w:val="26"/>
          <w:szCs w:val="26"/>
          <w:lang w:bidi="ar-SA"/>
        </w:rPr>
        <w:t>).</w:t>
      </w:r>
      <w:r w:rsidRPr="005B336B">
        <w:rPr>
          <w:rFonts w:asciiTheme="majorBidi" w:hAnsiTheme="majorBidi" w:cstheme="majorBidi"/>
          <w:sz w:val="26"/>
          <w:szCs w:val="26"/>
          <w:lang w:bidi="ar-SA"/>
        </w:rPr>
        <w:t xml:space="preserve"> </w:t>
      </w:r>
      <w:r w:rsidRPr="005B336B">
        <w:rPr>
          <w:rFonts w:asciiTheme="majorBidi" w:hAnsiTheme="majorBidi" w:cstheme="majorBidi"/>
          <w:i/>
          <w:iCs/>
          <w:sz w:val="26"/>
          <w:szCs w:val="26"/>
          <w:lang w:bidi="ar-SA"/>
        </w:rPr>
        <w:t>Taiwanese adolescent students achievement in r</w:t>
      </w:r>
      <w:r w:rsidR="00931F51" w:rsidRPr="005B336B">
        <w:rPr>
          <w:rFonts w:asciiTheme="majorBidi" w:hAnsiTheme="majorBidi" w:cstheme="majorBidi"/>
          <w:i/>
          <w:iCs/>
          <w:sz w:val="26"/>
          <w:szCs w:val="26"/>
          <w:lang w:bidi="ar-SA"/>
        </w:rPr>
        <w:t>e</w:t>
      </w:r>
      <w:r w:rsidR="001E1288" w:rsidRPr="005B336B">
        <w:rPr>
          <w:rFonts w:asciiTheme="majorBidi" w:hAnsiTheme="majorBidi" w:cstheme="majorBidi"/>
          <w:i/>
          <w:iCs/>
          <w:sz w:val="26"/>
          <w:szCs w:val="26"/>
          <w:lang w:bidi="ar-SA"/>
        </w:rPr>
        <w:t xml:space="preserve">ading </w:t>
      </w:r>
      <w:proofErr w:type="spellStart"/>
      <w:r w:rsidR="001E1288" w:rsidRPr="005B336B">
        <w:rPr>
          <w:rFonts w:asciiTheme="majorBidi" w:hAnsiTheme="majorBidi" w:cstheme="majorBidi"/>
          <w:i/>
          <w:iCs/>
          <w:sz w:val="26"/>
          <w:szCs w:val="26"/>
          <w:lang w:bidi="ar-SA"/>
        </w:rPr>
        <w:t>an</w:t>
      </w:r>
      <w:proofErr w:type="spellEnd"/>
      <w:r w:rsidR="00931F51" w:rsidRPr="005B336B">
        <w:rPr>
          <w:rFonts w:asciiTheme="majorBidi" w:hAnsiTheme="majorBidi" w:cstheme="majorBidi"/>
          <w:i/>
          <w:iCs/>
          <w:sz w:val="26"/>
          <w:szCs w:val="26"/>
          <w:lang w:bidi="ar-SA"/>
        </w:rPr>
        <w:tab/>
        <w:t>mathematics by age.</w:t>
      </w:r>
      <w:r w:rsidRPr="005B336B">
        <w:rPr>
          <w:rFonts w:asciiTheme="majorBidi" w:hAnsiTheme="majorBidi" w:cstheme="majorBidi"/>
          <w:i/>
          <w:iCs/>
          <w:sz w:val="26"/>
          <w:szCs w:val="26"/>
          <w:lang w:bidi="ar-SA"/>
        </w:rPr>
        <w:t xml:space="preserve"> gender, lear</w:t>
      </w:r>
      <w:r w:rsidR="004A603C" w:rsidRPr="005B336B">
        <w:rPr>
          <w:rFonts w:asciiTheme="majorBidi" w:hAnsiTheme="majorBidi" w:cstheme="majorBidi"/>
          <w:i/>
          <w:iCs/>
          <w:sz w:val="26"/>
          <w:szCs w:val="26"/>
          <w:lang w:bidi="ar-SA"/>
        </w:rPr>
        <w:t xml:space="preserve">ning style and socio- economic  </w:t>
      </w:r>
      <w:r w:rsidR="00931F51" w:rsidRPr="005B336B">
        <w:rPr>
          <w:rFonts w:asciiTheme="majorBidi" w:hAnsiTheme="majorBidi" w:cstheme="majorBidi"/>
          <w:i/>
          <w:iCs/>
          <w:sz w:val="26"/>
          <w:szCs w:val="26"/>
          <w:lang w:bidi="ar-SA"/>
        </w:rPr>
        <w:t>status</w:t>
      </w:r>
      <w:r w:rsidR="00931F51" w:rsidRPr="005B336B">
        <w:rPr>
          <w:rFonts w:asciiTheme="majorBidi" w:hAnsiTheme="majorBidi" w:cstheme="majorBidi"/>
          <w:sz w:val="26"/>
          <w:szCs w:val="26"/>
          <w:lang w:bidi="ar-SA"/>
        </w:rPr>
        <w:t>.</w:t>
      </w:r>
      <w:r w:rsidRPr="005B336B">
        <w:rPr>
          <w:rFonts w:asciiTheme="majorBidi" w:hAnsiTheme="majorBidi" w:cstheme="majorBidi"/>
          <w:sz w:val="26"/>
          <w:szCs w:val="26"/>
          <w:lang w:bidi="ar-SA"/>
        </w:rPr>
        <w:t xml:space="preserve"> Ph. D th</w:t>
      </w:r>
      <w:r w:rsidR="004A603C" w:rsidRPr="005B336B">
        <w:rPr>
          <w:rFonts w:asciiTheme="majorBidi" w:hAnsiTheme="majorBidi" w:cstheme="majorBidi"/>
          <w:sz w:val="26"/>
          <w:szCs w:val="26"/>
          <w:lang w:bidi="ar-SA"/>
        </w:rPr>
        <w:t xml:space="preserve">esis, university of </w:t>
      </w:r>
      <w:proofErr w:type="spellStart"/>
      <w:r w:rsidR="004A603C" w:rsidRPr="005B336B">
        <w:rPr>
          <w:rFonts w:asciiTheme="majorBidi" w:hAnsiTheme="majorBidi" w:cstheme="majorBidi"/>
          <w:sz w:val="26"/>
          <w:szCs w:val="26"/>
          <w:lang w:bidi="ar-SA"/>
        </w:rPr>
        <w:t>st.</w:t>
      </w:r>
      <w:proofErr w:type="spellEnd"/>
      <w:r w:rsidR="004A603C" w:rsidRPr="005B336B">
        <w:rPr>
          <w:rFonts w:asciiTheme="majorBidi" w:hAnsiTheme="majorBidi" w:cstheme="majorBidi"/>
          <w:sz w:val="26"/>
          <w:szCs w:val="26"/>
          <w:lang w:bidi="ar-SA"/>
        </w:rPr>
        <w:t xml:space="preserve"> Johns. </w:t>
      </w:r>
    </w:p>
    <w:p w:rsidR="004A603C" w:rsidRPr="005B336B" w:rsidRDefault="00FA2E02" w:rsidP="001E1288">
      <w:pPr>
        <w:pStyle w:val="a5"/>
        <w:bidi w:val="0"/>
        <w:ind w:left="630" w:hanging="630"/>
        <w:jc w:val="both"/>
        <w:rPr>
          <w:rFonts w:asciiTheme="majorBidi" w:hAnsiTheme="majorBidi" w:cstheme="majorBidi"/>
          <w:sz w:val="26"/>
          <w:szCs w:val="26"/>
          <w:lang w:bidi="ar-SA"/>
        </w:rPr>
      </w:pPr>
      <w:proofErr w:type="spellStart"/>
      <w:r w:rsidRPr="005B336B">
        <w:rPr>
          <w:rFonts w:asciiTheme="majorBidi" w:hAnsiTheme="majorBidi" w:cstheme="majorBidi"/>
          <w:sz w:val="26"/>
          <w:szCs w:val="26"/>
          <w:lang w:bidi="ar-SA"/>
        </w:rPr>
        <w:t>Chiou</w:t>
      </w:r>
      <w:proofErr w:type="spellEnd"/>
      <w:r w:rsidRPr="005B336B">
        <w:rPr>
          <w:rFonts w:asciiTheme="majorBidi" w:hAnsiTheme="majorBidi" w:cstheme="majorBidi"/>
          <w:sz w:val="26"/>
          <w:szCs w:val="26"/>
          <w:lang w:bidi="ar-SA"/>
        </w:rPr>
        <w:t>,</w:t>
      </w:r>
      <w:r w:rsidR="00931F51" w:rsidRPr="005B336B">
        <w:rPr>
          <w:rFonts w:asciiTheme="majorBidi" w:hAnsiTheme="majorBidi" w:cstheme="majorBidi"/>
          <w:sz w:val="26"/>
          <w:szCs w:val="26"/>
          <w:lang w:bidi="ar-SA"/>
        </w:rPr>
        <w:t xml:space="preserve"> Wen- Bin.(2008). College students role models.</w:t>
      </w:r>
      <w:r w:rsidR="004A603C" w:rsidRPr="005B336B">
        <w:rPr>
          <w:rFonts w:asciiTheme="majorBidi" w:hAnsiTheme="majorBidi" w:cstheme="majorBidi"/>
          <w:sz w:val="26"/>
          <w:szCs w:val="26"/>
          <w:lang w:bidi="ar-SA"/>
        </w:rPr>
        <w:t xml:space="preserve"> learning style </w:t>
      </w:r>
      <w:r w:rsidRPr="005B336B">
        <w:rPr>
          <w:rFonts w:asciiTheme="majorBidi" w:hAnsiTheme="majorBidi" w:cstheme="majorBidi"/>
          <w:sz w:val="26"/>
          <w:szCs w:val="26"/>
          <w:lang w:bidi="ar-SA"/>
        </w:rPr>
        <w:t>preferences and academ</w:t>
      </w:r>
      <w:r w:rsidR="004A603C" w:rsidRPr="005B336B">
        <w:rPr>
          <w:rFonts w:asciiTheme="majorBidi" w:hAnsiTheme="majorBidi" w:cstheme="majorBidi"/>
          <w:sz w:val="26"/>
          <w:szCs w:val="26"/>
          <w:lang w:bidi="ar-SA"/>
        </w:rPr>
        <w:t xml:space="preserve">ic achievement in collaborative </w:t>
      </w:r>
      <w:r w:rsidRPr="005B336B">
        <w:rPr>
          <w:rFonts w:asciiTheme="majorBidi" w:hAnsiTheme="majorBidi" w:cstheme="majorBidi"/>
          <w:sz w:val="26"/>
          <w:szCs w:val="26"/>
          <w:lang w:bidi="ar-SA"/>
        </w:rPr>
        <w:t>teaching : absolute</w:t>
      </w:r>
      <w:r w:rsidRPr="005B336B">
        <w:rPr>
          <w:rFonts w:asciiTheme="majorBidi" w:hAnsiTheme="majorBidi" w:cstheme="majorBidi"/>
          <w:b/>
          <w:bCs/>
          <w:sz w:val="26"/>
          <w:szCs w:val="26"/>
          <w:lang w:bidi="ar-SA"/>
        </w:rPr>
        <w:t xml:space="preserve"> </w:t>
      </w:r>
      <w:r w:rsidRPr="005B336B">
        <w:rPr>
          <w:rFonts w:asciiTheme="majorBidi" w:hAnsiTheme="majorBidi" w:cstheme="majorBidi"/>
          <w:sz w:val="26"/>
          <w:szCs w:val="26"/>
          <w:lang w:bidi="ar-SA"/>
        </w:rPr>
        <w:t xml:space="preserve">versus  relativistic thinking  Academic Search </w:t>
      </w:r>
      <w:r w:rsidRPr="005B336B">
        <w:rPr>
          <w:rFonts w:asciiTheme="majorBidi" w:hAnsiTheme="majorBidi" w:cstheme="majorBidi"/>
          <w:sz w:val="26"/>
          <w:szCs w:val="26"/>
          <w:lang w:bidi="ar-SA"/>
        </w:rPr>
        <w:tab/>
      </w:r>
      <w:r w:rsidRPr="005B336B">
        <w:rPr>
          <w:rFonts w:asciiTheme="majorBidi" w:hAnsiTheme="majorBidi" w:cstheme="majorBidi"/>
          <w:i/>
          <w:iCs/>
          <w:sz w:val="26"/>
          <w:szCs w:val="26"/>
          <w:lang w:bidi="ar-SA"/>
        </w:rPr>
        <w:t>Premier</w:t>
      </w:r>
      <w:r w:rsidRPr="005B336B">
        <w:rPr>
          <w:rFonts w:asciiTheme="majorBidi" w:hAnsiTheme="majorBidi" w:cstheme="majorBidi"/>
          <w:sz w:val="26"/>
          <w:szCs w:val="26"/>
          <w:lang w:bidi="ar-SA"/>
        </w:rPr>
        <w:t>, 43 (</w:t>
      </w:r>
      <w:r w:rsidR="006344DB" w:rsidRPr="005B336B">
        <w:rPr>
          <w:rFonts w:asciiTheme="majorBidi" w:hAnsiTheme="majorBidi" w:cstheme="majorBidi"/>
          <w:sz w:val="26"/>
          <w:szCs w:val="26"/>
          <w:lang w:bidi="ar-SA"/>
        </w:rPr>
        <w:t>4</w:t>
      </w:r>
      <w:r w:rsidR="004A603C" w:rsidRPr="005B336B">
        <w:rPr>
          <w:rFonts w:asciiTheme="majorBidi" w:hAnsiTheme="majorBidi" w:cstheme="majorBidi"/>
          <w:sz w:val="26"/>
          <w:szCs w:val="26"/>
          <w:lang w:bidi="ar-SA"/>
        </w:rPr>
        <w:t>),130-142.</w:t>
      </w:r>
    </w:p>
    <w:p w:rsidR="004A603C" w:rsidRPr="005B336B" w:rsidRDefault="00FA2E02" w:rsidP="001E1288">
      <w:pPr>
        <w:pStyle w:val="a5"/>
        <w:bidi w:val="0"/>
        <w:ind w:left="630" w:hanging="630"/>
        <w:jc w:val="both"/>
        <w:rPr>
          <w:rFonts w:asciiTheme="majorBidi" w:hAnsiTheme="majorBidi" w:cstheme="majorBidi"/>
          <w:sz w:val="26"/>
          <w:szCs w:val="26"/>
          <w:lang w:bidi="ar-SA"/>
        </w:rPr>
      </w:pPr>
      <w:r w:rsidRPr="005B336B">
        <w:rPr>
          <w:rFonts w:asciiTheme="majorBidi" w:hAnsiTheme="majorBidi" w:cstheme="majorBidi"/>
          <w:sz w:val="26"/>
          <w:szCs w:val="26"/>
          <w:lang w:bidi="ar-SA"/>
        </w:rPr>
        <w:t>Drew,</w:t>
      </w:r>
      <w:r w:rsidR="006344DB" w:rsidRPr="005B336B">
        <w:rPr>
          <w:rFonts w:asciiTheme="majorBidi" w:hAnsiTheme="majorBidi" w:cstheme="majorBidi"/>
          <w:sz w:val="26"/>
          <w:szCs w:val="26"/>
          <w:lang w:bidi="ar-SA"/>
        </w:rPr>
        <w:t xml:space="preserve"> </w:t>
      </w:r>
      <w:r w:rsidRPr="005B336B">
        <w:rPr>
          <w:rFonts w:asciiTheme="majorBidi" w:hAnsiTheme="majorBidi" w:cstheme="majorBidi"/>
          <w:sz w:val="26"/>
          <w:szCs w:val="26"/>
          <w:lang w:bidi="ar-SA"/>
        </w:rPr>
        <w:t>P</w:t>
      </w:r>
      <w:r w:rsidR="006344DB" w:rsidRPr="005B336B">
        <w:rPr>
          <w:rFonts w:asciiTheme="majorBidi" w:hAnsiTheme="majorBidi" w:cstheme="majorBidi"/>
          <w:sz w:val="26"/>
          <w:szCs w:val="26"/>
          <w:lang w:bidi="ar-SA"/>
        </w:rPr>
        <w:t>. and</w:t>
      </w:r>
      <w:r w:rsidRPr="005B336B">
        <w:rPr>
          <w:rFonts w:asciiTheme="majorBidi" w:hAnsiTheme="majorBidi" w:cstheme="majorBidi"/>
          <w:sz w:val="26"/>
          <w:szCs w:val="26"/>
          <w:lang w:bidi="ar-SA"/>
        </w:rPr>
        <w:t xml:space="preserve"> Watkins, D. (1998) : Affective varia</w:t>
      </w:r>
      <w:r w:rsidR="004A603C" w:rsidRPr="005B336B">
        <w:rPr>
          <w:rFonts w:asciiTheme="majorBidi" w:hAnsiTheme="majorBidi" w:cstheme="majorBidi"/>
          <w:sz w:val="26"/>
          <w:szCs w:val="26"/>
          <w:lang w:bidi="ar-SA"/>
        </w:rPr>
        <w:t xml:space="preserve">bles, learning approaches and </w:t>
      </w:r>
      <w:r w:rsidR="001E1288" w:rsidRPr="005B336B">
        <w:rPr>
          <w:rFonts w:asciiTheme="majorBidi" w:hAnsiTheme="majorBidi" w:cstheme="majorBidi"/>
          <w:sz w:val="26"/>
          <w:szCs w:val="26"/>
          <w:lang w:bidi="ar-SA"/>
        </w:rPr>
        <w:t xml:space="preserve">academic </w:t>
      </w:r>
      <w:r w:rsidRPr="005B336B">
        <w:rPr>
          <w:rFonts w:asciiTheme="majorBidi" w:hAnsiTheme="majorBidi" w:cstheme="majorBidi"/>
          <w:sz w:val="26"/>
          <w:szCs w:val="26"/>
          <w:lang w:bidi="ar-SA"/>
        </w:rPr>
        <w:t>achievement, a causal modeling invest</w:t>
      </w:r>
      <w:r w:rsidR="001E1288" w:rsidRPr="005B336B">
        <w:rPr>
          <w:rFonts w:asciiTheme="majorBidi" w:hAnsiTheme="majorBidi" w:cstheme="majorBidi"/>
          <w:sz w:val="26"/>
          <w:szCs w:val="26"/>
          <w:lang w:bidi="ar-SA"/>
        </w:rPr>
        <w:t>igation with Hong</w:t>
      </w:r>
      <w:r w:rsidR="001E1288" w:rsidRPr="005B336B">
        <w:rPr>
          <w:rFonts w:asciiTheme="majorBidi" w:hAnsiTheme="majorBidi" w:cstheme="majorBidi"/>
          <w:sz w:val="26"/>
          <w:szCs w:val="26"/>
          <w:lang w:bidi="ar-SA"/>
        </w:rPr>
        <w:tab/>
        <w:t xml:space="preserve">Kong tertiary </w:t>
      </w:r>
      <w:r w:rsidRPr="005B336B">
        <w:rPr>
          <w:rFonts w:asciiTheme="majorBidi" w:hAnsiTheme="majorBidi" w:cstheme="majorBidi"/>
          <w:sz w:val="26"/>
          <w:szCs w:val="26"/>
          <w:lang w:bidi="ar-SA"/>
        </w:rPr>
        <w:t xml:space="preserve">students. </w:t>
      </w:r>
      <w:r w:rsidRPr="005B336B">
        <w:rPr>
          <w:rFonts w:asciiTheme="majorBidi" w:hAnsiTheme="majorBidi" w:cstheme="majorBidi"/>
          <w:i/>
          <w:iCs/>
          <w:sz w:val="26"/>
          <w:szCs w:val="26"/>
          <w:lang w:bidi="ar-SA"/>
        </w:rPr>
        <w:t>British Journal of Educational Psychology</w:t>
      </w:r>
      <w:r w:rsidR="006344DB" w:rsidRPr="005B336B">
        <w:rPr>
          <w:rFonts w:asciiTheme="majorBidi" w:hAnsiTheme="majorBidi" w:cstheme="majorBidi"/>
          <w:i/>
          <w:iCs/>
          <w:sz w:val="26"/>
          <w:szCs w:val="26"/>
          <w:u w:val="single"/>
          <w:lang w:bidi="ar-SA"/>
        </w:rPr>
        <w:t>,</w:t>
      </w:r>
      <w:r w:rsidR="001E1288" w:rsidRPr="005B336B">
        <w:rPr>
          <w:rFonts w:asciiTheme="majorBidi" w:hAnsiTheme="majorBidi" w:cstheme="majorBidi"/>
          <w:sz w:val="26"/>
          <w:szCs w:val="26"/>
          <w:lang w:bidi="ar-SA"/>
        </w:rPr>
        <w:t xml:space="preserve"> </w:t>
      </w:r>
      <w:r w:rsidR="006344DB" w:rsidRPr="005B336B">
        <w:rPr>
          <w:rFonts w:asciiTheme="majorBidi" w:hAnsiTheme="majorBidi" w:cstheme="majorBidi"/>
          <w:sz w:val="26"/>
          <w:szCs w:val="26"/>
          <w:lang w:bidi="ar-SA"/>
        </w:rPr>
        <w:t>(</w:t>
      </w:r>
      <w:r w:rsidR="006F686A" w:rsidRPr="005B336B">
        <w:rPr>
          <w:rFonts w:asciiTheme="majorBidi" w:hAnsiTheme="majorBidi" w:cstheme="majorBidi"/>
          <w:sz w:val="26"/>
          <w:szCs w:val="26"/>
          <w:lang w:bidi="ar-SA"/>
        </w:rPr>
        <w:t>68)</w:t>
      </w:r>
      <w:r w:rsidR="004A603C" w:rsidRPr="005B336B">
        <w:rPr>
          <w:rFonts w:asciiTheme="majorBidi" w:hAnsiTheme="majorBidi" w:cstheme="majorBidi"/>
          <w:sz w:val="26"/>
          <w:szCs w:val="26"/>
          <w:lang w:bidi="ar-SA"/>
        </w:rPr>
        <w:t xml:space="preserve"> 173-188. </w:t>
      </w:r>
    </w:p>
    <w:p w:rsidR="004A603C" w:rsidRPr="005B336B" w:rsidRDefault="00FA2E02" w:rsidP="001E1288">
      <w:pPr>
        <w:pStyle w:val="a5"/>
        <w:bidi w:val="0"/>
        <w:ind w:left="630" w:hanging="630"/>
        <w:jc w:val="both"/>
        <w:rPr>
          <w:rFonts w:asciiTheme="majorBidi" w:hAnsiTheme="majorBidi" w:cstheme="majorBidi"/>
          <w:sz w:val="26"/>
          <w:szCs w:val="26"/>
          <w:lang w:bidi="ar-SA"/>
        </w:rPr>
      </w:pPr>
      <w:r w:rsidRPr="005B336B">
        <w:rPr>
          <w:rFonts w:asciiTheme="majorBidi" w:hAnsiTheme="majorBidi" w:cstheme="majorBidi"/>
          <w:sz w:val="26"/>
          <w:szCs w:val="26"/>
        </w:rPr>
        <w:t>Dunn, R</w:t>
      </w:r>
      <w:r w:rsidR="006F686A" w:rsidRPr="005B336B">
        <w:rPr>
          <w:rFonts w:asciiTheme="majorBidi" w:hAnsiTheme="majorBidi" w:cstheme="majorBidi"/>
          <w:sz w:val="26"/>
          <w:szCs w:val="26"/>
        </w:rPr>
        <w:t xml:space="preserve">.  &amp; Griggs, S. (2000). </w:t>
      </w:r>
      <w:r w:rsidRPr="005B336B">
        <w:rPr>
          <w:rFonts w:asciiTheme="majorBidi" w:hAnsiTheme="majorBidi" w:cstheme="majorBidi"/>
          <w:sz w:val="26"/>
          <w:szCs w:val="26"/>
        </w:rPr>
        <w:t xml:space="preserve"> </w:t>
      </w:r>
      <w:r w:rsidRPr="005B336B">
        <w:rPr>
          <w:rFonts w:asciiTheme="majorBidi" w:hAnsiTheme="majorBidi" w:cstheme="majorBidi"/>
          <w:i/>
          <w:iCs/>
          <w:sz w:val="26"/>
          <w:szCs w:val="26"/>
        </w:rPr>
        <w:t>Practical Approache</w:t>
      </w:r>
      <w:r w:rsidR="004A603C" w:rsidRPr="005B336B">
        <w:rPr>
          <w:rFonts w:asciiTheme="majorBidi" w:hAnsiTheme="majorBidi" w:cstheme="majorBidi"/>
          <w:i/>
          <w:iCs/>
          <w:sz w:val="26"/>
          <w:szCs w:val="26"/>
        </w:rPr>
        <w:t xml:space="preserve">s to Using Learning Styles in </w:t>
      </w:r>
      <w:r w:rsidRPr="005B336B">
        <w:rPr>
          <w:rFonts w:asciiTheme="majorBidi" w:hAnsiTheme="majorBidi" w:cstheme="majorBidi"/>
          <w:i/>
          <w:iCs/>
          <w:sz w:val="26"/>
          <w:szCs w:val="26"/>
        </w:rPr>
        <w:t>Higher Education</w:t>
      </w:r>
      <w:r w:rsidRPr="005B336B">
        <w:rPr>
          <w:rFonts w:asciiTheme="majorBidi" w:hAnsiTheme="majorBidi" w:cstheme="majorBidi"/>
          <w:sz w:val="26"/>
          <w:szCs w:val="26"/>
        </w:rPr>
        <w:t>. Westport, CT: Bergin &amp; Garvey.</w:t>
      </w:r>
    </w:p>
    <w:p w:rsidR="004A603C" w:rsidRPr="005B336B" w:rsidRDefault="00FA2E02" w:rsidP="001E1288">
      <w:pPr>
        <w:pStyle w:val="a5"/>
        <w:bidi w:val="0"/>
        <w:ind w:left="630" w:hanging="630"/>
        <w:jc w:val="both"/>
        <w:rPr>
          <w:rFonts w:asciiTheme="majorBidi" w:hAnsiTheme="majorBidi" w:cstheme="majorBidi"/>
          <w:noProof/>
          <w:sz w:val="26"/>
          <w:szCs w:val="26"/>
          <w:lang w:bidi="ar-SA"/>
        </w:rPr>
      </w:pPr>
      <w:r w:rsidRPr="005B336B">
        <w:rPr>
          <w:rFonts w:asciiTheme="majorBidi" w:hAnsiTheme="majorBidi" w:cstheme="majorBidi"/>
          <w:noProof/>
          <w:sz w:val="26"/>
          <w:szCs w:val="26"/>
          <w:lang w:bidi="ar-SA"/>
        </w:rPr>
        <w:t>Dun</w:t>
      </w:r>
      <w:r w:rsidR="00176E61" w:rsidRPr="005B336B">
        <w:rPr>
          <w:rFonts w:asciiTheme="majorBidi" w:hAnsiTheme="majorBidi" w:cstheme="majorBidi"/>
          <w:noProof/>
          <w:sz w:val="26"/>
          <w:szCs w:val="26"/>
          <w:lang w:bidi="ar-SA"/>
        </w:rPr>
        <w:t>n,</w:t>
      </w:r>
      <w:r w:rsidR="006F686A" w:rsidRPr="005B336B">
        <w:rPr>
          <w:rFonts w:asciiTheme="majorBidi" w:hAnsiTheme="majorBidi" w:cstheme="majorBidi"/>
          <w:noProof/>
          <w:sz w:val="26"/>
          <w:szCs w:val="26"/>
          <w:lang w:bidi="ar-SA"/>
        </w:rPr>
        <w:t xml:space="preserve"> </w:t>
      </w:r>
      <w:r w:rsidR="00176E61" w:rsidRPr="005B336B">
        <w:rPr>
          <w:rFonts w:asciiTheme="majorBidi" w:hAnsiTheme="majorBidi" w:cstheme="majorBidi"/>
          <w:noProof/>
          <w:sz w:val="26"/>
          <w:szCs w:val="26"/>
          <w:lang w:bidi="ar-SA"/>
        </w:rPr>
        <w:t>R</w:t>
      </w:r>
      <w:r w:rsidR="006F686A" w:rsidRPr="005B336B">
        <w:rPr>
          <w:rFonts w:asciiTheme="majorBidi" w:hAnsiTheme="majorBidi" w:cstheme="majorBidi"/>
          <w:noProof/>
          <w:sz w:val="26"/>
          <w:szCs w:val="26"/>
          <w:lang w:bidi="ar-SA"/>
        </w:rPr>
        <w:t>.</w:t>
      </w:r>
      <w:r w:rsidR="00176E61" w:rsidRPr="005B336B">
        <w:rPr>
          <w:rFonts w:asciiTheme="majorBidi" w:hAnsiTheme="majorBidi" w:cstheme="majorBidi"/>
          <w:noProof/>
          <w:sz w:val="26"/>
          <w:szCs w:val="26"/>
          <w:lang w:bidi="ar-SA"/>
        </w:rPr>
        <w:t>; Dunn,K</w:t>
      </w:r>
      <w:r w:rsidR="006F686A" w:rsidRPr="005B336B">
        <w:rPr>
          <w:rFonts w:asciiTheme="majorBidi" w:hAnsiTheme="majorBidi" w:cstheme="majorBidi"/>
          <w:noProof/>
          <w:sz w:val="26"/>
          <w:szCs w:val="26"/>
          <w:lang w:bidi="ar-SA"/>
        </w:rPr>
        <w:t>.</w:t>
      </w:r>
      <w:r w:rsidR="00176E61" w:rsidRPr="005B336B">
        <w:rPr>
          <w:rFonts w:asciiTheme="majorBidi" w:hAnsiTheme="majorBidi" w:cstheme="majorBidi"/>
          <w:noProof/>
          <w:sz w:val="26"/>
          <w:szCs w:val="26"/>
          <w:lang w:bidi="ar-SA"/>
        </w:rPr>
        <w:t xml:space="preserve"> and Price,G.(</w:t>
      </w:r>
      <w:r w:rsidR="006F686A" w:rsidRPr="005B336B">
        <w:rPr>
          <w:rFonts w:asciiTheme="majorBidi" w:hAnsiTheme="majorBidi" w:cstheme="majorBidi"/>
          <w:noProof/>
          <w:sz w:val="26"/>
          <w:szCs w:val="26"/>
          <w:lang w:bidi="ar-SA"/>
        </w:rPr>
        <w:t>1987).</w:t>
      </w:r>
      <w:r w:rsidR="00176E61" w:rsidRPr="005B336B">
        <w:rPr>
          <w:rFonts w:asciiTheme="majorBidi" w:hAnsiTheme="majorBidi" w:cstheme="majorBidi"/>
          <w:noProof/>
          <w:sz w:val="26"/>
          <w:szCs w:val="26"/>
          <w:lang w:bidi="ar-SA"/>
        </w:rPr>
        <w:t xml:space="preserve"> </w:t>
      </w:r>
      <w:r w:rsidRPr="005B336B">
        <w:rPr>
          <w:rFonts w:asciiTheme="majorBidi" w:hAnsiTheme="majorBidi" w:cstheme="majorBidi"/>
          <w:i/>
          <w:iCs/>
          <w:noProof/>
          <w:sz w:val="26"/>
          <w:szCs w:val="26"/>
          <w:lang w:bidi="ar-SA"/>
        </w:rPr>
        <w:t>Learning Style Inventory</w:t>
      </w:r>
      <w:r w:rsidR="004A603C" w:rsidRPr="005B336B">
        <w:rPr>
          <w:rFonts w:asciiTheme="majorBidi" w:hAnsiTheme="majorBidi" w:cstheme="majorBidi"/>
          <w:noProof/>
          <w:sz w:val="26"/>
          <w:szCs w:val="26"/>
          <w:lang w:bidi="ar-SA"/>
        </w:rPr>
        <w:t xml:space="preserve">. (LSI), Lawrence, KS: </w:t>
      </w:r>
      <w:r w:rsidRPr="005B336B">
        <w:rPr>
          <w:rFonts w:asciiTheme="majorBidi" w:hAnsiTheme="majorBidi" w:cstheme="majorBidi"/>
          <w:noProof/>
          <w:sz w:val="26"/>
          <w:szCs w:val="26"/>
          <w:lang w:bidi="ar-SA"/>
        </w:rPr>
        <w:t>Price Systme.</w:t>
      </w:r>
    </w:p>
    <w:p w:rsidR="004A603C" w:rsidRPr="005B336B" w:rsidRDefault="00FA2E02" w:rsidP="001E1288">
      <w:pPr>
        <w:pStyle w:val="a5"/>
        <w:bidi w:val="0"/>
        <w:ind w:left="630" w:hanging="630"/>
        <w:jc w:val="both"/>
        <w:rPr>
          <w:rFonts w:asciiTheme="majorBidi" w:hAnsiTheme="majorBidi" w:cstheme="majorBidi"/>
          <w:sz w:val="26"/>
          <w:szCs w:val="26"/>
        </w:rPr>
      </w:pPr>
      <w:r w:rsidRPr="005B336B">
        <w:rPr>
          <w:rFonts w:asciiTheme="majorBidi" w:hAnsiTheme="majorBidi" w:cstheme="majorBidi"/>
          <w:sz w:val="26"/>
          <w:szCs w:val="26"/>
        </w:rPr>
        <w:t>Felder , R</w:t>
      </w:r>
      <w:r w:rsidR="006F3DC8" w:rsidRPr="005B336B">
        <w:rPr>
          <w:rFonts w:asciiTheme="majorBidi" w:hAnsiTheme="majorBidi" w:cstheme="majorBidi"/>
          <w:sz w:val="26"/>
          <w:szCs w:val="26"/>
        </w:rPr>
        <w:t>.</w:t>
      </w:r>
      <w:r w:rsidRPr="005B336B">
        <w:rPr>
          <w:rFonts w:asciiTheme="majorBidi" w:hAnsiTheme="majorBidi" w:cstheme="majorBidi"/>
          <w:sz w:val="26"/>
          <w:szCs w:val="26"/>
        </w:rPr>
        <w:t xml:space="preserve"> </w:t>
      </w:r>
      <w:r w:rsidR="006F686A" w:rsidRPr="005B336B">
        <w:rPr>
          <w:rFonts w:asciiTheme="majorBidi" w:hAnsiTheme="majorBidi" w:cstheme="majorBidi"/>
          <w:sz w:val="26"/>
          <w:szCs w:val="26"/>
        </w:rPr>
        <w:t xml:space="preserve">and </w:t>
      </w:r>
      <w:r w:rsidRPr="005B336B">
        <w:rPr>
          <w:rFonts w:asciiTheme="majorBidi" w:hAnsiTheme="majorBidi" w:cstheme="majorBidi"/>
          <w:sz w:val="26"/>
          <w:szCs w:val="26"/>
        </w:rPr>
        <w:t xml:space="preserve"> Silverman , L</w:t>
      </w:r>
      <w:r w:rsidR="006F3DC8" w:rsidRPr="005B336B">
        <w:rPr>
          <w:rFonts w:asciiTheme="majorBidi" w:hAnsiTheme="majorBidi" w:cstheme="majorBidi"/>
          <w:sz w:val="26"/>
          <w:szCs w:val="26"/>
        </w:rPr>
        <w:t>.</w:t>
      </w:r>
      <w:r w:rsidRPr="005B336B">
        <w:rPr>
          <w:rFonts w:asciiTheme="majorBidi" w:hAnsiTheme="majorBidi" w:cstheme="majorBidi"/>
          <w:sz w:val="26"/>
          <w:szCs w:val="26"/>
        </w:rPr>
        <w:t xml:space="preserve"> (</w:t>
      </w:r>
      <w:r w:rsidR="009B17B9" w:rsidRPr="005B336B">
        <w:rPr>
          <w:rFonts w:asciiTheme="majorBidi" w:hAnsiTheme="majorBidi" w:cstheme="majorBidi"/>
          <w:sz w:val="26"/>
          <w:szCs w:val="26"/>
        </w:rPr>
        <w:t>1991</w:t>
      </w:r>
      <w:r w:rsidRPr="005B336B">
        <w:rPr>
          <w:rFonts w:asciiTheme="majorBidi" w:hAnsiTheme="majorBidi" w:cstheme="majorBidi"/>
          <w:sz w:val="26"/>
          <w:szCs w:val="26"/>
        </w:rPr>
        <w:t>) . Learning and Teaching Styles in Engineering</w:t>
      </w:r>
      <w:r w:rsidR="006F686A" w:rsidRPr="005B336B">
        <w:rPr>
          <w:rFonts w:asciiTheme="majorBidi" w:hAnsiTheme="majorBidi" w:cstheme="majorBidi"/>
          <w:sz w:val="26"/>
          <w:szCs w:val="26"/>
        </w:rPr>
        <w:tab/>
      </w:r>
      <w:r w:rsidRPr="005B336B">
        <w:rPr>
          <w:rFonts w:asciiTheme="majorBidi" w:hAnsiTheme="majorBidi" w:cstheme="majorBidi"/>
          <w:sz w:val="26"/>
          <w:szCs w:val="26"/>
        </w:rPr>
        <w:t xml:space="preserve">Education </w:t>
      </w:r>
      <w:r w:rsidRPr="005B336B">
        <w:rPr>
          <w:rFonts w:asciiTheme="majorBidi" w:hAnsiTheme="majorBidi" w:cstheme="majorBidi"/>
          <w:i/>
          <w:iCs/>
          <w:sz w:val="26"/>
          <w:szCs w:val="26"/>
        </w:rPr>
        <w:t>, Journal of Engineering Education</w:t>
      </w:r>
      <w:r w:rsidRPr="005B336B">
        <w:rPr>
          <w:rFonts w:asciiTheme="majorBidi" w:hAnsiTheme="majorBidi" w:cstheme="majorBidi"/>
          <w:sz w:val="26"/>
          <w:szCs w:val="26"/>
        </w:rPr>
        <w:t xml:space="preserve"> , 78</w:t>
      </w:r>
      <w:r w:rsidR="006F686A" w:rsidRPr="005B336B">
        <w:rPr>
          <w:rFonts w:asciiTheme="majorBidi" w:hAnsiTheme="majorBidi" w:cstheme="majorBidi"/>
          <w:sz w:val="26"/>
          <w:szCs w:val="26"/>
        </w:rPr>
        <w:t>(</w:t>
      </w:r>
      <w:r w:rsidRPr="005B336B">
        <w:rPr>
          <w:rFonts w:asciiTheme="majorBidi" w:hAnsiTheme="majorBidi" w:cstheme="majorBidi"/>
          <w:sz w:val="26"/>
          <w:szCs w:val="26"/>
        </w:rPr>
        <w:t xml:space="preserve"> 7</w:t>
      </w:r>
      <w:r w:rsidR="006F686A" w:rsidRPr="005B336B">
        <w:rPr>
          <w:rFonts w:asciiTheme="majorBidi" w:hAnsiTheme="majorBidi" w:cstheme="majorBidi"/>
          <w:sz w:val="26"/>
          <w:szCs w:val="26"/>
        </w:rPr>
        <w:t>)</w:t>
      </w:r>
      <w:r w:rsidRPr="005B336B">
        <w:rPr>
          <w:rFonts w:asciiTheme="majorBidi" w:hAnsiTheme="majorBidi" w:cstheme="majorBidi"/>
          <w:sz w:val="26"/>
          <w:szCs w:val="26"/>
        </w:rPr>
        <w:t>,</w:t>
      </w:r>
      <w:r w:rsidR="006F686A" w:rsidRPr="005B336B">
        <w:rPr>
          <w:rFonts w:asciiTheme="majorBidi" w:hAnsiTheme="majorBidi" w:cstheme="majorBidi"/>
          <w:sz w:val="26"/>
          <w:szCs w:val="26"/>
        </w:rPr>
        <w:t xml:space="preserve"> 674-681</w:t>
      </w:r>
      <w:r w:rsidRPr="005B336B">
        <w:rPr>
          <w:rFonts w:asciiTheme="majorBidi" w:hAnsiTheme="majorBidi" w:cstheme="majorBidi"/>
          <w:sz w:val="26"/>
          <w:szCs w:val="26"/>
        </w:rPr>
        <w:t>.</w:t>
      </w:r>
    </w:p>
    <w:p w:rsidR="004A603C" w:rsidRPr="005B336B" w:rsidRDefault="006F3DC8" w:rsidP="001E1288">
      <w:pPr>
        <w:pStyle w:val="a5"/>
        <w:bidi w:val="0"/>
        <w:ind w:left="630" w:hanging="630"/>
        <w:jc w:val="both"/>
        <w:rPr>
          <w:rFonts w:asciiTheme="majorBidi" w:hAnsiTheme="majorBidi" w:cstheme="majorBidi"/>
          <w:sz w:val="26"/>
          <w:szCs w:val="26"/>
        </w:rPr>
      </w:pPr>
      <w:r w:rsidRPr="005B336B">
        <w:rPr>
          <w:rFonts w:asciiTheme="majorBidi" w:hAnsiTheme="majorBidi" w:cstheme="majorBidi"/>
          <w:sz w:val="26"/>
          <w:szCs w:val="26"/>
        </w:rPr>
        <w:t>Felder, R. (1993).</w:t>
      </w:r>
      <w:r w:rsidR="00FA2E02" w:rsidRPr="005B336B">
        <w:rPr>
          <w:rFonts w:asciiTheme="majorBidi" w:hAnsiTheme="majorBidi" w:cstheme="majorBidi"/>
          <w:sz w:val="26"/>
          <w:szCs w:val="26"/>
        </w:rPr>
        <w:t xml:space="preserve"> Reaching the second tier: Learning </w:t>
      </w:r>
      <w:r w:rsidR="004A603C" w:rsidRPr="005B336B">
        <w:rPr>
          <w:rFonts w:asciiTheme="majorBidi" w:hAnsiTheme="majorBidi" w:cstheme="majorBidi"/>
          <w:sz w:val="26"/>
          <w:szCs w:val="26"/>
        </w:rPr>
        <w:t xml:space="preserve">and Teaching styles in college </w:t>
      </w:r>
      <w:r w:rsidR="00FA2E02" w:rsidRPr="005B336B">
        <w:rPr>
          <w:rFonts w:asciiTheme="majorBidi" w:hAnsiTheme="majorBidi" w:cstheme="majorBidi"/>
          <w:sz w:val="26"/>
          <w:szCs w:val="26"/>
        </w:rPr>
        <w:t xml:space="preserve">science education. </w:t>
      </w:r>
      <w:r w:rsidR="00FA2E02" w:rsidRPr="005B336B">
        <w:rPr>
          <w:rFonts w:asciiTheme="majorBidi" w:hAnsiTheme="majorBidi" w:cstheme="majorBidi"/>
          <w:i/>
          <w:iCs/>
          <w:sz w:val="26"/>
          <w:szCs w:val="26"/>
        </w:rPr>
        <w:t>Journal or college science Teaching</w:t>
      </w:r>
      <w:r w:rsidR="00FA2E02" w:rsidRPr="005B336B">
        <w:rPr>
          <w:rFonts w:asciiTheme="majorBidi" w:hAnsiTheme="majorBidi" w:cstheme="majorBidi"/>
          <w:sz w:val="26"/>
          <w:szCs w:val="26"/>
        </w:rPr>
        <w:t>,</w:t>
      </w:r>
      <w:r w:rsidRPr="005B336B">
        <w:rPr>
          <w:rFonts w:asciiTheme="majorBidi" w:hAnsiTheme="majorBidi" w:cstheme="majorBidi"/>
          <w:sz w:val="26"/>
          <w:szCs w:val="26"/>
        </w:rPr>
        <w:t xml:space="preserve">  </w:t>
      </w:r>
      <w:r w:rsidR="00FA2E02" w:rsidRPr="005B336B">
        <w:rPr>
          <w:rFonts w:asciiTheme="majorBidi" w:hAnsiTheme="majorBidi" w:cstheme="majorBidi"/>
          <w:sz w:val="26"/>
          <w:szCs w:val="26"/>
        </w:rPr>
        <w:t>23</w:t>
      </w:r>
      <w:r w:rsidRPr="005B336B">
        <w:rPr>
          <w:rFonts w:asciiTheme="majorBidi" w:hAnsiTheme="majorBidi" w:cstheme="majorBidi"/>
          <w:sz w:val="26"/>
          <w:szCs w:val="26"/>
        </w:rPr>
        <w:t>(</w:t>
      </w:r>
      <w:r w:rsidR="00FA2E02" w:rsidRPr="005B336B">
        <w:rPr>
          <w:rFonts w:asciiTheme="majorBidi" w:hAnsiTheme="majorBidi" w:cstheme="majorBidi"/>
          <w:sz w:val="26"/>
          <w:szCs w:val="26"/>
        </w:rPr>
        <w:t>5</w:t>
      </w:r>
      <w:r w:rsidRPr="005B336B">
        <w:rPr>
          <w:rFonts w:asciiTheme="majorBidi" w:hAnsiTheme="majorBidi" w:cstheme="majorBidi"/>
          <w:sz w:val="26"/>
          <w:szCs w:val="26"/>
        </w:rPr>
        <w:t xml:space="preserve">), </w:t>
      </w:r>
      <w:r w:rsidR="00FA2E02" w:rsidRPr="005B336B">
        <w:rPr>
          <w:rFonts w:asciiTheme="majorBidi" w:hAnsiTheme="majorBidi" w:cstheme="majorBidi"/>
          <w:sz w:val="26"/>
          <w:szCs w:val="26"/>
        </w:rPr>
        <w:t>286-</w:t>
      </w:r>
      <w:r w:rsidR="00FA2E02" w:rsidRPr="005B336B">
        <w:rPr>
          <w:rFonts w:asciiTheme="majorBidi" w:hAnsiTheme="majorBidi" w:cstheme="majorBidi"/>
          <w:sz w:val="26"/>
          <w:szCs w:val="26"/>
        </w:rPr>
        <w:tab/>
        <w:t>290.</w:t>
      </w:r>
    </w:p>
    <w:p w:rsidR="004A603C" w:rsidRPr="005B336B" w:rsidRDefault="00FA2E02" w:rsidP="001E1288">
      <w:pPr>
        <w:pStyle w:val="a5"/>
        <w:bidi w:val="0"/>
        <w:ind w:left="630" w:hanging="630"/>
        <w:jc w:val="both"/>
        <w:rPr>
          <w:rFonts w:asciiTheme="majorBidi" w:hAnsiTheme="majorBidi" w:cstheme="majorBidi"/>
          <w:sz w:val="26"/>
          <w:szCs w:val="26"/>
        </w:rPr>
      </w:pPr>
      <w:r w:rsidRPr="005B336B">
        <w:rPr>
          <w:rFonts w:asciiTheme="majorBidi" w:hAnsiTheme="majorBidi" w:cstheme="majorBidi"/>
          <w:sz w:val="26"/>
          <w:szCs w:val="26"/>
        </w:rPr>
        <w:t xml:space="preserve">Felder, R. </w:t>
      </w:r>
      <w:r w:rsidR="006F3DC8" w:rsidRPr="005B336B">
        <w:rPr>
          <w:rFonts w:asciiTheme="majorBidi" w:hAnsiTheme="majorBidi" w:cstheme="majorBidi"/>
          <w:sz w:val="26"/>
          <w:szCs w:val="26"/>
        </w:rPr>
        <w:t xml:space="preserve">and  Brent, R. (2005). </w:t>
      </w:r>
      <w:r w:rsidRPr="005B336B">
        <w:rPr>
          <w:rFonts w:asciiTheme="majorBidi" w:hAnsiTheme="majorBidi" w:cstheme="majorBidi"/>
          <w:sz w:val="26"/>
          <w:szCs w:val="26"/>
        </w:rPr>
        <w:t>Understanding Student Differences</w:t>
      </w:r>
      <w:r w:rsidR="001E1288" w:rsidRPr="005B336B">
        <w:rPr>
          <w:rFonts w:asciiTheme="majorBidi" w:hAnsiTheme="majorBidi" w:cstheme="majorBidi"/>
          <w:i/>
          <w:iCs/>
          <w:sz w:val="26"/>
          <w:szCs w:val="26"/>
        </w:rPr>
        <w:t xml:space="preserve">. Journal of </w:t>
      </w:r>
      <w:r w:rsidRPr="005B336B">
        <w:rPr>
          <w:rFonts w:asciiTheme="majorBidi" w:hAnsiTheme="majorBidi" w:cstheme="majorBidi"/>
          <w:i/>
          <w:iCs/>
          <w:sz w:val="26"/>
          <w:szCs w:val="26"/>
        </w:rPr>
        <w:t>Engineering Education</w:t>
      </w:r>
      <w:r w:rsidRPr="005B336B">
        <w:rPr>
          <w:rFonts w:asciiTheme="majorBidi" w:hAnsiTheme="majorBidi" w:cstheme="majorBidi"/>
          <w:i/>
          <w:iCs/>
          <w:sz w:val="26"/>
          <w:szCs w:val="26"/>
          <w:u w:val="single"/>
        </w:rPr>
        <w:t>,</w:t>
      </w:r>
      <w:r w:rsidR="006F3DC8" w:rsidRPr="005B336B">
        <w:rPr>
          <w:rFonts w:asciiTheme="majorBidi" w:hAnsiTheme="majorBidi" w:cstheme="majorBidi"/>
          <w:sz w:val="26"/>
          <w:szCs w:val="26"/>
        </w:rPr>
        <w:t xml:space="preserve"> 94(</w:t>
      </w:r>
      <w:r w:rsidRPr="005B336B">
        <w:rPr>
          <w:rFonts w:asciiTheme="majorBidi" w:hAnsiTheme="majorBidi" w:cstheme="majorBidi"/>
          <w:sz w:val="26"/>
          <w:szCs w:val="26"/>
        </w:rPr>
        <w:t>1</w:t>
      </w:r>
      <w:r w:rsidR="006F3DC8" w:rsidRPr="005B336B">
        <w:rPr>
          <w:rFonts w:asciiTheme="majorBidi" w:hAnsiTheme="majorBidi" w:cstheme="majorBidi"/>
          <w:sz w:val="26"/>
          <w:szCs w:val="26"/>
        </w:rPr>
        <w:t>),</w:t>
      </w:r>
      <w:r w:rsidRPr="005B336B">
        <w:rPr>
          <w:rFonts w:asciiTheme="majorBidi" w:hAnsiTheme="majorBidi" w:cstheme="majorBidi"/>
          <w:sz w:val="26"/>
          <w:szCs w:val="26"/>
        </w:rPr>
        <w:t xml:space="preserve"> 57-72.</w:t>
      </w:r>
    </w:p>
    <w:p w:rsidR="004A603C" w:rsidRPr="005B336B" w:rsidRDefault="00FA2E02" w:rsidP="001E1288">
      <w:pPr>
        <w:pStyle w:val="a5"/>
        <w:bidi w:val="0"/>
        <w:ind w:left="630" w:hanging="630"/>
        <w:jc w:val="both"/>
        <w:rPr>
          <w:rFonts w:asciiTheme="majorBidi" w:hAnsiTheme="majorBidi" w:cstheme="majorBidi"/>
          <w:sz w:val="26"/>
          <w:szCs w:val="26"/>
        </w:rPr>
      </w:pPr>
      <w:proofErr w:type="spellStart"/>
      <w:r w:rsidRPr="005B336B">
        <w:rPr>
          <w:rFonts w:asciiTheme="majorBidi" w:hAnsiTheme="majorBidi" w:cstheme="majorBidi"/>
          <w:sz w:val="26"/>
          <w:szCs w:val="26"/>
        </w:rPr>
        <w:t>Golestaneh</w:t>
      </w:r>
      <w:proofErr w:type="spellEnd"/>
      <w:r w:rsidRPr="005B336B">
        <w:rPr>
          <w:rFonts w:asciiTheme="majorBidi" w:hAnsiTheme="majorBidi" w:cstheme="majorBidi"/>
          <w:sz w:val="26"/>
          <w:szCs w:val="26"/>
        </w:rPr>
        <w:t>, S. M. (2014). A Study of the Relationship of Self-Regulated Learning</w:t>
      </w:r>
      <w:r w:rsidR="00574BA7" w:rsidRPr="005B336B">
        <w:rPr>
          <w:rFonts w:asciiTheme="majorBidi" w:hAnsiTheme="majorBidi" w:cstheme="majorBidi"/>
          <w:sz w:val="26"/>
          <w:szCs w:val="26"/>
        </w:rPr>
        <w:t xml:space="preserve">              </w:t>
      </w:r>
      <w:r w:rsidRPr="005B336B">
        <w:rPr>
          <w:rFonts w:asciiTheme="majorBidi" w:hAnsiTheme="majorBidi" w:cstheme="majorBidi"/>
          <w:sz w:val="26"/>
          <w:szCs w:val="26"/>
        </w:rPr>
        <w:t xml:space="preserve"> Strategies, Self Esteem and Personality Traits with Self-Efficacy. </w:t>
      </w:r>
      <w:r w:rsidRPr="005B336B">
        <w:rPr>
          <w:rFonts w:asciiTheme="majorBidi" w:hAnsiTheme="majorBidi" w:cstheme="majorBidi"/>
          <w:i/>
          <w:iCs/>
          <w:sz w:val="26"/>
          <w:szCs w:val="26"/>
        </w:rPr>
        <w:t>Journal of Educational and Management Studies</w:t>
      </w:r>
      <w:r w:rsidRPr="005B336B">
        <w:rPr>
          <w:rFonts w:asciiTheme="majorBidi" w:hAnsiTheme="majorBidi" w:cstheme="majorBidi"/>
          <w:sz w:val="26"/>
          <w:szCs w:val="26"/>
        </w:rPr>
        <w:t xml:space="preserve"> </w:t>
      </w:r>
      <w:r w:rsidRPr="005B336B">
        <w:rPr>
          <w:rFonts w:asciiTheme="majorBidi" w:hAnsiTheme="majorBidi" w:cstheme="majorBidi"/>
          <w:i/>
          <w:iCs/>
          <w:sz w:val="26"/>
          <w:szCs w:val="26"/>
        </w:rPr>
        <w:t>,</w:t>
      </w:r>
      <w:r w:rsidR="004A603C" w:rsidRPr="005B336B">
        <w:rPr>
          <w:rFonts w:asciiTheme="majorBidi" w:hAnsiTheme="majorBidi" w:cstheme="majorBidi"/>
          <w:sz w:val="26"/>
          <w:szCs w:val="26"/>
        </w:rPr>
        <w:t xml:space="preserve"> 4 (4), 763-767.</w:t>
      </w:r>
    </w:p>
    <w:p w:rsidR="001E1288" w:rsidRPr="005B336B" w:rsidRDefault="00FA2E02" w:rsidP="001E1288">
      <w:pPr>
        <w:pStyle w:val="a5"/>
        <w:bidi w:val="0"/>
        <w:ind w:left="630" w:hanging="630"/>
        <w:jc w:val="both"/>
        <w:rPr>
          <w:rFonts w:asciiTheme="majorBidi" w:hAnsiTheme="majorBidi" w:cstheme="majorBidi"/>
          <w:noProof/>
          <w:sz w:val="26"/>
          <w:szCs w:val="26"/>
        </w:rPr>
      </w:pPr>
      <w:proofErr w:type="spellStart"/>
      <w:r w:rsidRPr="005B336B">
        <w:rPr>
          <w:rFonts w:asciiTheme="majorBidi" w:hAnsiTheme="majorBidi" w:cstheme="majorBidi"/>
          <w:sz w:val="26"/>
          <w:szCs w:val="26"/>
        </w:rPr>
        <w:t>Husch</w:t>
      </w:r>
      <w:proofErr w:type="spellEnd"/>
      <w:r w:rsidRPr="005B336B">
        <w:rPr>
          <w:rFonts w:asciiTheme="majorBidi" w:hAnsiTheme="majorBidi" w:cstheme="majorBidi"/>
          <w:sz w:val="26"/>
          <w:szCs w:val="26"/>
        </w:rPr>
        <w:t xml:space="preserve">, Donna Sharon (2001): </w:t>
      </w:r>
      <w:r w:rsidRPr="005B336B">
        <w:rPr>
          <w:rFonts w:asciiTheme="majorBidi" w:hAnsiTheme="majorBidi" w:cstheme="majorBidi"/>
          <w:i/>
          <w:iCs/>
          <w:sz w:val="26"/>
          <w:szCs w:val="26"/>
        </w:rPr>
        <w:t>An  investigation</w:t>
      </w:r>
      <w:r w:rsidR="004A603C" w:rsidRPr="005B336B">
        <w:rPr>
          <w:rFonts w:asciiTheme="majorBidi" w:hAnsiTheme="majorBidi" w:cstheme="majorBidi"/>
          <w:i/>
          <w:iCs/>
          <w:sz w:val="26"/>
          <w:szCs w:val="26"/>
        </w:rPr>
        <w:t xml:space="preserve"> of the relationships between</w:t>
      </w:r>
      <w:r w:rsidRPr="005B336B">
        <w:rPr>
          <w:rFonts w:asciiTheme="majorBidi" w:hAnsiTheme="majorBidi" w:cstheme="majorBidi"/>
          <w:i/>
          <w:iCs/>
          <w:sz w:val="26"/>
          <w:szCs w:val="26"/>
        </w:rPr>
        <w:t xml:space="preserve"> learning  styles, personality temperamen</w:t>
      </w:r>
      <w:r w:rsidR="004A603C" w:rsidRPr="005B336B">
        <w:rPr>
          <w:rFonts w:asciiTheme="majorBidi" w:hAnsiTheme="majorBidi" w:cstheme="majorBidi"/>
          <w:i/>
          <w:iCs/>
          <w:sz w:val="26"/>
          <w:szCs w:val="26"/>
        </w:rPr>
        <w:t xml:space="preserve">ts, mathematics self- efficacy, </w:t>
      </w:r>
      <w:r w:rsidRPr="005B336B">
        <w:rPr>
          <w:rFonts w:asciiTheme="majorBidi" w:hAnsiTheme="majorBidi" w:cstheme="majorBidi"/>
          <w:i/>
          <w:iCs/>
          <w:sz w:val="26"/>
          <w:szCs w:val="26"/>
        </w:rPr>
        <w:t>and post- secondary calculus achievement</w:t>
      </w:r>
      <w:r w:rsidRPr="005B336B">
        <w:rPr>
          <w:rFonts w:asciiTheme="majorBidi" w:hAnsiTheme="majorBidi" w:cstheme="majorBidi"/>
          <w:sz w:val="26"/>
          <w:szCs w:val="26"/>
        </w:rPr>
        <w:t>. ( Doctoral Dissertation, The University of  Tennessee).</w:t>
      </w:r>
    </w:p>
    <w:p w:rsidR="004A603C" w:rsidRPr="005B336B" w:rsidRDefault="00222824" w:rsidP="001E1288">
      <w:pPr>
        <w:pStyle w:val="a5"/>
        <w:bidi w:val="0"/>
        <w:ind w:left="630" w:hanging="630"/>
        <w:jc w:val="both"/>
        <w:rPr>
          <w:rFonts w:asciiTheme="majorBidi" w:hAnsiTheme="majorBidi" w:cstheme="majorBidi"/>
          <w:sz w:val="26"/>
          <w:szCs w:val="26"/>
          <w:lang w:bidi="ar-SA"/>
        </w:rPr>
      </w:pPr>
      <w:r w:rsidRPr="005B336B">
        <w:rPr>
          <w:rFonts w:asciiTheme="majorBidi" w:hAnsiTheme="majorBidi" w:cstheme="majorBidi"/>
          <w:noProof/>
          <w:sz w:val="26"/>
          <w:szCs w:val="26"/>
        </w:rPr>
        <w:t>Muralidhara, D.; Simbak, N.;</w:t>
      </w:r>
      <w:r w:rsidR="00EE1765" w:rsidRPr="005B336B">
        <w:rPr>
          <w:rFonts w:asciiTheme="majorBidi" w:hAnsiTheme="majorBidi" w:cstheme="majorBidi"/>
          <w:noProof/>
          <w:sz w:val="26"/>
          <w:szCs w:val="26"/>
        </w:rPr>
        <w:t xml:space="preserve"> </w:t>
      </w:r>
      <w:r w:rsidRPr="005B336B">
        <w:rPr>
          <w:rFonts w:asciiTheme="majorBidi" w:hAnsiTheme="majorBidi" w:cstheme="majorBidi"/>
          <w:noProof/>
          <w:sz w:val="26"/>
          <w:szCs w:val="26"/>
        </w:rPr>
        <w:t>and</w:t>
      </w:r>
      <w:r w:rsidR="000403E2" w:rsidRPr="005B336B">
        <w:rPr>
          <w:rFonts w:asciiTheme="majorBidi" w:hAnsiTheme="majorBidi" w:cstheme="majorBidi"/>
          <w:noProof/>
          <w:sz w:val="26"/>
          <w:szCs w:val="26"/>
        </w:rPr>
        <w:t xml:space="preserve"> Mat Nor, M</w:t>
      </w:r>
      <w:r w:rsidR="00EE1765" w:rsidRPr="005B336B">
        <w:rPr>
          <w:rFonts w:asciiTheme="majorBidi" w:hAnsiTheme="majorBidi" w:cstheme="majorBidi"/>
          <w:noProof/>
          <w:sz w:val="26"/>
          <w:szCs w:val="26"/>
        </w:rPr>
        <w:t>. (2014)</w:t>
      </w:r>
      <w:r w:rsidR="001E1288" w:rsidRPr="005B336B">
        <w:rPr>
          <w:rFonts w:asciiTheme="majorBidi" w:hAnsiTheme="majorBidi" w:cstheme="majorBidi"/>
          <w:noProof/>
          <w:sz w:val="26"/>
          <w:szCs w:val="26"/>
        </w:rPr>
        <w:t>. Learning style preferences</w:t>
      </w:r>
      <w:r w:rsidR="001E1288" w:rsidRPr="005B336B">
        <w:rPr>
          <w:rFonts w:asciiTheme="majorBidi" w:hAnsiTheme="majorBidi" w:cstheme="majorBidi"/>
          <w:noProof/>
          <w:sz w:val="26"/>
          <w:szCs w:val="26"/>
        </w:rPr>
        <w:tab/>
        <w:t xml:space="preserve">of </w:t>
      </w:r>
      <w:r w:rsidR="00EE1765" w:rsidRPr="005B336B">
        <w:rPr>
          <w:rFonts w:asciiTheme="majorBidi" w:hAnsiTheme="majorBidi" w:cstheme="majorBidi"/>
          <w:noProof/>
          <w:sz w:val="26"/>
          <w:szCs w:val="26"/>
        </w:rPr>
        <w:t>preclinical medical students in a Malaysian university. South‐</w:t>
      </w:r>
      <w:r w:rsidR="004A603C" w:rsidRPr="005B336B">
        <w:rPr>
          <w:rFonts w:asciiTheme="majorBidi" w:hAnsiTheme="majorBidi" w:cstheme="majorBidi"/>
          <w:noProof/>
          <w:sz w:val="26"/>
          <w:szCs w:val="26"/>
        </w:rPr>
        <w:t xml:space="preserve">East Asian </w:t>
      </w:r>
      <w:r w:rsidR="00EE1765" w:rsidRPr="005B336B">
        <w:rPr>
          <w:rFonts w:asciiTheme="majorBidi" w:hAnsiTheme="majorBidi" w:cstheme="majorBidi"/>
          <w:i/>
          <w:iCs/>
          <w:noProof/>
          <w:sz w:val="26"/>
          <w:szCs w:val="26"/>
        </w:rPr>
        <w:t>Journal of Medical Education</w:t>
      </w:r>
      <w:r w:rsidR="00EE1765" w:rsidRPr="005B336B">
        <w:rPr>
          <w:rFonts w:asciiTheme="majorBidi" w:hAnsiTheme="majorBidi" w:cstheme="majorBidi"/>
          <w:noProof/>
          <w:sz w:val="26"/>
          <w:szCs w:val="26"/>
        </w:rPr>
        <w:t xml:space="preserve"> , 7 (1), 22-30.</w:t>
      </w:r>
    </w:p>
    <w:p w:rsidR="004A603C" w:rsidRPr="005B336B" w:rsidRDefault="000403E2" w:rsidP="001E1288">
      <w:pPr>
        <w:pStyle w:val="a5"/>
        <w:bidi w:val="0"/>
        <w:ind w:left="630" w:hanging="630"/>
        <w:jc w:val="both"/>
        <w:rPr>
          <w:rFonts w:asciiTheme="majorBidi" w:hAnsiTheme="majorBidi" w:cstheme="majorBidi"/>
          <w:sz w:val="26"/>
          <w:szCs w:val="26"/>
          <w:lang w:bidi="ar-SA"/>
        </w:rPr>
      </w:pPr>
      <w:r w:rsidRPr="005B336B">
        <w:rPr>
          <w:rFonts w:asciiTheme="majorBidi" w:hAnsiTheme="majorBidi" w:cstheme="majorBidi"/>
          <w:noProof/>
          <w:sz w:val="26"/>
          <w:szCs w:val="26"/>
        </w:rPr>
        <w:lastRenderedPageBreak/>
        <w:t>Kolb, D &amp; Mcarthy, B. (2005).</w:t>
      </w:r>
      <w:r w:rsidR="00FA2E02" w:rsidRPr="005B336B">
        <w:rPr>
          <w:rFonts w:asciiTheme="majorBidi" w:hAnsiTheme="majorBidi" w:cstheme="majorBidi"/>
          <w:noProof/>
          <w:sz w:val="26"/>
          <w:szCs w:val="26"/>
        </w:rPr>
        <w:t xml:space="preserve"> </w:t>
      </w:r>
      <w:r w:rsidR="00FA2E02" w:rsidRPr="005B336B">
        <w:rPr>
          <w:rFonts w:asciiTheme="majorBidi" w:hAnsiTheme="majorBidi" w:cstheme="majorBidi"/>
          <w:i/>
          <w:iCs/>
          <w:noProof/>
          <w:sz w:val="26"/>
          <w:szCs w:val="26"/>
        </w:rPr>
        <w:t>Learning Styles Inventory Adapted</w:t>
      </w:r>
      <w:r w:rsidR="004A603C" w:rsidRPr="005B336B">
        <w:rPr>
          <w:rFonts w:asciiTheme="majorBidi" w:hAnsiTheme="majorBidi" w:cstheme="majorBidi"/>
          <w:noProof/>
          <w:sz w:val="26"/>
          <w:szCs w:val="26"/>
        </w:rPr>
        <w:t xml:space="preserve">. </w:t>
      </w:r>
      <w:hyperlink r:id="rId13" w:history="1">
        <w:r w:rsidR="00FA2E02" w:rsidRPr="005B336B">
          <w:rPr>
            <w:rStyle w:val="Hyperlink"/>
            <w:rFonts w:asciiTheme="majorBidi" w:hAnsiTheme="majorBidi" w:cstheme="majorBidi"/>
            <w:noProof/>
            <w:color w:val="auto"/>
            <w:sz w:val="26"/>
            <w:szCs w:val="26"/>
            <w:u w:val="none"/>
          </w:rPr>
          <w:t>www.ace.salford</w:t>
        </w:r>
      </w:hyperlink>
      <w:r w:rsidR="004A603C" w:rsidRPr="005B336B">
        <w:rPr>
          <w:rFonts w:asciiTheme="majorBidi" w:hAnsiTheme="majorBidi" w:cstheme="majorBidi"/>
          <w:noProof/>
          <w:sz w:val="26"/>
          <w:szCs w:val="26"/>
        </w:rPr>
        <w:t xml:space="preserve">. Ac. </w:t>
      </w:r>
      <w:r w:rsidR="00FA2E02" w:rsidRPr="005B336B">
        <w:rPr>
          <w:rFonts w:asciiTheme="majorBidi" w:hAnsiTheme="majorBidi" w:cstheme="majorBidi"/>
          <w:noProof/>
          <w:sz w:val="26"/>
          <w:szCs w:val="26"/>
        </w:rPr>
        <w:t>Uk .</w:t>
      </w:r>
    </w:p>
    <w:p w:rsidR="004A603C" w:rsidRPr="005B336B" w:rsidRDefault="00FE2574" w:rsidP="001E1288">
      <w:pPr>
        <w:pStyle w:val="a5"/>
        <w:bidi w:val="0"/>
        <w:ind w:left="630" w:hanging="630"/>
        <w:jc w:val="both"/>
        <w:rPr>
          <w:rFonts w:asciiTheme="majorBidi" w:hAnsiTheme="majorBidi" w:cstheme="majorBidi"/>
          <w:sz w:val="26"/>
          <w:szCs w:val="26"/>
          <w:lang w:bidi="ar-SA"/>
        </w:rPr>
      </w:pPr>
      <w:proofErr w:type="spellStart"/>
      <w:r w:rsidRPr="005B336B">
        <w:rPr>
          <w:rFonts w:asciiTheme="majorBidi" w:hAnsiTheme="majorBidi" w:cstheme="majorBidi"/>
          <w:sz w:val="26"/>
          <w:szCs w:val="26"/>
          <w:lang w:bidi="ar-SA"/>
        </w:rPr>
        <w:t>Kutay</w:t>
      </w:r>
      <w:proofErr w:type="spellEnd"/>
      <w:r w:rsidRPr="005B336B">
        <w:rPr>
          <w:rFonts w:asciiTheme="majorBidi" w:hAnsiTheme="majorBidi" w:cstheme="majorBidi"/>
          <w:sz w:val="26"/>
          <w:szCs w:val="26"/>
          <w:lang w:bidi="ar-SA"/>
        </w:rPr>
        <w:t>, H. (2006).</w:t>
      </w:r>
      <w:r w:rsidR="00FA2E02" w:rsidRPr="005B336B">
        <w:rPr>
          <w:rFonts w:asciiTheme="majorBidi" w:hAnsiTheme="majorBidi" w:cstheme="majorBidi"/>
          <w:i/>
          <w:iCs/>
          <w:sz w:val="26"/>
          <w:szCs w:val="26"/>
          <w:lang w:bidi="ar-SA"/>
        </w:rPr>
        <w:t xml:space="preserve"> A comparative study about lea</w:t>
      </w:r>
      <w:r w:rsidR="004A603C" w:rsidRPr="005B336B">
        <w:rPr>
          <w:rFonts w:asciiTheme="majorBidi" w:hAnsiTheme="majorBidi" w:cstheme="majorBidi"/>
          <w:i/>
          <w:iCs/>
          <w:sz w:val="26"/>
          <w:szCs w:val="26"/>
          <w:lang w:bidi="ar-SA"/>
        </w:rPr>
        <w:t xml:space="preserve">rning styles preferences of two </w:t>
      </w:r>
      <w:r w:rsidR="00FA2E02" w:rsidRPr="005B336B">
        <w:rPr>
          <w:rFonts w:asciiTheme="majorBidi" w:hAnsiTheme="majorBidi" w:cstheme="majorBidi"/>
          <w:i/>
          <w:iCs/>
          <w:sz w:val="26"/>
          <w:szCs w:val="26"/>
          <w:lang w:bidi="ar-SA"/>
        </w:rPr>
        <w:t>cultures</w:t>
      </w:r>
      <w:r w:rsidRPr="005B336B">
        <w:rPr>
          <w:rFonts w:asciiTheme="majorBidi" w:hAnsiTheme="majorBidi" w:cstheme="majorBidi"/>
          <w:sz w:val="26"/>
          <w:szCs w:val="26"/>
          <w:lang w:bidi="ar-SA"/>
        </w:rPr>
        <w:t>.</w:t>
      </w:r>
      <w:r w:rsidR="00FA2E02" w:rsidRPr="005B336B">
        <w:rPr>
          <w:rFonts w:asciiTheme="majorBidi" w:hAnsiTheme="majorBidi" w:cstheme="majorBidi"/>
          <w:sz w:val="26"/>
          <w:szCs w:val="26"/>
          <w:lang w:bidi="ar-SA"/>
        </w:rPr>
        <w:t xml:space="preserve"> ph.</w:t>
      </w:r>
      <w:r w:rsidRPr="005B336B">
        <w:rPr>
          <w:rFonts w:asciiTheme="majorBidi" w:hAnsiTheme="majorBidi" w:cstheme="majorBidi"/>
          <w:sz w:val="26"/>
          <w:szCs w:val="26"/>
          <w:lang w:bidi="ar-SA"/>
        </w:rPr>
        <w:t xml:space="preserve"> </w:t>
      </w:r>
      <w:r w:rsidR="00FA2E02" w:rsidRPr="005B336B">
        <w:rPr>
          <w:rFonts w:asciiTheme="majorBidi" w:hAnsiTheme="majorBidi" w:cstheme="majorBidi"/>
          <w:sz w:val="26"/>
          <w:szCs w:val="26"/>
          <w:lang w:bidi="ar-SA"/>
        </w:rPr>
        <w:t>D thesis, University of Ohio state.</w:t>
      </w:r>
    </w:p>
    <w:p w:rsidR="001E1288" w:rsidRPr="005B336B" w:rsidRDefault="00FE2574" w:rsidP="001E1288">
      <w:pPr>
        <w:pStyle w:val="a5"/>
        <w:bidi w:val="0"/>
        <w:ind w:left="630" w:hanging="630"/>
        <w:jc w:val="both"/>
        <w:rPr>
          <w:rFonts w:asciiTheme="majorBidi" w:hAnsiTheme="majorBidi" w:cstheme="majorBidi"/>
          <w:sz w:val="26"/>
          <w:szCs w:val="26"/>
          <w:lang w:bidi="ar-SA"/>
        </w:rPr>
      </w:pPr>
      <w:r w:rsidRPr="005B336B">
        <w:rPr>
          <w:rFonts w:asciiTheme="majorBidi" w:hAnsiTheme="majorBidi" w:cstheme="majorBidi"/>
          <w:sz w:val="26"/>
          <w:szCs w:val="26"/>
          <w:lang w:bidi="ar-SA"/>
        </w:rPr>
        <w:t>Lam, S. (1998).</w:t>
      </w:r>
      <w:r w:rsidR="00FA2E02" w:rsidRPr="005B336B">
        <w:rPr>
          <w:rFonts w:asciiTheme="majorBidi" w:hAnsiTheme="majorBidi" w:cstheme="majorBidi"/>
          <w:sz w:val="26"/>
          <w:szCs w:val="26"/>
          <w:lang w:bidi="ar-SA"/>
        </w:rPr>
        <w:t xml:space="preserve"> Organizational performance a</w:t>
      </w:r>
      <w:r w:rsidRPr="005B336B">
        <w:rPr>
          <w:rFonts w:asciiTheme="majorBidi" w:hAnsiTheme="majorBidi" w:cstheme="majorBidi"/>
          <w:sz w:val="26"/>
          <w:szCs w:val="26"/>
          <w:lang w:bidi="ar-SA"/>
        </w:rPr>
        <w:t>nd learning styles in Hong Kong.</w:t>
      </w:r>
      <w:r w:rsidR="00FA2E02" w:rsidRPr="005B336B">
        <w:rPr>
          <w:rFonts w:asciiTheme="majorBidi" w:hAnsiTheme="majorBidi" w:cstheme="majorBidi"/>
          <w:sz w:val="26"/>
          <w:szCs w:val="26"/>
          <w:lang w:bidi="ar-SA"/>
        </w:rPr>
        <w:t xml:space="preserve"> </w:t>
      </w:r>
      <w:r w:rsidR="004A603C" w:rsidRPr="005B336B">
        <w:rPr>
          <w:rFonts w:asciiTheme="majorBidi" w:hAnsiTheme="majorBidi" w:cstheme="majorBidi"/>
          <w:i/>
          <w:iCs/>
          <w:sz w:val="26"/>
          <w:szCs w:val="26"/>
          <w:lang w:bidi="ar-SA"/>
        </w:rPr>
        <w:t xml:space="preserve">Journal of </w:t>
      </w:r>
      <w:r w:rsidR="00FA2E02" w:rsidRPr="005B336B">
        <w:rPr>
          <w:rFonts w:asciiTheme="majorBidi" w:hAnsiTheme="majorBidi" w:cstheme="majorBidi"/>
          <w:i/>
          <w:iCs/>
          <w:sz w:val="26"/>
          <w:szCs w:val="26"/>
          <w:lang w:bidi="ar-SA"/>
        </w:rPr>
        <w:t>social psychology</w:t>
      </w:r>
      <w:r w:rsidR="00FA2E02" w:rsidRPr="005B336B">
        <w:rPr>
          <w:rFonts w:asciiTheme="majorBidi" w:hAnsiTheme="majorBidi" w:cstheme="majorBidi"/>
          <w:sz w:val="26"/>
          <w:szCs w:val="26"/>
          <w:lang w:bidi="ar-SA"/>
        </w:rPr>
        <w:t>, 138(3),401-402.</w:t>
      </w:r>
    </w:p>
    <w:p w:rsidR="00382F84" w:rsidRPr="005B336B" w:rsidRDefault="00FE2574" w:rsidP="001E1288">
      <w:pPr>
        <w:pStyle w:val="a5"/>
        <w:bidi w:val="0"/>
        <w:ind w:left="630" w:hanging="630"/>
        <w:jc w:val="both"/>
        <w:rPr>
          <w:rFonts w:asciiTheme="majorBidi" w:hAnsiTheme="majorBidi" w:cstheme="majorBidi"/>
          <w:sz w:val="26"/>
          <w:szCs w:val="26"/>
          <w:lang w:bidi="ar-SA"/>
        </w:rPr>
      </w:pPr>
      <w:r w:rsidRPr="005B336B">
        <w:rPr>
          <w:rFonts w:asciiTheme="majorBidi" w:hAnsiTheme="majorBidi" w:cstheme="majorBidi"/>
          <w:sz w:val="26"/>
          <w:szCs w:val="26"/>
          <w:lang w:bidi="ar-SA"/>
        </w:rPr>
        <w:t xml:space="preserve">Martins, Margarida (2000). </w:t>
      </w:r>
      <w:r w:rsidR="00FA2E02" w:rsidRPr="005B336B">
        <w:rPr>
          <w:rFonts w:asciiTheme="majorBidi" w:hAnsiTheme="majorBidi" w:cstheme="majorBidi"/>
          <w:sz w:val="26"/>
          <w:szCs w:val="26"/>
          <w:lang w:bidi="ar-SA"/>
        </w:rPr>
        <w:t>Self-</w:t>
      </w:r>
      <w:proofErr w:type="spellStart"/>
      <w:r w:rsidR="00FA2E02" w:rsidRPr="005B336B">
        <w:rPr>
          <w:rFonts w:asciiTheme="majorBidi" w:hAnsiTheme="majorBidi" w:cstheme="majorBidi"/>
          <w:sz w:val="26"/>
          <w:szCs w:val="26"/>
          <w:lang w:bidi="ar-SA"/>
        </w:rPr>
        <w:t>esteem,social</w:t>
      </w:r>
      <w:proofErr w:type="spellEnd"/>
      <w:r w:rsidR="00FA2E02" w:rsidRPr="005B336B">
        <w:rPr>
          <w:rFonts w:asciiTheme="majorBidi" w:hAnsiTheme="majorBidi" w:cstheme="majorBidi"/>
          <w:sz w:val="26"/>
          <w:szCs w:val="26"/>
          <w:lang w:bidi="ar-SA"/>
        </w:rPr>
        <w:t xml:space="preserve"> identity and school Ach</w:t>
      </w:r>
      <w:r w:rsidR="001E1288" w:rsidRPr="005B336B">
        <w:rPr>
          <w:rFonts w:asciiTheme="majorBidi" w:hAnsiTheme="majorBidi" w:cstheme="majorBidi"/>
          <w:sz w:val="26"/>
          <w:szCs w:val="26"/>
          <w:lang w:bidi="ar-SA"/>
        </w:rPr>
        <w:t xml:space="preserve">ievement in </w:t>
      </w:r>
      <w:r w:rsidR="00FA2E02" w:rsidRPr="005B336B">
        <w:rPr>
          <w:rFonts w:asciiTheme="majorBidi" w:hAnsiTheme="majorBidi" w:cstheme="majorBidi"/>
          <w:sz w:val="26"/>
          <w:szCs w:val="26"/>
          <w:lang w:bidi="ar-SA"/>
        </w:rPr>
        <w:t xml:space="preserve">adolescence , </w:t>
      </w:r>
      <w:r w:rsidR="00FA2E02" w:rsidRPr="005B336B">
        <w:rPr>
          <w:rFonts w:asciiTheme="majorBidi" w:hAnsiTheme="majorBidi" w:cstheme="majorBidi"/>
          <w:i/>
          <w:iCs/>
          <w:sz w:val="26"/>
          <w:szCs w:val="26"/>
          <w:lang w:bidi="ar-SA"/>
        </w:rPr>
        <w:t>the journal of the Hellenic Psychological Society</w:t>
      </w:r>
      <w:r w:rsidR="00FA2E02" w:rsidRPr="005B336B">
        <w:rPr>
          <w:rFonts w:asciiTheme="majorBidi" w:hAnsiTheme="majorBidi" w:cstheme="majorBidi"/>
          <w:sz w:val="26"/>
          <w:szCs w:val="26"/>
          <w:lang w:bidi="ar-SA"/>
        </w:rPr>
        <w:tab/>
      </w:r>
      <w:r w:rsidR="004A603C" w:rsidRPr="005B336B">
        <w:rPr>
          <w:rFonts w:asciiTheme="majorBidi" w:hAnsiTheme="majorBidi" w:cstheme="majorBidi"/>
          <w:sz w:val="26"/>
          <w:szCs w:val="26"/>
          <w:lang w:bidi="ar-SA"/>
        </w:rPr>
        <w:t>, 17,(3) 287-289.</w:t>
      </w:r>
    </w:p>
    <w:p w:rsidR="00382F84" w:rsidRPr="005B336B" w:rsidRDefault="00FA2E02" w:rsidP="001E1288">
      <w:pPr>
        <w:pStyle w:val="a5"/>
        <w:bidi w:val="0"/>
        <w:ind w:left="630" w:hanging="630"/>
        <w:jc w:val="both"/>
        <w:rPr>
          <w:rFonts w:asciiTheme="majorBidi" w:hAnsiTheme="majorBidi" w:cstheme="majorBidi"/>
          <w:sz w:val="26"/>
          <w:szCs w:val="26"/>
          <w:lang w:bidi="ar-SA"/>
        </w:rPr>
      </w:pPr>
      <w:proofErr w:type="spellStart"/>
      <w:r w:rsidRPr="005B336B">
        <w:rPr>
          <w:rFonts w:asciiTheme="majorBidi" w:hAnsiTheme="majorBidi" w:cstheme="majorBidi"/>
          <w:sz w:val="26"/>
          <w:szCs w:val="26"/>
          <w:lang w:bidi="ar-SA"/>
        </w:rPr>
        <w:t>Rochford</w:t>
      </w:r>
      <w:proofErr w:type="spellEnd"/>
      <w:r w:rsidRPr="005B336B">
        <w:rPr>
          <w:rFonts w:asciiTheme="majorBidi" w:hAnsiTheme="majorBidi" w:cstheme="majorBidi"/>
          <w:sz w:val="26"/>
          <w:szCs w:val="26"/>
          <w:lang w:bidi="ar-SA"/>
        </w:rPr>
        <w:t>, Regina A . (2003): Assessing learning styles to improve the quality of</w:t>
      </w:r>
      <w:r w:rsidR="001E1288" w:rsidRPr="005B336B">
        <w:rPr>
          <w:rFonts w:asciiTheme="majorBidi" w:hAnsiTheme="majorBidi" w:cstheme="majorBidi"/>
          <w:sz w:val="26"/>
          <w:szCs w:val="26"/>
          <w:lang w:bidi="ar-SA"/>
        </w:rPr>
        <w:t xml:space="preserve"> </w:t>
      </w:r>
      <w:r w:rsidRPr="005B336B">
        <w:rPr>
          <w:rFonts w:asciiTheme="majorBidi" w:hAnsiTheme="majorBidi" w:cstheme="majorBidi"/>
          <w:sz w:val="26"/>
          <w:szCs w:val="26"/>
          <w:lang w:bidi="ar-SA"/>
        </w:rPr>
        <w:t>performance of community writi</w:t>
      </w:r>
      <w:r w:rsidR="00382F84" w:rsidRPr="005B336B">
        <w:rPr>
          <w:rFonts w:asciiTheme="majorBidi" w:hAnsiTheme="majorBidi" w:cstheme="majorBidi"/>
          <w:sz w:val="26"/>
          <w:szCs w:val="26"/>
          <w:lang w:bidi="ar-SA"/>
        </w:rPr>
        <w:t xml:space="preserve">ng programs : a pilot study. </w:t>
      </w:r>
      <w:r w:rsidRPr="005B336B">
        <w:rPr>
          <w:rFonts w:asciiTheme="majorBidi" w:hAnsiTheme="majorBidi" w:cstheme="majorBidi"/>
          <w:i/>
          <w:iCs/>
          <w:sz w:val="26"/>
          <w:szCs w:val="26"/>
          <w:lang w:bidi="ar-SA"/>
        </w:rPr>
        <w:t>Community College journal of Research&amp; Practice</w:t>
      </w:r>
      <w:r w:rsidR="00382F84" w:rsidRPr="005B336B">
        <w:rPr>
          <w:rFonts w:asciiTheme="majorBidi" w:hAnsiTheme="majorBidi" w:cstheme="majorBidi"/>
          <w:sz w:val="26"/>
          <w:szCs w:val="26"/>
          <w:lang w:bidi="ar-SA"/>
        </w:rPr>
        <w:t xml:space="preserve"> ,27 (8), 665-677.</w:t>
      </w:r>
    </w:p>
    <w:p w:rsidR="00382F84" w:rsidRPr="005B336B" w:rsidRDefault="00D04EC6" w:rsidP="001E1288">
      <w:pPr>
        <w:pStyle w:val="a5"/>
        <w:bidi w:val="0"/>
        <w:ind w:left="630" w:hanging="630"/>
        <w:jc w:val="both"/>
        <w:rPr>
          <w:rFonts w:asciiTheme="majorBidi" w:hAnsiTheme="majorBidi" w:cstheme="majorBidi"/>
          <w:sz w:val="26"/>
          <w:szCs w:val="26"/>
          <w:lang w:bidi="ar-SA"/>
        </w:rPr>
      </w:pPr>
      <w:r w:rsidRPr="005B336B">
        <w:rPr>
          <w:rFonts w:asciiTheme="majorBidi" w:hAnsiTheme="majorBidi" w:cstheme="majorBidi"/>
          <w:sz w:val="26"/>
          <w:szCs w:val="26"/>
          <w:lang w:bidi="ar-SA"/>
        </w:rPr>
        <w:t>Rogers, C.R.( 1969).</w:t>
      </w:r>
      <w:r w:rsidR="00FA2E02" w:rsidRPr="005B336B">
        <w:rPr>
          <w:rFonts w:asciiTheme="majorBidi" w:hAnsiTheme="majorBidi" w:cstheme="majorBidi"/>
          <w:sz w:val="26"/>
          <w:szCs w:val="26"/>
          <w:lang w:bidi="ar-SA"/>
        </w:rPr>
        <w:t xml:space="preserve"> </w:t>
      </w:r>
      <w:r w:rsidR="00FA2E02" w:rsidRPr="005B336B">
        <w:rPr>
          <w:rFonts w:asciiTheme="majorBidi" w:hAnsiTheme="majorBidi" w:cstheme="majorBidi"/>
          <w:i/>
          <w:iCs/>
          <w:sz w:val="26"/>
          <w:szCs w:val="26"/>
          <w:lang w:bidi="ar-SA"/>
        </w:rPr>
        <w:t xml:space="preserve">Toward </w:t>
      </w:r>
      <w:proofErr w:type="spellStart"/>
      <w:r w:rsidR="00FA2E02" w:rsidRPr="005B336B">
        <w:rPr>
          <w:rFonts w:asciiTheme="majorBidi" w:hAnsiTheme="majorBidi" w:cstheme="majorBidi"/>
          <w:i/>
          <w:iCs/>
          <w:sz w:val="26"/>
          <w:szCs w:val="26"/>
          <w:lang w:bidi="ar-SA"/>
        </w:rPr>
        <w:t>Ascience</w:t>
      </w:r>
      <w:proofErr w:type="spellEnd"/>
      <w:r w:rsidR="00FA2E02" w:rsidRPr="005B336B">
        <w:rPr>
          <w:rFonts w:asciiTheme="majorBidi" w:hAnsiTheme="majorBidi" w:cstheme="majorBidi"/>
          <w:i/>
          <w:iCs/>
          <w:sz w:val="26"/>
          <w:szCs w:val="26"/>
          <w:lang w:bidi="ar-SA"/>
        </w:rPr>
        <w:t xml:space="preserve"> of the Person</w:t>
      </w:r>
      <w:r w:rsidR="00382F84" w:rsidRPr="005B336B">
        <w:rPr>
          <w:rFonts w:asciiTheme="majorBidi" w:hAnsiTheme="majorBidi" w:cstheme="majorBidi"/>
          <w:sz w:val="26"/>
          <w:szCs w:val="26"/>
          <w:lang w:bidi="ar-SA"/>
        </w:rPr>
        <w:t xml:space="preserve"> . In . </w:t>
      </w:r>
      <w:proofErr w:type="spellStart"/>
      <w:r w:rsidR="00382F84" w:rsidRPr="005B336B">
        <w:rPr>
          <w:rFonts w:asciiTheme="majorBidi" w:hAnsiTheme="majorBidi" w:cstheme="majorBidi"/>
          <w:sz w:val="26"/>
          <w:szCs w:val="26"/>
          <w:lang w:bidi="ar-SA"/>
        </w:rPr>
        <w:t>Sutich</w:t>
      </w:r>
      <w:proofErr w:type="spellEnd"/>
      <w:r w:rsidR="00382F84" w:rsidRPr="005B336B">
        <w:rPr>
          <w:rFonts w:asciiTheme="majorBidi" w:hAnsiTheme="majorBidi" w:cstheme="majorBidi"/>
          <w:sz w:val="26"/>
          <w:szCs w:val="26"/>
          <w:lang w:bidi="ar-SA"/>
        </w:rPr>
        <w:t xml:space="preserve"> , A.J.&amp; </w:t>
      </w:r>
      <w:proofErr w:type="spellStart"/>
      <w:r w:rsidR="00382F84" w:rsidRPr="005B336B">
        <w:rPr>
          <w:rFonts w:asciiTheme="majorBidi" w:hAnsiTheme="majorBidi" w:cstheme="majorBidi"/>
          <w:sz w:val="26"/>
          <w:szCs w:val="26"/>
          <w:lang w:bidi="ar-SA"/>
        </w:rPr>
        <w:t>Vich</w:t>
      </w:r>
      <w:proofErr w:type="spellEnd"/>
      <w:r w:rsidR="00382F84" w:rsidRPr="005B336B">
        <w:rPr>
          <w:rFonts w:asciiTheme="majorBidi" w:hAnsiTheme="majorBidi" w:cstheme="majorBidi"/>
          <w:sz w:val="26"/>
          <w:szCs w:val="26"/>
          <w:lang w:bidi="ar-SA"/>
        </w:rPr>
        <w:t xml:space="preserve"> M.A.(</w:t>
      </w:r>
      <w:r w:rsidRPr="005B336B">
        <w:rPr>
          <w:rFonts w:asciiTheme="majorBidi" w:hAnsiTheme="majorBidi" w:cstheme="majorBidi"/>
          <w:sz w:val="26"/>
          <w:szCs w:val="26"/>
          <w:lang w:bidi="ar-SA"/>
        </w:rPr>
        <w:t>1969 ).</w:t>
      </w:r>
      <w:r w:rsidR="00FA2E02" w:rsidRPr="005B336B">
        <w:rPr>
          <w:rFonts w:asciiTheme="majorBidi" w:hAnsiTheme="majorBidi" w:cstheme="majorBidi"/>
          <w:sz w:val="26"/>
          <w:szCs w:val="26"/>
          <w:lang w:bidi="ar-SA"/>
        </w:rPr>
        <w:t xml:space="preserve"> </w:t>
      </w:r>
      <w:r w:rsidR="00FA2E02" w:rsidRPr="005B336B">
        <w:rPr>
          <w:rFonts w:asciiTheme="majorBidi" w:hAnsiTheme="majorBidi" w:cstheme="majorBidi"/>
          <w:i/>
          <w:iCs/>
          <w:sz w:val="26"/>
          <w:szCs w:val="26"/>
          <w:lang w:bidi="ar-SA"/>
        </w:rPr>
        <w:t>Readings in Humanistic Psychology</w:t>
      </w:r>
      <w:r w:rsidR="00382F84" w:rsidRPr="005B336B">
        <w:rPr>
          <w:rFonts w:asciiTheme="majorBidi" w:hAnsiTheme="majorBidi" w:cstheme="majorBidi"/>
          <w:sz w:val="26"/>
          <w:szCs w:val="26"/>
          <w:lang w:bidi="ar-SA"/>
        </w:rPr>
        <w:t xml:space="preserve"> , the Free Press. New York .</w:t>
      </w:r>
    </w:p>
    <w:p w:rsidR="00382F84" w:rsidRPr="005B336B" w:rsidRDefault="00FA2E02" w:rsidP="001E1288">
      <w:pPr>
        <w:pStyle w:val="a5"/>
        <w:bidi w:val="0"/>
        <w:ind w:left="630" w:hanging="630"/>
        <w:jc w:val="both"/>
        <w:rPr>
          <w:rFonts w:asciiTheme="majorBidi" w:hAnsiTheme="majorBidi" w:cstheme="majorBidi"/>
          <w:sz w:val="26"/>
          <w:szCs w:val="26"/>
          <w:lang w:bidi="ar-SA"/>
        </w:rPr>
      </w:pPr>
      <w:proofErr w:type="spellStart"/>
      <w:r w:rsidRPr="005B336B">
        <w:rPr>
          <w:rFonts w:asciiTheme="majorBidi" w:hAnsiTheme="majorBidi" w:cstheme="majorBidi"/>
          <w:sz w:val="26"/>
          <w:szCs w:val="26"/>
          <w:lang w:bidi="ar-SA"/>
        </w:rPr>
        <w:t>Rosli</w:t>
      </w:r>
      <w:proofErr w:type="spellEnd"/>
      <w:r w:rsidRPr="005B336B">
        <w:rPr>
          <w:rFonts w:asciiTheme="majorBidi" w:hAnsiTheme="majorBidi" w:cstheme="majorBidi"/>
          <w:sz w:val="26"/>
          <w:szCs w:val="26"/>
          <w:lang w:bidi="ar-SA"/>
        </w:rPr>
        <w:t>,</w:t>
      </w:r>
      <w:r w:rsidR="00B073BD" w:rsidRPr="005B336B">
        <w:rPr>
          <w:rFonts w:asciiTheme="majorBidi" w:hAnsiTheme="majorBidi" w:cstheme="majorBidi"/>
          <w:sz w:val="26"/>
          <w:szCs w:val="26"/>
          <w:lang w:bidi="ar-SA"/>
        </w:rPr>
        <w:t xml:space="preserve"> </w:t>
      </w:r>
      <w:r w:rsidRPr="005B336B">
        <w:rPr>
          <w:rFonts w:asciiTheme="majorBidi" w:hAnsiTheme="majorBidi" w:cstheme="majorBidi"/>
          <w:sz w:val="26"/>
          <w:szCs w:val="26"/>
          <w:lang w:bidi="ar-SA"/>
        </w:rPr>
        <w:t>Y; Othman,</w:t>
      </w:r>
      <w:r w:rsidR="00B073BD" w:rsidRPr="005B336B">
        <w:rPr>
          <w:rFonts w:asciiTheme="majorBidi" w:hAnsiTheme="majorBidi" w:cstheme="majorBidi"/>
          <w:sz w:val="26"/>
          <w:szCs w:val="26"/>
          <w:lang w:bidi="ar-SA"/>
        </w:rPr>
        <w:t xml:space="preserve"> </w:t>
      </w:r>
      <w:r w:rsidRPr="005B336B">
        <w:rPr>
          <w:rFonts w:asciiTheme="majorBidi" w:hAnsiTheme="majorBidi" w:cstheme="majorBidi"/>
          <w:sz w:val="26"/>
          <w:szCs w:val="26"/>
          <w:lang w:bidi="ar-SA"/>
        </w:rPr>
        <w:t xml:space="preserve">H; </w:t>
      </w:r>
      <w:proofErr w:type="spellStart"/>
      <w:r w:rsidRPr="005B336B">
        <w:rPr>
          <w:rFonts w:asciiTheme="majorBidi" w:hAnsiTheme="majorBidi" w:cstheme="majorBidi"/>
          <w:sz w:val="26"/>
          <w:szCs w:val="26"/>
          <w:lang w:bidi="ar-SA"/>
        </w:rPr>
        <w:t>Ishak</w:t>
      </w:r>
      <w:proofErr w:type="spellEnd"/>
      <w:r w:rsidRPr="005B336B">
        <w:rPr>
          <w:rFonts w:asciiTheme="majorBidi" w:hAnsiTheme="majorBidi" w:cstheme="majorBidi"/>
          <w:sz w:val="26"/>
          <w:szCs w:val="26"/>
          <w:lang w:bidi="ar-SA"/>
        </w:rPr>
        <w:t>,</w:t>
      </w:r>
      <w:r w:rsidR="00B073BD" w:rsidRPr="005B336B">
        <w:rPr>
          <w:rFonts w:asciiTheme="majorBidi" w:hAnsiTheme="majorBidi" w:cstheme="majorBidi"/>
          <w:sz w:val="26"/>
          <w:szCs w:val="26"/>
          <w:lang w:bidi="ar-SA"/>
        </w:rPr>
        <w:t xml:space="preserve"> </w:t>
      </w:r>
      <w:r w:rsidRPr="005B336B">
        <w:rPr>
          <w:rFonts w:asciiTheme="majorBidi" w:hAnsiTheme="majorBidi" w:cstheme="majorBidi"/>
          <w:sz w:val="26"/>
          <w:szCs w:val="26"/>
          <w:lang w:bidi="ar-SA"/>
        </w:rPr>
        <w:t>I;</w:t>
      </w:r>
      <w:r w:rsidR="00D04EC6" w:rsidRPr="005B336B">
        <w:rPr>
          <w:rFonts w:asciiTheme="majorBidi" w:hAnsiTheme="majorBidi" w:cstheme="majorBidi"/>
          <w:sz w:val="26"/>
          <w:szCs w:val="26"/>
          <w:lang w:bidi="ar-SA"/>
        </w:rPr>
        <w:t xml:space="preserve"> </w:t>
      </w:r>
      <w:proofErr w:type="spellStart"/>
      <w:r w:rsidR="00D04EC6" w:rsidRPr="005B336B">
        <w:rPr>
          <w:rFonts w:asciiTheme="majorBidi" w:hAnsiTheme="majorBidi" w:cstheme="majorBidi"/>
          <w:sz w:val="26"/>
          <w:szCs w:val="26"/>
          <w:lang w:bidi="ar-SA"/>
        </w:rPr>
        <w:t>Lubis</w:t>
      </w:r>
      <w:proofErr w:type="spellEnd"/>
      <w:r w:rsidR="00D04EC6" w:rsidRPr="005B336B">
        <w:rPr>
          <w:rFonts w:asciiTheme="majorBidi" w:hAnsiTheme="majorBidi" w:cstheme="majorBidi"/>
          <w:sz w:val="26"/>
          <w:szCs w:val="26"/>
          <w:lang w:bidi="ar-SA"/>
        </w:rPr>
        <w:t>,</w:t>
      </w:r>
      <w:r w:rsidR="00B073BD" w:rsidRPr="005B336B">
        <w:rPr>
          <w:rFonts w:asciiTheme="majorBidi" w:hAnsiTheme="majorBidi" w:cstheme="majorBidi"/>
          <w:sz w:val="26"/>
          <w:szCs w:val="26"/>
          <w:lang w:bidi="ar-SA"/>
        </w:rPr>
        <w:t xml:space="preserve"> </w:t>
      </w:r>
      <w:r w:rsidR="00D04EC6" w:rsidRPr="005B336B">
        <w:rPr>
          <w:rFonts w:asciiTheme="majorBidi" w:hAnsiTheme="majorBidi" w:cstheme="majorBidi"/>
          <w:sz w:val="26"/>
          <w:szCs w:val="26"/>
          <w:lang w:bidi="ar-SA"/>
        </w:rPr>
        <w:t xml:space="preserve">S; </w:t>
      </w:r>
      <w:proofErr w:type="spellStart"/>
      <w:r w:rsidR="00D04EC6" w:rsidRPr="005B336B">
        <w:rPr>
          <w:rFonts w:asciiTheme="majorBidi" w:hAnsiTheme="majorBidi" w:cstheme="majorBidi"/>
          <w:sz w:val="26"/>
          <w:szCs w:val="26"/>
          <w:lang w:bidi="ar-SA"/>
        </w:rPr>
        <w:t>Saat</w:t>
      </w:r>
      <w:proofErr w:type="spellEnd"/>
      <w:r w:rsidR="00D04EC6" w:rsidRPr="005B336B">
        <w:rPr>
          <w:rFonts w:asciiTheme="majorBidi" w:hAnsiTheme="majorBidi" w:cstheme="majorBidi"/>
          <w:sz w:val="26"/>
          <w:szCs w:val="26"/>
          <w:lang w:bidi="ar-SA"/>
        </w:rPr>
        <w:t>,</w:t>
      </w:r>
      <w:r w:rsidR="00B073BD" w:rsidRPr="005B336B">
        <w:rPr>
          <w:rFonts w:asciiTheme="majorBidi" w:hAnsiTheme="majorBidi" w:cstheme="majorBidi"/>
          <w:sz w:val="26"/>
          <w:szCs w:val="26"/>
          <w:lang w:bidi="ar-SA"/>
        </w:rPr>
        <w:t xml:space="preserve"> </w:t>
      </w:r>
      <w:r w:rsidR="00D04EC6" w:rsidRPr="005B336B">
        <w:rPr>
          <w:rFonts w:asciiTheme="majorBidi" w:hAnsiTheme="majorBidi" w:cstheme="majorBidi"/>
          <w:sz w:val="26"/>
          <w:szCs w:val="26"/>
          <w:lang w:bidi="ar-SA"/>
        </w:rPr>
        <w:t>Z</w:t>
      </w:r>
      <w:r w:rsidR="00B073BD" w:rsidRPr="005B336B">
        <w:rPr>
          <w:rFonts w:asciiTheme="majorBidi" w:hAnsiTheme="majorBidi" w:cstheme="majorBidi"/>
          <w:sz w:val="26"/>
          <w:szCs w:val="26"/>
          <w:lang w:bidi="ar-SA"/>
        </w:rPr>
        <w:t>, &amp;</w:t>
      </w:r>
      <w:r w:rsidR="00D04EC6" w:rsidRPr="005B336B">
        <w:rPr>
          <w:rFonts w:asciiTheme="majorBidi" w:hAnsiTheme="majorBidi" w:cstheme="majorBidi"/>
          <w:sz w:val="26"/>
          <w:szCs w:val="26"/>
          <w:lang w:bidi="ar-SA"/>
        </w:rPr>
        <w:t xml:space="preserve"> Omar</w:t>
      </w:r>
      <w:r w:rsidR="00B073BD" w:rsidRPr="005B336B">
        <w:rPr>
          <w:rFonts w:asciiTheme="majorBidi" w:hAnsiTheme="majorBidi" w:cstheme="majorBidi"/>
          <w:sz w:val="26"/>
          <w:szCs w:val="26"/>
          <w:lang w:bidi="ar-SA"/>
        </w:rPr>
        <w:t xml:space="preserve"> </w:t>
      </w:r>
      <w:r w:rsidR="00D04EC6" w:rsidRPr="005B336B">
        <w:rPr>
          <w:rFonts w:asciiTheme="majorBidi" w:hAnsiTheme="majorBidi" w:cstheme="majorBidi"/>
          <w:sz w:val="26"/>
          <w:szCs w:val="26"/>
          <w:lang w:bidi="ar-SA"/>
        </w:rPr>
        <w:t>,B.</w:t>
      </w:r>
      <w:r w:rsidR="00B073BD" w:rsidRPr="005B336B">
        <w:rPr>
          <w:rFonts w:asciiTheme="majorBidi" w:hAnsiTheme="majorBidi" w:cstheme="majorBidi"/>
          <w:sz w:val="26"/>
          <w:szCs w:val="26"/>
          <w:lang w:bidi="ar-SA"/>
        </w:rPr>
        <w:t xml:space="preserve"> </w:t>
      </w:r>
      <w:r w:rsidR="00D04EC6" w:rsidRPr="005B336B">
        <w:rPr>
          <w:rFonts w:asciiTheme="majorBidi" w:hAnsiTheme="majorBidi" w:cstheme="majorBidi"/>
          <w:sz w:val="26"/>
          <w:szCs w:val="26"/>
          <w:lang w:bidi="ar-SA"/>
        </w:rPr>
        <w:t xml:space="preserve">(2012). </w:t>
      </w:r>
      <w:proofErr w:type="spellStart"/>
      <w:r w:rsidR="00B073BD" w:rsidRPr="005B336B">
        <w:rPr>
          <w:rFonts w:asciiTheme="majorBidi" w:hAnsiTheme="majorBidi" w:cstheme="majorBidi"/>
          <w:sz w:val="26"/>
          <w:szCs w:val="26"/>
          <w:lang w:bidi="ar-SA"/>
        </w:rPr>
        <w:t>self esteem</w:t>
      </w:r>
      <w:proofErr w:type="spellEnd"/>
      <w:r w:rsidR="00B073BD" w:rsidRPr="005B336B">
        <w:rPr>
          <w:rFonts w:asciiTheme="majorBidi" w:hAnsiTheme="majorBidi" w:cstheme="majorBidi"/>
          <w:sz w:val="26"/>
          <w:szCs w:val="26"/>
          <w:lang w:bidi="ar-SA"/>
        </w:rPr>
        <w:t xml:space="preserve"> </w:t>
      </w:r>
      <w:r w:rsidR="00492696" w:rsidRPr="005B336B">
        <w:rPr>
          <w:rFonts w:asciiTheme="majorBidi" w:hAnsiTheme="majorBidi" w:cstheme="majorBidi"/>
          <w:sz w:val="26"/>
          <w:szCs w:val="26"/>
          <w:lang w:bidi="ar-SA"/>
        </w:rPr>
        <w:t xml:space="preserve">and </w:t>
      </w:r>
      <w:r w:rsidRPr="005B336B">
        <w:rPr>
          <w:rFonts w:asciiTheme="majorBidi" w:hAnsiTheme="majorBidi" w:cstheme="majorBidi"/>
          <w:sz w:val="26"/>
          <w:szCs w:val="26"/>
          <w:lang w:bidi="ar-SA"/>
        </w:rPr>
        <w:t>academic performance relation</w:t>
      </w:r>
      <w:r w:rsidR="00FA1305" w:rsidRPr="005B336B">
        <w:rPr>
          <w:rFonts w:asciiTheme="majorBidi" w:hAnsiTheme="majorBidi" w:cstheme="majorBidi"/>
          <w:sz w:val="26"/>
          <w:szCs w:val="26"/>
          <w:lang w:bidi="ar-SA"/>
        </w:rPr>
        <w:t xml:space="preserve">ship amongst the second year </w:t>
      </w:r>
      <w:r w:rsidRPr="005B336B">
        <w:rPr>
          <w:rFonts w:asciiTheme="majorBidi" w:hAnsiTheme="majorBidi" w:cstheme="majorBidi"/>
          <w:sz w:val="26"/>
          <w:szCs w:val="26"/>
          <w:lang w:bidi="ar-SA"/>
        </w:rPr>
        <w:t>undergraduate students of Univ</w:t>
      </w:r>
      <w:r w:rsidR="00FA1305" w:rsidRPr="005B336B">
        <w:rPr>
          <w:rFonts w:asciiTheme="majorBidi" w:hAnsiTheme="majorBidi" w:cstheme="majorBidi"/>
          <w:sz w:val="26"/>
          <w:szCs w:val="26"/>
          <w:lang w:bidi="ar-SA"/>
        </w:rPr>
        <w:t xml:space="preserve">ersity </w:t>
      </w:r>
      <w:proofErr w:type="spellStart"/>
      <w:r w:rsidR="00FA1305" w:rsidRPr="005B336B">
        <w:rPr>
          <w:rFonts w:asciiTheme="majorBidi" w:hAnsiTheme="majorBidi" w:cstheme="majorBidi"/>
          <w:sz w:val="26"/>
          <w:szCs w:val="26"/>
          <w:lang w:bidi="ar-SA"/>
        </w:rPr>
        <w:t>Kebangsaan</w:t>
      </w:r>
      <w:proofErr w:type="spellEnd"/>
      <w:r w:rsidR="00FA1305" w:rsidRPr="005B336B">
        <w:rPr>
          <w:rFonts w:asciiTheme="majorBidi" w:hAnsiTheme="majorBidi" w:cstheme="majorBidi"/>
          <w:sz w:val="26"/>
          <w:szCs w:val="26"/>
          <w:lang w:bidi="ar-SA"/>
        </w:rPr>
        <w:t xml:space="preserve"> Malaysia, Kuala Lumpur </w:t>
      </w:r>
      <w:r w:rsidRPr="005B336B">
        <w:rPr>
          <w:rFonts w:asciiTheme="majorBidi" w:hAnsiTheme="majorBidi" w:cstheme="majorBidi"/>
          <w:sz w:val="26"/>
          <w:szCs w:val="26"/>
          <w:lang w:bidi="ar-SA"/>
        </w:rPr>
        <w:t xml:space="preserve">Campus . </w:t>
      </w:r>
      <w:proofErr w:type="spellStart"/>
      <w:r w:rsidRPr="005B336B">
        <w:rPr>
          <w:rFonts w:asciiTheme="majorBidi" w:hAnsiTheme="majorBidi" w:cstheme="majorBidi"/>
          <w:i/>
          <w:iCs/>
          <w:sz w:val="26"/>
          <w:szCs w:val="26"/>
          <w:lang w:bidi="ar-SA"/>
        </w:rPr>
        <w:t>Procedia</w:t>
      </w:r>
      <w:proofErr w:type="spellEnd"/>
      <w:r w:rsidRPr="005B336B">
        <w:rPr>
          <w:rFonts w:asciiTheme="majorBidi" w:hAnsiTheme="majorBidi" w:cstheme="majorBidi"/>
          <w:i/>
          <w:iCs/>
          <w:sz w:val="26"/>
          <w:szCs w:val="26"/>
          <w:lang w:bidi="ar-SA"/>
        </w:rPr>
        <w:t xml:space="preserve"> Soci</w:t>
      </w:r>
      <w:r w:rsidR="00FA1305" w:rsidRPr="005B336B">
        <w:rPr>
          <w:rFonts w:asciiTheme="majorBidi" w:hAnsiTheme="majorBidi" w:cstheme="majorBidi"/>
          <w:i/>
          <w:iCs/>
          <w:sz w:val="26"/>
          <w:szCs w:val="26"/>
          <w:lang w:bidi="ar-SA"/>
        </w:rPr>
        <w:t xml:space="preserve">al and Behavioral </w:t>
      </w:r>
      <w:r w:rsidRPr="005B336B">
        <w:rPr>
          <w:rFonts w:asciiTheme="majorBidi" w:hAnsiTheme="majorBidi" w:cstheme="majorBidi"/>
          <w:i/>
          <w:iCs/>
          <w:sz w:val="26"/>
          <w:szCs w:val="26"/>
          <w:lang w:bidi="ar-SA"/>
        </w:rPr>
        <w:t>Sciences</w:t>
      </w:r>
      <w:r w:rsidR="00382F84" w:rsidRPr="005B336B">
        <w:rPr>
          <w:rFonts w:asciiTheme="majorBidi" w:hAnsiTheme="majorBidi" w:cstheme="majorBidi"/>
          <w:sz w:val="26"/>
          <w:szCs w:val="26"/>
          <w:lang w:bidi="ar-SA"/>
        </w:rPr>
        <w:t>,60, 582-589.</w:t>
      </w:r>
    </w:p>
    <w:p w:rsidR="00382F84" w:rsidRPr="005B336B" w:rsidRDefault="00FA2E02" w:rsidP="001E1288">
      <w:pPr>
        <w:pStyle w:val="a5"/>
        <w:bidi w:val="0"/>
        <w:ind w:left="630" w:hanging="630"/>
        <w:jc w:val="both"/>
        <w:rPr>
          <w:rFonts w:asciiTheme="majorBidi" w:hAnsiTheme="majorBidi" w:cstheme="majorBidi"/>
          <w:sz w:val="26"/>
          <w:szCs w:val="26"/>
          <w:lang w:bidi="ar-SA"/>
        </w:rPr>
      </w:pPr>
      <w:r w:rsidRPr="005B336B">
        <w:rPr>
          <w:rFonts w:asciiTheme="majorBidi" w:hAnsiTheme="majorBidi" w:cstheme="majorBidi"/>
          <w:sz w:val="26"/>
          <w:szCs w:val="26"/>
          <w:lang w:bidi="ar-SA"/>
        </w:rPr>
        <w:t>Ross,</w:t>
      </w:r>
      <w:r w:rsidR="00B073BD" w:rsidRPr="005B336B">
        <w:rPr>
          <w:rFonts w:asciiTheme="majorBidi" w:hAnsiTheme="majorBidi" w:cstheme="majorBidi"/>
          <w:sz w:val="26"/>
          <w:szCs w:val="26"/>
          <w:lang w:bidi="ar-SA"/>
        </w:rPr>
        <w:t xml:space="preserve"> </w:t>
      </w:r>
      <w:r w:rsidRPr="005B336B">
        <w:rPr>
          <w:rFonts w:asciiTheme="majorBidi" w:hAnsiTheme="majorBidi" w:cstheme="majorBidi"/>
          <w:sz w:val="26"/>
          <w:szCs w:val="26"/>
          <w:lang w:bidi="ar-SA"/>
        </w:rPr>
        <w:t>Cather</w:t>
      </w:r>
      <w:r w:rsidR="00D04EC6" w:rsidRPr="005B336B">
        <w:rPr>
          <w:rFonts w:asciiTheme="majorBidi" w:hAnsiTheme="majorBidi" w:cstheme="majorBidi"/>
          <w:sz w:val="26"/>
          <w:szCs w:val="26"/>
          <w:lang w:bidi="ar-SA"/>
        </w:rPr>
        <w:t>ine- E</w:t>
      </w:r>
      <w:r w:rsidR="00FA1305" w:rsidRPr="005B336B">
        <w:rPr>
          <w:rFonts w:asciiTheme="majorBidi" w:hAnsiTheme="majorBidi" w:cstheme="majorBidi"/>
          <w:sz w:val="26"/>
          <w:szCs w:val="26"/>
          <w:lang w:bidi="ar-SA"/>
        </w:rPr>
        <w:t>.,</w:t>
      </w:r>
      <w:r w:rsidR="00D04EC6" w:rsidRPr="005B336B">
        <w:rPr>
          <w:rFonts w:asciiTheme="majorBidi" w:hAnsiTheme="majorBidi" w:cstheme="majorBidi"/>
          <w:sz w:val="26"/>
          <w:szCs w:val="26"/>
          <w:lang w:bidi="ar-SA"/>
        </w:rPr>
        <w:t xml:space="preserve"> </w:t>
      </w:r>
      <w:r w:rsidR="00FA1305" w:rsidRPr="005B336B">
        <w:rPr>
          <w:rFonts w:asciiTheme="majorBidi" w:hAnsiTheme="majorBidi" w:cstheme="majorBidi"/>
          <w:sz w:val="26"/>
          <w:szCs w:val="26"/>
          <w:lang w:bidi="ar-SA"/>
        </w:rPr>
        <w:t>&amp;</w:t>
      </w:r>
      <w:r w:rsidR="00D04EC6" w:rsidRPr="005B336B">
        <w:rPr>
          <w:rFonts w:asciiTheme="majorBidi" w:hAnsiTheme="majorBidi" w:cstheme="majorBidi"/>
          <w:sz w:val="26"/>
          <w:szCs w:val="26"/>
          <w:lang w:bidi="ar-SA"/>
        </w:rPr>
        <w:t xml:space="preserve"> </w:t>
      </w:r>
      <w:proofErr w:type="spellStart"/>
      <w:r w:rsidR="00D04EC6" w:rsidRPr="005B336B">
        <w:rPr>
          <w:rFonts w:asciiTheme="majorBidi" w:hAnsiTheme="majorBidi" w:cstheme="majorBidi"/>
          <w:sz w:val="26"/>
          <w:szCs w:val="26"/>
          <w:lang w:bidi="ar-SA"/>
        </w:rPr>
        <w:t>Broh</w:t>
      </w:r>
      <w:proofErr w:type="spellEnd"/>
      <w:r w:rsidR="00D04EC6" w:rsidRPr="005B336B">
        <w:rPr>
          <w:rFonts w:asciiTheme="majorBidi" w:hAnsiTheme="majorBidi" w:cstheme="majorBidi"/>
          <w:sz w:val="26"/>
          <w:szCs w:val="26"/>
          <w:lang w:bidi="ar-SA"/>
        </w:rPr>
        <w:t>,</w:t>
      </w:r>
      <w:r w:rsidR="00B073BD" w:rsidRPr="005B336B">
        <w:rPr>
          <w:rFonts w:asciiTheme="majorBidi" w:hAnsiTheme="majorBidi" w:cstheme="majorBidi"/>
          <w:sz w:val="26"/>
          <w:szCs w:val="26"/>
          <w:lang w:bidi="ar-SA"/>
        </w:rPr>
        <w:t xml:space="preserve"> </w:t>
      </w:r>
      <w:r w:rsidR="00D04EC6" w:rsidRPr="005B336B">
        <w:rPr>
          <w:rFonts w:asciiTheme="majorBidi" w:hAnsiTheme="majorBidi" w:cstheme="majorBidi"/>
          <w:sz w:val="26"/>
          <w:szCs w:val="26"/>
          <w:lang w:bidi="ar-SA"/>
        </w:rPr>
        <w:t xml:space="preserve">A. (2000). </w:t>
      </w:r>
      <w:r w:rsidRPr="005B336B">
        <w:rPr>
          <w:rFonts w:asciiTheme="majorBidi" w:hAnsiTheme="majorBidi" w:cstheme="majorBidi"/>
          <w:sz w:val="26"/>
          <w:szCs w:val="26"/>
          <w:lang w:bidi="ar-SA"/>
        </w:rPr>
        <w:t xml:space="preserve">the role of </w:t>
      </w:r>
      <w:proofErr w:type="spellStart"/>
      <w:r w:rsidRPr="005B336B">
        <w:rPr>
          <w:rFonts w:asciiTheme="majorBidi" w:hAnsiTheme="majorBidi" w:cstheme="majorBidi"/>
          <w:sz w:val="26"/>
          <w:szCs w:val="26"/>
          <w:lang w:bidi="ar-SA"/>
        </w:rPr>
        <w:t>self esteem</w:t>
      </w:r>
      <w:proofErr w:type="spellEnd"/>
      <w:r w:rsidRPr="005B336B">
        <w:rPr>
          <w:rFonts w:asciiTheme="majorBidi" w:hAnsiTheme="majorBidi" w:cstheme="majorBidi"/>
          <w:sz w:val="26"/>
          <w:szCs w:val="26"/>
          <w:lang w:bidi="ar-SA"/>
        </w:rPr>
        <w:t xml:space="preserve"> and the sense  of </w:t>
      </w:r>
      <w:r w:rsidR="00492696" w:rsidRPr="005B336B">
        <w:rPr>
          <w:rFonts w:asciiTheme="majorBidi" w:hAnsiTheme="majorBidi" w:cstheme="majorBidi"/>
          <w:sz w:val="26"/>
          <w:szCs w:val="26"/>
          <w:lang w:bidi="ar-SA"/>
        </w:rPr>
        <w:t>p</w:t>
      </w:r>
      <w:r w:rsidRPr="005B336B">
        <w:rPr>
          <w:rFonts w:asciiTheme="majorBidi" w:hAnsiTheme="majorBidi" w:cstheme="majorBidi"/>
          <w:sz w:val="26"/>
          <w:szCs w:val="26"/>
          <w:lang w:bidi="ar-SA"/>
        </w:rPr>
        <w:t>ersonal control in the Academic Achievement process,</w:t>
      </w:r>
      <w:r w:rsidR="00382F84" w:rsidRPr="005B336B">
        <w:rPr>
          <w:rFonts w:asciiTheme="majorBidi" w:hAnsiTheme="majorBidi" w:cstheme="majorBidi"/>
          <w:b/>
          <w:bCs/>
          <w:i/>
          <w:iCs/>
          <w:sz w:val="26"/>
          <w:szCs w:val="26"/>
          <w:lang w:bidi="ar-SA"/>
        </w:rPr>
        <w:t xml:space="preserve"> </w:t>
      </w:r>
      <w:r w:rsidRPr="005B336B">
        <w:rPr>
          <w:rFonts w:asciiTheme="majorBidi" w:hAnsiTheme="majorBidi" w:cstheme="majorBidi"/>
          <w:i/>
          <w:iCs/>
          <w:sz w:val="26"/>
          <w:szCs w:val="26"/>
          <w:lang w:bidi="ar-SA"/>
        </w:rPr>
        <w:t>Sociology of  Education</w:t>
      </w:r>
      <w:r w:rsidR="00D04EC6" w:rsidRPr="005B336B">
        <w:rPr>
          <w:rFonts w:asciiTheme="majorBidi" w:hAnsiTheme="majorBidi" w:cstheme="majorBidi"/>
          <w:b/>
          <w:bCs/>
          <w:i/>
          <w:iCs/>
          <w:sz w:val="26"/>
          <w:szCs w:val="26"/>
          <w:lang w:bidi="ar-SA"/>
        </w:rPr>
        <w:t>,</w:t>
      </w:r>
      <w:r w:rsidRPr="005B336B">
        <w:rPr>
          <w:rFonts w:asciiTheme="majorBidi" w:hAnsiTheme="majorBidi" w:cstheme="majorBidi"/>
          <w:b/>
          <w:bCs/>
          <w:i/>
          <w:iCs/>
          <w:sz w:val="26"/>
          <w:szCs w:val="26"/>
          <w:lang w:bidi="ar-SA"/>
        </w:rPr>
        <w:t xml:space="preserve"> </w:t>
      </w:r>
      <w:r w:rsidRPr="005B336B">
        <w:rPr>
          <w:rFonts w:asciiTheme="majorBidi" w:hAnsiTheme="majorBidi" w:cstheme="majorBidi"/>
          <w:sz w:val="26"/>
          <w:szCs w:val="26"/>
          <w:lang w:bidi="ar-SA"/>
        </w:rPr>
        <w:t>73(4)</w:t>
      </w:r>
      <w:r w:rsidR="00D04EC6" w:rsidRPr="005B336B">
        <w:rPr>
          <w:rFonts w:asciiTheme="majorBidi" w:hAnsiTheme="majorBidi" w:cstheme="majorBidi"/>
          <w:sz w:val="26"/>
          <w:szCs w:val="26"/>
          <w:lang w:bidi="ar-SA"/>
        </w:rPr>
        <w:t>,</w:t>
      </w:r>
      <w:r w:rsidR="00382F84" w:rsidRPr="005B336B">
        <w:rPr>
          <w:rFonts w:asciiTheme="majorBidi" w:hAnsiTheme="majorBidi" w:cstheme="majorBidi"/>
          <w:sz w:val="26"/>
          <w:szCs w:val="26"/>
          <w:lang w:bidi="ar-SA"/>
        </w:rPr>
        <w:t xml:space="preserve"> 270-284.</w:t>
      </w:r>
    </w:p>
    <w:p w:rsidR="00382F84" w:rsidRPr="005B336B" w:rsidRDefault="00FA1305" w:rsidP="001E1288">
      <w:pPr>
        <w:pStyle w:val="a5"/>
        <w:bidi w:val="0"/>
        <w:ind w:left="630" w:hanging="630"/>
        <w:jc w:val="both"/>
        <w:rPr>
          <w:rFonts w:asciiTheme="majorBidi" w:hAnsiTheme="majorBidi" w:cstheme="majorBidi"/>
          <w:sz w:val="26"/>
          <w:szCs w:val="26"/>
        </w:rPr>
      </w:pPr>
      <w:proofErr w:type="spellStart"/>
      <w:r w:rsidRPr="005B336B">
        <w:rPr>
          <w:rFonts w:asciiTheme="majorBidi" w:hAnsiTheme="majorBidi" w:cstheme="majorBidi"/>
          <w:sz w:val="26"/>
          <w:szCs w:val="26"/>
        </w:rPr>
        <w:t>Saadat</w:t>
      </w:r>
      <w:proofErr w:type="spellEnd"/>
      <w:r w:rsidRPr="005B336B">
        <w:rPr>
          <w:rFonts w:asciiTheme="majorBidi" w:hAnsiTheme="majorBidi" w:cstheme="majorBidi"/>
          <w:sz w:val="26"/>
          <w:szCs w:val="26"/>
        </w:rPr>
        <w:t>, M.,</w:t>
      </w:r>
      <w:r w:rsidR="00FA2E02" w:rsidRPr="005B336B">
        <w:rPr>
          <w:rFonts w:asciiTheme="majorBidi" w:hAnsiTheme="majorBidi" w:cstheme="majorBidi"/>
          <w:sz w:val="26"/>
          <w:szCs w:val="26"/>
        </w:rPr>
        <w:t xml:space="preserve"> </w:t>
      </w:r>
      <w:proofErr w:type="spellStart"/>
      <w:r w:rsidR="00FA2E02" w:rsidRPr="005B336B">
        <w:rPr>
          <w:rFonts w:asciiTheme="majorBidi" w:hAnsiTheme="majorBidi" w:cstheme="majorBidi"/>
          <w:sz w:val="26"/>
          <w:szCs w:val="26"/>
        </w:rPr>
        <w:t>Ghase</w:t>
      </w:r>
      <w:r w:rsidR="00D04EC6" w:rsidRPr="005B336B">
        <w:rPr>
          <w:rFonts w:asciiTheme="majorBidi" w:hAnsiTheme="majorBidi" w:cstheme="majorBidi"/>
          <w:sz w:val="26"/>
          <w:szCs w:val="26"/>
        </w:rPr>
        <w:t>mzadah</w:t>
      </w:r>
      <w:proofErr w:type="spellEnd"/>
      <w:r w:rsidR="00D04EC6" w:rsidRPr="005B336B">
        <w:rPr>
          <w:rFonts w:asciiTheme="majorBidi" w:hAnsiTheme="majorBidi" w:cstheme="majorBidi"/>
          <w:sz w:val="26"/>
          <w:szCs w:val="26"/>
        </w:rPr>
        <w:t>, A.</w:t>
      </w:r>
      <w:r w:rsidRPr="005B336B">
        <w:rPr>
          <w:rFonts w:asciiTheme="majorBidi" w:hAnsiTheme="majorBidi" w:cstheme="majorBidi"/>
          <w:sz w:val="26"/>
          <w:szCs w:val="26"/>
        </w:rPr>
        <w:t>,</w:t>
      </w:r>
      <w:r w:rsidR="00382F84" w:rsidRPr="005B336B">
        <w:rPr>
          <w:rFonts w:asciiTheme="majorBidi" w:hAnsiTheme="majorBidi" w:cstheme="majorBidi"/>
          <w:sz w:val="26"/>
          <w:szCs w:val="26"/>
        </w:rPr>
        <w:t xml:space="preserve"> </w:t>
      </w:r>
      <w:r w:rsidRPr="005B336B">
        <w:rPr>
          <w:rFonts w:asciiTheme="majorBidi" w:hAnsiTheme="majorBidi" w:cstheme="majorBidi"/>
          <w:sz w:val="26"/>
          <w:szCs w:val="26"/>
        </w:rPr>
        <w:t>&amp;</w:t>
      </w:r>
      <w:r w:rsidR="00382F84" w:rsidRPr="005B336B">
        <w:rPr>
          <w:rFonts w:asciiTheme="majorBidi" w:hAnsiTheme="majorBidi" w:cstheme="majorBidi"/>
          <w:sz w:val="26"/>
          <w:szCs w:val="26"/>
        </w:rPr>
        <w:t xml:space="preserve"> </w:t>
      </w:r>
      <w:proofErr w:type="spellStart"/>
      <w:r w:rsidR="00D04EC6" w:rsidRPr="005B336B">
        <w:rPr>
          <w:rFonts w:asciiTheme="majorBidi" w:hAnsiTheme="majorBidi" w:cstheme="majorBidi"/>
          <w:sz w:val="26"/>
          <w:szCs w:val="26"/>
        </w:rPr>
        <w:t>Soleimani</w:t>
      </w:r>
      <w:proofErr w:type="spellEnd"/>
      <w:r w:rsidR="00D04EC6" w:rsidRPr="005B336B">
        <w:rPr>
          <w:rFonts w:asciiTheme="majorBidi" w:hAnsiTheme="majorBidi" w:cstheme="majorBidi"/>
          <w:sz w:val="26"/>
          <w:szCs w:val="26"/>
        </w:rPr>
        <w:t xml:space="preserve">, M.(2012). </w:t>
      </w:r>
      <w:proofErr w:type="spellStart"/>
      <w:r w:rsidR="00FA2E02" w:rsidRPr="005B336B">
        <w:rPr>
          <w:rFonts w:asciiTheme="majorBidi" w:hAnsiTheme="majorBidi" w:cstheme="majorBidi"/>
          <w:sz w:val="26"/>
          <w:szCs w:val="26"/>
        </w:rPr>
        <w:t>Self esteem</w:t>
      </w:r>
      <w:proofErr w:type="spellEnd"/>
      <w:r w:rsidR="00FA2E02" w:rsidRPr="005B336B">
        <w:rPr>
          <w:rFonts w:asciiTheme="majorBidi" w:hAnsiTheme="majorBidi" w:cstheme="majorBidi"/>
          <w:sz w:val="26"/>
          <w:szCs w:val="26"/>
        </w:rPr>
        <w:t xml:space="preserve"> in Iranian university students and relationship with academic achievement. </w:t>
      </w:r>
      <w:proofErr w:type="spellStart"/>
      <w:r w:rsidR="00D04EC6" w:rsidRPr="005B336B">
        <w:rPr>
          <w:rFonts w:asciiTheme="majorBidi" w:hAnsiTheme="majorBidi" w:cstheme="majorBidi"/>
          <w:i/>
          <w:iCs/>
          <w:sz w:val="26"/>
          <w:szCs w:val="26"/>
        </w:rPr>
        <w:t>Procedia</w:t>
      </w:r>
      <w:proofErr w:type="spellEnd"/>
      <w:r w:rsidR="00FA2E02" w:rsidRPr="005B336B">
        <w:rPr>
          <w:rFonts w:asciiTheme="majorBidi" w:hAnsiTheme="majorBidi" w:cstheme="majorBidi"/>
          <w:i/>
          <w:iCs/>
          <w:sz w:val="26"/>
          <w:szCs w:val="26"/>
        </w:rPr>
        <w:t xml:space="preserve"> Social and Behavioral Sciences</w:t>
      </w:r>
      <w:r w:rsidR="00FA2E02" w:rsidRPr="005B336B">
        <w:rPr>
          <w:rFonts w:asciiTheme="majorBidi" w:hAnsiTheme="majorBidi" w:cstheme="majorBidi"/>
          <w:sz w:val="26"/>
          <w:szCs w:val="26"/>
        </w:rPr>
        <w:t>, 31, 10-14</w:t>
      </w:r>
      <w:r w:rsidR="00382F84" w:rsidRPr="005B336B">
        <w:rPr>
          <w:rFonts w:asciiTheme="majorBidi" w:hAnsiTheme="majorBidi" w:cstheme="majorBidi"/>
          <w:sz w:val="26"/>
          <w:szCs w:val="26"/>
        </w:rPr>
        <w:t>.</w:t>
      </w:r>
    </w:p>
    <w:p w:rsidR="00382F84" w:rsidRPr="005B336B" w:rsidRDefault="00D04EC6" w:rsidP="001E1288">
      <w:pPr>
        <w:pStyle w:val="a5"/>
        <w:bidi w:val="0"/>
        <w:ind w:left="630" w:hanging="630"/>
        <w:jc w:val="both"/>
        <w:rPr>
          <w:rFonts w:asciiTheme="majorBidi" w:hAnsiTheme="majorBidi" w:cstheme="majorBidi"/>
          <w:sz w:val="26"/>
          <w:szCs w:val="26"/>
          <w:lang w:bidi="ar-SA"/>
        </w:rPr>
      </w:pPr>
      <w:r w:rsidRPr="005B336B">
        <w:rPr>
          <w:rFonts w:asciiTheme="majorBidi" w:hAnsiTheme="majorBidi" w:cstheme="majorBidi"/>
          <w:sz w:val="26"/>
          <w:szCs w:val="26"/>
          <w:lang w:bidi="ar-SA"/>
        </w:rPr>
        <w:t>Snyder, R. (2000).</w:t>
      </w:r>
      <w:r w:rsidR="00FA2E02" w:rsidRPr="005B336B">
        <w:rPr>
          <w:rFonts w:asciiTheme="majorBidi" w:hAnsiTheme="majorBidi" w:cstheme="majorBidi"/>
          <w:sz w:val="26"/>
          <w:szCs w:val="26"/>
          <w:lang w:bidi="ar-SA"/>
        </w:rPr>
        <w:t xml:space="preserve"> The relationship between learning styl</w:t>
      </w:r>
      <w:r w:rsidR="00382F84" w:rsidRPr="005B336B">
        <w:rPr>
          <w:rFonts w:asciiTheme="majorBidi" w:hAnsiTheme="majorBidi" w:cstheme="majorBidi"/>
          <w:sz w:val="26"/>
          <w:szCs w:val="26"/>
          <w:lang w:bidi="ar-SA"/>
        </w:rPr>
        <w:t xml:space="preserve">es multiple </w:t>
      </w:r>
      <w:r w:rsidR="00382F84" w:rsidRPr="005B336B">
        <w:rPr>
          <w:rFonts w:asciiTheme="majorBidi" w:hAnsiTheme="majorBidi" w:cstheme="majorBidi"/>
          <w:sz w:val="26"/>
          <w:szCs w:val="26"/>
          <w:lang w:bidi="ar-SA"/>
        </w:rPr>
        <w:tab/>
        <w:t>Intelligences</w:t>
      </w:r>
      <w:r w:rsidR="001E1288" w:rsidRPr="005B336B">
        <w:rPr>
          <w:rFonts w:asciiTheme="majorBidi" w:hAnsiTheme="majorBidi" w:cstheme="majorBidi"/>
          <w:sz w:val="26"/>
          <w:szCs w:val="26"/>
          <w:lang w:bidi="ar-SA"/>
        </w:rPr>
        <w:t xml:space="preserve"> and </w:t>
      </w:r>
      <w:r w:rsidR="00FA2E02" w:rsidRPr="005B336B">
        <w:rPr>
          <w:rFonts w:asciiTheme="majorBidi" w:hAnsiTheme="majorBidi" w:cstheme="majorBidi"/>
          <w:sz w:val="26"/>
          <w:szCs w:val="26"/>
          <w:lang w:bidi="ar-SA"/>
        </w:rPr>
        <w:t>academic achievement of high school student.</w:t>
      </w:r>
      <w:r w:rsidRPr="005B336B">
        <w:rPr>
          <w:rFonts w:asciiTheme="majorBidi" w:hAnsiTheme="majorBidi" w:cstheme="majorBidi"/>
          <w:i/>
          <w:iCs/>
          <w:sz w:val="26"/>
          <w:szCs w:val="26"/>
          <w:lang w:bidi="ar-SA"/>
        </w:rPr>
        <w:t xml:space="preserve"> </w:t>
      </w:r>
      <w:r w:rsidR="00FA2E02" w:rsidRPr="005B336B">
        <w:rPr>
          <w:rFonts w:asciiTheme="majorBidi" w:hAnsiTheme="majorBidi" w:cstheme="majorBidi"/>
          <w:i/>
          <w:iCs/>
          <w:sz w:val="26"/>
          <w:szCs w:val="26"/>
          <w:lang w:bidi="ar-SA"/>
        </w:rPr>
        <w:t>High School Journal</w:t>
      </w:r>
      <w:r w:rsidR="00382F84" w:rsidRPr="005B336B">
        <w:rPr>
          <w:rFonts w:asciiTheme="majorBidi" w:hAnsiTheme="majorBidi" w:cstheme="majorBidi"/>
          <w:sz w:val="26"/>
          <w:szCs w:val="26"/>
          <w:lang w:bidi="ar-SA"/>
        </w:rPr>
        <w:t>, 83(2), 11-20.</w:t>
      </w:r>
    </w:p>
    <w:p w:rsidR="00FA2E02" w:rsidRPr="005B336B" w:rsidRDefault="003C173E" w:rsidP="001E1288">
      <w:pPr>
        <w:pStyle w:val="a5"/>
        <w:bidi w:val="0"/>
        <w:ind w:left="630" w:hanging="630"/>
        <w:jc w:val="both"/>
        <w:rPr>
          <w:rFonts w:asciiTheme="majorBidi" w:hAnsiTheme="majorBidi" w:cstheme="majorBidi"/>
          <w:sz w:val="26"/>
          <w:szCs w:val="26"/>
          <w:lang w:bidi="ar-SA"/>
        </w:rPr>
      </w:pPr>
      <w:proofErr w:type="spellStart"/>
      <w:r w:rsidRPr="005B336B">
        <w:rPr>
          <w:rFonts w:asciiTheme="majorBidi" w:hAnsiTheme="majorBidi" w:cstheme="majorBidi"/>
          <w:sz w:val="26"/>
          <w:szCs w:val="26"/>
          <w:lang w:bidi="ar-SA"/>
        </w:rPr>
        <w:t>Wehrwein</w:t>
      </w:r>
      <w:proofErr w:type="spellEnd"/>
      <w:r w:rsidRPr="005B336B">
        <w:rPr>
          <w:rFonts w:asciiTheme="majorBidi" w:hAnsiTheme="majorBidi" w:cstheme="majorBidi"/>
          <w:sz w:val="26"/>
          <w:szCs w:val="26"/>
          <w:lang w:bidi="ar-SA"/>
        </w:rPr>
        <w:t>, E</w:t>
      </w:r>
      <w:r w:rsidR="00FA2E02" w:rsidRPr="005B336B">
        <w:rPr>
          <w:rFonts w:asciiTheme="majorBidi" w:hAnsiTheme="majorBidi" w:cstheme="majorBidi"/>
          <w:sz w:val="26"/>
          <w:szCs w:val="26"/>
          <w:lang w:bidi="ar-SA"/>
        </w:rPr>
        <w:t>.</w:t>
      </w:r>
      <w:r w:rsidRPr="005B336B">
        <w:rPr>
          <w:rFonts w:asciiTheme="majorBidi" w:hAnsiTheme="majorBidi" w:cstheme="majorBidi"/>
          <w:sz w:val="26"/>
          <w:szCs w:val="26"/>
          <w:lang w:bidi="ar-SA"/>
        </w:rPr>
        <w:t>;</w:t>
      </w:r>
      <w:r w:rsidR="00FA2E02" w:rsidRPr="005B336B">
        <w:rPr>
          <w:rFonts w:asciiTheme="majorBidi" w:hAnsiTheme="majorBidi" w:cstheme="majorBidi"/>
          <w:sz w:val="26"/>
          <w:szCs w:val="26"/>
          <w:lang w:bidi="ar-SA"/>
        </w:rPr>
        <w:t xml:space="preserve"> Lujan, H. and </w:t>
      </w:r>
      <w:proofErr w:type="spellStart"/>
      <w:r w:rsidR="00FA2E02" w:rsidRPr="005B336B">
        <w:rPr>
          <w:rFonts w:asciiTheme="majorBidi" w:hAnsiTheme="majorBidi" w:cstheme="majorBidi"/>
          <w:sz w:val="26"/>
          <w:szCs w:val="26"/>
          <w:lang w:bidi="ar-SA"/>
        </w:rPr>
        <w:t>Dicorlo</w:t>
      </w:r>
      <w:proofErr w:type="spellEnd"/>
      <w:r w:rsidR="00FA2E02" w:rsidRPr="005B336B">
        <w:rPr>
          <w:rFonts w:asciiTheme="majorBidi" w:hAnsiTheme="majorBidi" w:cstheme="majorBidi"/>
          <w:sz w:val="26"/>
          <w:szCs w:val="26"/>
          <w:lang w:bidi="ar-SA"/>
        </w:rPr>
        <w:t>, S. (2007)</w:t>
      </w:r>
      <w:r w:rsidRPr="005B336B">
        <w:rPr>
          <w:rFonts w:asciiTheme="majorBidi" w:hAnsiTheme="majorBidi" w:cstheme="majorBidi"/>
          <w:sz w:val="26"/>
          <w:szCs w:val="26"/>
          <w:lang w:bidi="ar-SA"/>
        </w:rPr>
        <w:t>.</w:t>
      </w:r>
      <w:r w:rsidR="00FA2E02" w:rsidRPr="005B336B">
        <w:rPr>
          <w:rFonts w:asciiTheme="majorBidi" w:hAnsiTheme="majorBidi" w:cstheme="majorBidi"/>
          <w:sz w:val="26"/>
          <w:szCs w:val="26"/>
          <w:lang w:bidi="ar-SA"/>
        </w:rPr>
        <w:t xml:space="preserve"> Gender </w:t>
      </w:r>
      <w:r w:rsidR="00382F84" w:rsidRPr="005B336B">
        <w:rPr>
          <w:rFonts w:asciiTheme="majorBidi" w:hAnsiTheme="majorBidi" w:cstheme="majorBidi"/>
          <w:sz w:val="26"/>
          <w:szCs w:val="26"/>
          <w:lang w:bidi="ar-SA"/>
        </w:rPr>
        <w:t xml:space="preserve">Differences in learning style </w:t>
      </w:r>
      <w:r w:rsidR="00FA2E02" w:rsidRPr="005B336B">
        <w:rPr>
          <w:rFonts w:asciiTheme="majorBidi" w:hAnsiTheme="majorBidi" w:cstheme="majorBidi"/>
          <w:sz w:val="26"/>
          <w:szCs w:val="26"/>
          <w:lang w:bidi="ar-SA"/>
        </w:rPr>
        <w:t xml:space="preserve">preferences among </w:t>
      </w:r>
      <w:proofErr w:type="spellStart"/>
      <w:r w:rsidR="00FA2E02" w:rsidRPr="005B336B">
        <w:rPr>
          <w:rFonts w:asciiTheme="majorBidi" w:hAnsiTheme="majorBidi" w:cstheme="majorBidi"/>
          <w:sz w:val="26"/>
          <w:szCs w:val="26"/>
          <w:lang w:bidi="ar-SA"/>
        </w:rPr>
        <w:t>Undergduate</w:t>
      </w:r>
      <w:proofErr w:type="spellEnd"/>
      <w:r w:rsidR="00FA2E02" w:rsidRPr="005B336B">
        <w:rPr>
          <w:rFonts w:asciiTheme="majorBidi" w:hAnsiTheme="majorBidi" w:cstheme="majorBidi"/>
          <w:sz w:val="26"/>
          <w:szCs w:val="26"/>
          <w:lang w:bidi="ar-SA"/>
        </w:rPr>
        <w:t xml:space="preserve"> physiology students. </w:t>
      </w:r>
      <w:r w:rsidR="00382F84" w:rsidRPr="005B336B">
        <w:rPr>
          <w:rFonts w:asciiTheme="majorBidi" w:hAnsiTheme="majorBidi" w:cstheme="majorBidi"/>
          <w:i/>
          <w:iCs/>
          <w:sz w:val="26"/>
          <w:szCs w:val="26"/>
          <w:lang w:bidi="ar-SA"/>
        </w:rPr>
        <w:t xml:space="preserve">Advances in Physiology </w:t>
      </w:r>
      <w:r w:rsidR="00FA2E02" w:rsidRPr="005B336B">
        <w:rPr>
          <w:rFonts w:asciiTheme="majorBidi" w:hAnsiTheme="majorBidi" w:cstheme="majorBidi"/>
          <w:i/>
          <w:iCs/>
          <w:sz w:val="26"/>
          <w:szCs w:val="26"/>
          <w:lang w:bidi="ar-SA"/>
        </w:rPr>
        <w:t xml:space="preserve">Education, </w:t>
      </w:r>
      <w:r w:rsidR="00FA2E02" w:rsidRPr="005B336B">
        <w:rPr>
          <w:rFonts w:asciiTheme="majorBidi" w:hAnsiTheme="majorBidi" w:cstheme="majorBidi"/>
          <w:sz w:val="26"/>
          <w:szCs w:val="26"/>
          <w:lang w:bidi="ar-SA"/>
        </w:rPr>
        <w:t>vol. 31,153-157.</w:t>
      </w:r>
    </w:p>
    <w:p w:rsidR="00382F84" w:rsidRPr="005B336B" w:rsidRDefault="00FA2E02" w:rsidP="001E1288">
      <w:pPr>
        <w:pStyle w:val="a5"/>
        <w:bidi w:val="0"/>
        <w:ind w:left="709" w:hanging="709"/>
        <w:jc w:val="both"/>
        <w:rPr>
          <w:rFonts w:asciiTheme="majorBidi" w:hAnsiTheme="majorBidi" w:cstheme="majorBidi"/>
          <w:sz w:val="26"/>
          <w:szCs w:val="26"/>
          <w:lang w:bidi="ar-SA"/>
        </w:rPr>
      </w:pPr>
      <w:proofErr w:type="spellStart"/>
      <w:r w:rsidRPr="005B336B">
        <w:rPr>
          <w:rFonts w:asciiTheme="majorBidi" w:hAnsiTheme="majorBidi" w:cstheme="majorBidi"/>
          <w:sz w:val="26"/>
          <w:szCs w:val="26"/>
          <w:lang w:bidi="ar-SA"/>
        </w:rPr>
        <w:t>Woolhouse</w:t>
      </w:r>
      <w:proofErr w:type="spellEnd"/>
      <w:r w:rsidRPr="005B336B">
        <w:rPr>
          <w:rFonts w:asciiTheme="majorBidi" w:hAnsiTheme="majorBidi" w:cstheme="majorBidi"/>
          <w:sz w:val="26"/>
          <w:szCs w:val="26"/>
          <w:lang w:bidi="ar-SA"/>
        </w:rPr>
        <w:t>, M</w:t>
      </w:r>
      <w:r w:rsidR="003C173E" w:rsidRPr="005B336B">
        <w:rPr>
          <w:rFonts w:asciiTheme="majorBidi" w:hAnsiTheme="majorBidi" w:cstheme="majorBidi"/>
          <w:sz w:val="26"/>
          <w:szCs w:val="26"/>
          <w:lang w:bidi="ar-SA"/>
        </w:rPr>
        <w:t>.</w:t>
      </w:r>
      <w:r w:rsidRPr="005B336B">
        <w:rPr>
          <w:rFonts w:asciiTheme="majorBidi" w:hAnsiTheme="majorBidi" w:cstheme="majorBidi"/>
          <w:sz w:val="26"/>
          <w:szCs w:val="26"/>
          <w:lang w:bidi="ar-SA"/>
        </w:rPr>
        <w:t xml:space="preserve"> &amp; Blaire, T.</w:t>
      </w:r>
      <w:r w:rsidR="003C173E" w:rsidRPr="005B336B">
        <w:rPr>
          <w:rFonts w:asciiTheme="majorBidi" w:hAnsiTheme="majorBidi" w:cstheme="majorBidi"/>
          <w:sz w:val="26"/>
          <w:szCs w:val="26"/>
          <w:lang w:bidi="ar-SA"/>
        </w:rPr>
        <w:t xml:space="preserve"> (2003).</w:t>
      </w:r>
      <w:r w:rsidRPr="005B336B">
        <w:rPr>
          <w:rFonts w:asciiTheme="majorBidi" w:hAnsiTheme="majorBidi" w:cstheme="majorBidi"/>
          <w:sz w:val="26"/>
          <w:szCs w:val="26"/>
          <w:lang w:bidi="ar-SA"/>
        </w:rPr>
        <w:t xml:space="preserve"> Learn</w:t>
      </w:r>
      <w:r w:rsidR="00382F84" w:rsidRPr="005B336B">
        <w:rPr>
          <w:rFonts w:asciiTheme="majorBidi" w:hAnsiTheme="majorBidi" w:cstheme="majorBidi"/>
          <w:sz w:val="26"/>
          <w:szCs w:val="26"/>
          <w:lang w:bidi="ar-SA"/>
        </w:rPr>
        <w:t xml:space="preserve">ing Styles and Retention and </w:t>
      </w:r>
      <w:r w:rsidRPr="005B336B">
        <w:rPr>
          <w:rFonts w:asciiTheme="majorBidi" w:hAnsiTheme="majorBidi" w:cstheme="majorBidi"/>
          <w:sz w:val="26"/>
          <w:szCs w:val="26"/>
          <w:lang w:bidi="ar-SA"/>
        </w:rPr>
        <w:t xml:space="preserve">Achievement on a Two Year A- Level </w:t>
      </w:r>
      <w:proofErr w:type="spellStart"/>
      <w:r w:rsidR="00382F84" w:rsidRPr="005B336B">
        <w:rPr>
          <w:rFonts w:asciiTheme="majorBidi" w:hAnsiTheme="majorBidi" w:cstheme="majorBidi"/>
          <w:sz w:val="26"/>
          <w:szCs w:val="26"/>
          <w:lang w:bidi="ar-SA"/>
        </w:rPr>
        <w:t>Programme</w:t>
      </w:r>
      <w:proofErr w:type="spellEnd"/>
      <w:r w:rsidR="00382F84" w:rsidRPr="005B336B">
        <w:rPr>
          <w:rFonts w:asciiTheme="majorBidi" w:hAnsiTheme="majorBidi" w:cstheme="majorBidi"/>
          <w:sz w:val="26"/>
          <w:szCs w:val="26"/>
          <w:lang w:bidi="ar-SA"/>
        </w:rPr>
        <w:t xml:space="preserve">  in a </w:t>
      </w:r>
      <w:proofErr w:type="spellStart"/>
      <w:r w:rsidR="00382F84" w:rsidRPr="005B336B">
        <w:rPr>
          <w:rFonts w:asciiTheme="majorBidi" w:hAnsiTheme="majorBidi" w:cstheme="majorBidi"/>
          <w:sz w:val="26"/>
          <w:szCs w:val="26"/>
          <w:lang w:bidi="ar-SA"/>
        </w:rPr>
        <w:t>Futher</w:t>
      </w:r>
      <w:proofErr w:type="spellEnd"/>
      <w:r w:rsidRPr="005B336B">
        <w:rPr>
          <w:rFonts w:asciiTheme="majorBidi" w:hAnsiTheme="majorBidi" w:cstheme="majorBidi"/>
          <w:sz w:val="26"/>
          <w:szCs w:val="26"/>
          <w:lang w:bidi="ar-SA"/>
        </w:rPr>
        <w:t xml:space="preserve"> Education </w:t>
      </w:r>
      <w:r w:rsidRPr="005B336B">
        <w:rPr>
          <w:rFonts w:asciiTheme="majorBidi" w:hAnsiTheme="majorBidi" w:cstheme="majorBidi"/>
          <w:sz w:val="26"/>
          <w:szCs w:val="26"/>
          <w:lang w:bidi="ar-SA"/>
        </w:rPr>
        <w:tab/>
        <w:t xml:space="preserve">College, </w:t>
      </w:r>
      <w:r w:rsidRPr="005B336B">
        <w:rPr>
          <w:rFonts w:asciiTheme="majorBidi" w:hAnsiTheme="majorBidi" w:cstheme="majorBidi"/>
          <w:i/>
          <w:iCs/>
          <w:sz w:val="26"/>
          <w:szCs w:val="26"/>
          <w:lang w:bidi="ar-SA"/>
        </w:rPr>
        <w:t xml:space="preserve">Journal of </w:t>
      </w:r>
      <w:proofErr w:type="spellStart"/>
      <w:r w:rsidRPr="005B336B">
        <w:rPr>
          <w:rFonts w:asciiTheme="majorBidi" w:hAnsiTheme="majorBidi" w:cstheme="majorBidi"/>
          <w:i/>
          <w:iCs/>
          <w:sz w:val="26"/>
          <w:szCs w:val="26"/>
          <w:lang w:bidi="ar-SA"/>
        </w:rPr>
        <w:t>Futher</w:t>
      </w:r>
      <w:proofErr w:type="spellEnd"/>
      <w:r w:rsidRPr="005B336B">
        <w:rPr>
          <w:rFonts w:asciiTheme="majorBidi" w:hAnsiTheme="majorBidi" w:cstheme="majorBidi"/>
          <w:i/>
          <w:iCs/>
          <w:sz w:val="26"/>
          <w:szCs w:val="26"/>
          <w:lang w:bidi="ar-SA"/>
        </w:rPr>
        <w:t xml:space="preserve"> and Higher Education</w:t>
      </w:r>
      <w:r w:rsidRPr="005B336B">
        <w:rPr>
          <w:rFonts w:asciiTheme="majorBidi" w:hAnsiTheme="majorBidi" w:cstheme="majorBidi"/>
          <w:sz w:val="26"/>
          <w:szCs w:val="26"/>
          <w:lang w:bidi="ar-SA"/>
        </w:rPr>
        <w:t>,</w:t>
      </w:r>
      <w:r w:rsidR="003C173E" w:rsidRPr="005B336B">
        <w:rPr>
          <w:rFonts w:asciiTheme="majorBidi" w:hAnsiTheme="majorBidi" w:cstheme="majorBidi"/>
          <w:sz w:val="26"/>
          <w:szCs w:val="26"/>
          <w:lang w:bidi="ar-SA"/>
        </w:rPr>
        <w:t xml:space="preserve"> 27(</w:t>
      </w:r>
      <w:r w:rsidRPr="005B336B">
        <w:rPr>
          <w:rFonts w:asciiTheme="majorBidi" w:hAnsiTheme="majorBidi" w:cstheme="majorBidi"/>
          <w:sz w:val="26"/>
          <w:szCs w:val="26"/>
          <w:lang w:bidi="ar-SA"/>
        </w:rPr>
        <w:t>3</w:t>
      </w:r>
      <w:r w:rsidR="003C173E" w:rsidRPr="005B336B">
        <w:rPr>
          <w:rFonts w:asciiTheme="majorBidi" w:hAnsiTheme="majorBidi" w:cstheme="majorBidi"/>
          <w:sz w:val="26"/>
          <w:szCs w:val="26"/>
          <w:lang w:bidi="ar-SA"/>
        </w:rPr>
        <w:t xml:space="preserve">), </w:t>
      </w:r>
      <w:r w:rsidRPr="005B336B">
        <w:rPr>
          <w:rFonts w:asciiTheme="majorBidi" w:hAnsiTheme="majorBidi" w:cstheme="majorBidi"/>
          <w:sz w:val="26"/>
          <w:szCs w:val="26"/>
          <w:lang w:bidi="ar-SA"/>
        </w:rPr>
        <w:t>257-</w:t>
      </w:r>
      <w:r w:rsidR="003C173E" w:rsidRPr="005B336B">
        <w:rPr>
          <w:rFonts w:asciiTheme="majorBidi" w:hAnsiTheme="majorBidi" w:cstheme="majorBidi"/>
          <w:sz w:val="26"/>
          <w:szCs w:val="26"/>
          <w:lang w:bidi="ar-SA"/>
        </w:rPr>
        <w:t xml:space="preserve"> </w:t>
      </w:r>
      <w:r w:rsidR="00382F84" w:rsidRPr="005B336B">
        <w:rPr>
          <w:rFonts w:asciiTheme="majorBidi" w:hAnsiTheme="majorBidi" w:cstheme="majorBidi"/>
          <w:sz w:val="26"/>
          <w:szCs w:val="26"/>
          <w:lang w:bidi="ar-SA"/>
        </w:rPr>
        <w:t>269.</w:t>
      </w:r>
    </w:p>
    <w:p w:rsidR="00382F84" w:rsidRPr="005B336B" w:rsidRDefault="00FA2E02" w:rsidP="001E1288">
      <w:pPr>
        <w:pStyle w:val="a5"/>
        <w:bidi w:val="0"/>
        <w:ind w:left="709" w:hanging="709"/>
        <w:jc w:val="both"/>
        <w:rPr>
          <w:rFonts w:asciiTheme="majorBidi" w:hAnsiTheme="majorBidi" w:cstheme="majorBidi"/>
          <w:sz w:val="26"/>
          <w:szCs w:val="26"/>
        </w:rPr>
      </w:pPr>
      <w:r w:rsidRPr="005B336B">
        <w:rPr>
          <w:rFonts w:asciiTheme="majorBidi" w:hAnsiTheme="majorBidi" w:cstheme="majorBidi"/>
          <w:sz w:val="26"/>
          <w:szCs w:val="26"/>
        </w:rPr>
        <w:t>York, L. (2000) . Individual Learning styles: I</w:t>
      </w:r>
      <w:r w:rsidR="00382F84" w:rsidRPr="005B336B">
        <w:rPr>
          <w:rFonts w:asciiTheme="majorBidi" w:hAnsiTheme="majorBidi" w:cstheme="majorBidi"/>
          <w:sz w:val="26"/>
          <w:szCs w:val="26"/>
        </w:rPr>
        <w:t xml:space="preserve">mplications for Urban Mexican </w:t>
      </w:r>
      <w:r w:rsidRPr="005B336B">
        <w:rPr>
          <w:rFonts w:asciiTheme="majorBidi" w:hAnsiTheme="majorBidi" w:cstheme="majorBidi"/>
          <w:sz w:val="26"/>
          <w:szCs w:val="26"/>
        </w:rPr>
        <w:t xml:space="preserve">Middle – school student Success. M. A . D ., </w:t>
      </w:r>
      <w:r w:rsidRPr="005B336B">
        <w:rPr>
          <w:rFonts w:asciiTheme="majorBidi" w:hAnsiTheme="majorBidi" w:cstheme="majorBidi"/>
          <w:i/>
          <w:iCs/>
          <w:sz w:val="26"/>
          <w:szCs w:val="26"/>
        </w:rPr>
        <w:t>Texas woman's  University</w:t>
      </w:r>
      <w:r w:rsidRPr="005B336B">
        <w:rPr>
          <w:rFonts w:asciiTheme="majorBidi" w:hAnsiTheme="majorBidi" w:cstheme="majorBidi"/>
          <w:sz w:val="26"/>
          <w:szCs w:val="26"/>
        </w:rPr>
        <w:t xml:space="preserve"> . 1-61.</w:t>
      </w:r>
    </w:p>
    <w:p w:rsidR="00080FF3" w:rsidRPr="005B336B" w:rsidRDefault="00FA2E02" w:rsidP="001E1288">
      <w:pPr>
        <w:pStyle w:val="a5"/>
        <w:bidi w:val="0"/>
        <w:ind w:left="709" w:hanging="709"/>
        <w:jc w:val="both"/>
        <w:rPr>
          <w:rFonts w:asciiTheme="majorBidi" w:hAnsiTheme="majorBidi" w:cstheme="majorBidi"/>
          <w:sz w:val="26"/>
          <w:szCs w:val="26"/>
          <w:rtl/>
          <w:lang w:bidi="ar-SA"/>
        </w:rPr>
      </w:pPr>
      <w:r w:rsidRPr="005B336B">
        <w:rPr>
          <w:rFonts w:asciiTheme="majorBidi" w:hAnsiTheme="majorBidi" w:cstheme="majorBidi"/>
          <w:noProof/>
          <w:sz w:val="26"/>
          <w:szCs w:val="26"/>
        </w:rPr>
        <w:t>Zarei, E., Nasiri, E., &amp; Kafipour, R. (2012). Self-esteem and Academic Success as</w:t>
      </w:r>
      <w:r w:rsidR="00CC4216" w:rsidRPr="005B336B">
        <w:rPr>
          <w:rFonts w:asciiTheme="majorBidi" w:hAnsiTheme="majorBidi" w:cstheme="majorBidi"/>
          <w:noProof/>
          <w:sz w:val="26"/>
          <w:szCs w:val="26"/>
        </w:rPr>
        <w:tab/>
      </w:r>
      <w:r w:rsidRPr="005B336B">
        <w:rPr>
          <w:rFonts w:asciiTheme="majorBidi" w:hAnsiTheme="majorBidi" w:cstheme="majorBidi"/>
          <w:noProof/>
          <w:sz w:val="26"/>
          <w:szCs w:val="26"/>
        </w:rPr>
        <w:t>Influenced by Reading Strategies</w:t>
      </w:r>
      <w:r w:rsidRPr="005B336B">
        <w:rPr>
          <w:rFonts w:asciiTheme="majorBidi" w:hAnsiTheme="majorBidi" w:cstheme="majorBidi"/>
          <w:i/>
          <w:iCs/>
          <w:noProof/>
          <w:sz w:val="26"/>
          <w:szCs w:val="26"/>
        </w:rPr>
        <w:t>. English  Language</w:t>
      </w:r>
      <w:r w:rsidRPr="005B336B">
        <w:rPr>
          <w:rFonts w:asciiTheme="majorBidi" w:hAnsiTheme="majorBidi" w:cstheme="majorBidi"/>
          <w:noProof/>
          <w:sz w:val="26"/>
          <w:szCs w:val="26"/>
        </w:rPr>
        <w:t xml:space="preserve"> </w:t>
      </w:r>
      <w:r w:rsidRPr="005B336B">
        <w:rPr>
          <w:rFonts w:asciiTheme="majorBidi" w:hAnsiTheme="majorBidi" w:cstheme="majorBidi"/>
          <w:i/>
          <w:iCs/>
          <w:noProof/>
          <w:sz w:val="26"/>
          <w:szCs w:val="26"/>
        </w:rPr>
        <w:t>Teaching</w:t>
      </w:r>
      <w:r w:rsidR="00CC4216" w:rsidRPr="005B336B">
        <w:rPr>
          <w:rFonts w:asciiTheme="majorBidi" w:hAnsiTheme="majorBidi" w:cstheme="majorBidi"/>
          <w:i/>
          <w:iCs/>
          <w:noProof/>
          <w:sz w:val="26"/>
          <w:szCs w:val="26"/>
        </w:rPr>
        <w:t>,</w:t>
      </w:r>
      <w:r w:rsidRPr="005B336B">
        <w:rPr>
          <w:rFonts w:asciiTheme="majorBidi" w:hAnsiTheme="majorBidi" w:cstheme="majorBidi"/>
          <w:noProof/>
          <w:sz w:val="26"/>
          <w:szCs w:val="26"/>
        </w:rPr>
        <w:t xml:space="preserve"> (42), 17 - </w:t>
      </w:r>
      <w:r w:rsidR="00CC4216" w:rsidRPr="005B336B">
        <w:rPr>
          <w:rFonts w:asciiTheme="majorBidi" w:hAnsiTheme="majorBidi" w:cstheme="majorBidi"/>
          <w:noProof/>
          <w:sz w:val="26"/>
          <w:szCs w:val="26"/>
        </w:rPr>
        <w:t>32</w:t>
      </w:r>
      <w:r w:rsidR="00492696" w:rsidRPr="005B336B">
        <w:rPr>
          <w:rFonts w:asciiTheme="majorBidi" w:hAnsiTheme="majorBidi" w:cstheme="majorBidi"/>
          <w:noProof/>
          <w:sz w:val="26"/>
          <w:szCs w:val="26"/>
        </w:rPr>
        <w:t>.</w:t>
      </w:r>
    </w:p>
    <w:sectPr w:rsidR="00080FF3" w:rsidRPr="005B336B" w:rsidSect="00AC224A">
      <w:headerReference w:type="default" r:id="rId14"/>
      <w:footerReference w:type="default" r:id="rId15"/>
      <w:pgSz w:w="11906" w:h="16838"/>
      <w:pgMar w:top="1440" w:right="1416" w:bottom="1440" w:left="108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0944" w:rsidRDefault="00FE0944" w:rsidP="004E1929">
      <w:pPr>
        <w:spacing w:after="0" w:line="240" w:lineRule="auto"/>
      </w:pPr>
      <w:r>
        <w:separator/>
      </w:r>
    </w:p>
  </w:endnote>
  <w:endnote w:type="continuationSeparator" w:id="0">
    <w:p w:rsidR="00FE0944" w:rsidRDefault="00FE0944" w:rsidP="004E19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altName w:val="Times New Roman"/>
    <w:panose1 w:val="02020603050405020304"/>
    <w:charset w:val="00"/>
    <w:family w:val="roman"/>
    <w:pitch w:val="variable"/>
    <w:sig w:usb0="00000000"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292903431"/>
      <w:docPartObj>
        <w:docPartGallery w:val="Page Numbers (Bottom of Page)"/>
        <w:docPartUnique/>
      </w:docPartObj>
    </w:sdtPr>
    <w:sdtContent>
      <w:p w:rsidR="005B336B" w:rsidRDefault="005B336B">
        <w:pPr>
          <w:pStyle w:val="a7"/>
          <w:jc w:val="center"/>
        </w:pPr>
        <w:r>
          <w:fldChar w:fldCharType="begin"/>
        </w:r>
        <w:r>
          <w:instrText>PAGE   \* MERGEFORMAT</w:instrText>
        </w:r>
        <w:r>
          <w:fldChar w:fldCharType="separate"/>
        </w:r>
        <w:r w:rsidR="00FD59FA" w:rsidRPr="00FD59FA">
          <w:rPr>
            <w:noProof/>
            <w:rtl/>
            <w:lang w:val="ar-SA"/>
          </w:rPr>
          <w:t>14</w:t>
        </w:r>
        <w:r>
          <w:fldChar w:fldCharType="end"/>
        </w:r>
      </w:p>
    </w:sdtContent>
  </w:sdt>
  <w:p w:rsidR="005B336B" w:rsidRDefault="005B336B">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0944" w:rsidRDefault="00FE0944" w:rsidP="004E1929">
      <w:pPr>
        <w:spacing w:after="0" w:line="240" w:lineRule="auto"/>
      </w:pPr>
      <w:r>
        <w:separator/>
      </w:r>
    </w:p>
  </w:footnote>
  <w:footnote w:type="continuationSeparator" w:id="0">
    <w:p w:rsidR="00FE0944" w:rsidRDefault="00FE0944" w:rsidP="004E192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336B" w:rsidRDefault="005B336B" w:rsidP="00087B4C">
    <w:pPr>
      <w:pStyle w:val="a6"/>
      <w:jc w:val="right"/>
    </w:pPr>
  </w:p>
  <w:p w:rsidR="005B336B" w:rsidRDefault="005B336B">
    <w:pPr>
      <w:pStyle w:val="a6"/>
      <w:rPr>
        <w:rt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F6C2F"/>
    <w:multiLevelType w:val="hybridMultilevel"/>
    <w:tmpl w:val="03701B46"/>
    <w:lvl w:ilvl="0" w:tplc="CBB692E0">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8735D6"/>
    <w:multiLevelType w:val="hybridMultilevel"/>
    <w:tmpl w:val="D242BA7E"/>
    <w:lvl w:ilvl="0" w:tplc="EFE25628">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331170B"/>
    <w:multiLevelType w:val="hybridMultilevel"/>
    <w:tmpl w:val="CED694E4"/>
    <w:lvl w:ilvl="0" w:tplc="940634B0">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37557FB"/>
    <w:multiLevelType w:val="hybridMultilevel"/>
    <w:tmpl w:val="CC4ADA60"/>
    <w:lvl w:ilvl="0" w:tplc="7F7E744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4FD1F8C"/>
    <w:multiLevelType w:val="hybridMultilevel"/>
    <w:tmpl w:val="192E6C10"/>
    <w:lvl w:ilvl="0" w:tplc="ACE2CE18">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6E11851"/>
    <w:multiLevelType w:val="hybridMultilevel"/>
    <w:tmpl w:val="F346694E"/>
    <w:lvl w:ilvl="0" w:tplc="60168A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72C4331"/>
    <w:multiLevelType w:val="hybridMultilevel"/>
    <w:tmpl w:val="CBBA1D16"/>
    <w:lvl w:ilvl="0" w:tplc="B12EC742">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77245FB"/>
    <w:multiLevelType w:val="hybridMultilevel"/>
    <w:tmpl w:val="52AAAA46"/>
    <w:lvl w:ilvl="0" w:tplc="66FC66CE">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8F85359"/>
    <w:multiLevelType w:val="hybridMultilevel"/>
    <w:tmpl w:val="1DDA8D66"/>
    <w:lvl w:ilvl="0" w:tplc="65409EAE">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9AD6567"/>
    <w:multiLevelType w:val="hybridMultilevel"/>
    <w:tmpl w:val="44F4C0DA"/>
    <w:lvl w:ilvl="0" w:tplc="02BC63A6">
      <w:start w:val="1"/>
      <w:numFmt w:val="arabicAlpha"/>
      <w:lvlText w:val="%1-"/>
      <w:lvlJc w:val="left"/>
      <w:pPr>
        <w:ind w:left="720" w:hanging="360"/>
      </w:pPr>
      <w:rPr>
        <w:rFonts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09D7389D"/>
    <w:multiLevelType w:val="hybridMultilevel"/>
    <w:tmpl w:val="BF3CF34E"/>
    <w:lvl w:ilvl="0" w:tplc="78C48AF2">
      <w:start w:val="1"/>
      <w:numFmt w:val="decimal"/>
      <w:lvlText w:val="%1-"/>
      <w:lvlJc w:val="left"/>
      <w:pPr>
        <w:ind w:left="444" w:hanging="360"/>
      </w:pPr>
      <w:rPr>
        <w:rFonts w:hint="default"/>
        <w:lang w:bidi="ar-SA"/>
      </w:rPr>
    </w:lvl>
    <w:lvl w:ilvl="1" w:tplc="04090019" w:tentative="1">
      <w:start w:val="1"/>
      <w:numFmt w:val="lowerLetter"/>
      <w:lvlText w:val="%2."/>
      <w:lvlJc w:val="left"/>
      <w:pPr>
        <w:ind w:left="1164" w:hanging="360"/>
      </w:pPr>
    </w:lvl>
    <w:lvl w:ilvl="2" w:tplc="0409001B" w:tentative="1">
      <w:start w:val="1"/>
      <w:numFmt w:val="lowerRoman"/>
      <w:lvlText w:val="%3."/>
      <w:lvlJc w:val="right"/>
      <w:pPr>
        <w:ind w:left="1884" w:hanging="180"/>
      </w:pPr>
    </w:lvl>
    <w:lvl w:ilvl="3" w:tplc="0409000F" w:tentative="1">
      <w:start w:val="1"/>
      <w:numFmt w:val="decimal"/>
      <w:lvlText w:val="%4."/>
      <w:lvlJc w:val="left"/>
      <w:pPr>
        <w:ind w:left="2604" w:hanging="360"/>
      </w:pPr>
    </w:lvl>
    <w:lvl w:ilvl="4" w:tplc="04090019" w:tentative="1">
      <w:start w:val="1"/>
      <w:numFmt w:val="lowerLetter"/>
      <w:lvlText w:val="%5."/>
      <w:lvlJc w:val="left"/>
      <w:pPr>
        <w:ind w:left="3324" w:hanging="360"/>
      </w:pPr>
    </w:lvl>
    <w:lvl w:ilvl="5" w:tplc="0409001B" w:tentative="1">
      <w:start w:val="1"/>
      <w:numFmt w:val="lowerRoman"/>
      <w:lvlText w:val="%6."/>
      <w:lvlJc w:val="right"/>
      <w:pPr>
        <w:ind w:left="4044" w:hanging="180"/>
      </w:pPr>
    </w:lvl>
    <w:lvl w:ilvl="6" w:tplc="0409000F" w:tentative="1">
      <w:start w:val="1"/>
      <w:numFmt w:val="decimal"/>
      <w:lvlText w:val="%7."/>
      <w:lvlJc w:val="left"/>
      <w:pPr>
        <w:ind w:left="4764" w:hanging="360"/>
      </w:pPr>
    </w:lvl>
    <w:lvl w:ilvl="7" w:tplc="04090019" w:tentative="1">
      <w:start w:val="1"/>
      <w:numFmt w:val="lowerLetter"/>
      <w:lvlText w:val="%8."/>
      <w:lvlJc w:val="left"/>
      <w:pPr>
        <w:ind w:left="5484" w:hanging="360"/>
      </w:pPr>
    </w:lvl>
    <w:lvl w:ilvl="8" w:tplc="0409001B" w:tentative="1">
      <w:start w:val="1"/>
      <w:numFmt w:val="lowerRoman"/>
      <w:lvlText w:val="%9."/>
      <w:lvlJc w:val="right"/>
      <w:pPr>
        <w:ind w:left="6204" w:hanging="180"/>
      </w:pPr>
    </w:lvl>
  </w:abstractNum>
  <w:abstractNum w:abstractNumId="11">
    <w:nsid w:val="0B061AA6"/>
    <w:multiLevelType w:val="hybridMultilevel"/>
    <w:tmpl w:val="867A8B66"/>
    <w:lvl w:ilvl="0" w:tplc="E6E6C2A4">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C194712"/>
    <w:multiLevelType w:val="hybridMultilevel"/>
    <w:tmpl w:val="0E924F8E"/>
    <w:lvl w:ilvl="0" w:tplc="2834BC52">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0CF707C7"/>
    <w:multiLevelType w:val="hybridMultilevel"/>
    <w:tmpl w:val="4E045956"/>
    <w:lvl w:ilvl="0" w:tplc="04090013">
      <w:start w:val="1"/>
      <w:numFmt w:val="arabicAlpha"/>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0E7375C7"/>
    <w:multiLevelType w:val="hybridMultilevel"/>
    <w:tmpl w:val="C840DA00"/>
    <w:lvl w:ilvl="0" w:tplc="DDFA5C9A">
      <w:start w:val="1"/>
      <w:numFmt w:val="arabicAlpha"/>
      <w:lvlText w:val="%1-"/>
      <w:lvlJc w:val="left"/>
      <w:pPr>
        <w:ind w:left="720" w:hanging="360"/>
      </w:pPr>
      <w:rPr>
        <w:rFonts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0FE503C7"/>
    <w:multiLevelType w:val="hybridMultilevel"/>
    <w:tmpl w:val="1D8CFA72"/>
    <w:lvl w:ilvl="0" w:tplc="27D8D42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1A40579"/>
    <w:multiLevelType w:val="hybridMultilevel"/>
    <w:tmpl w:val="B92A120A"/>
    <w:lvl w:ilvl="0" w:tplc="2CA4F85E">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1E108D2"/>
    <w:multiLevelType w:val="hybridMultilevel"/>
    <w:tmpl w:val="AC689100"/>
    <w:lvl w:ilvl="0" w:tplc="FD20536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15AA45B5"/>
    <w:multiLevelType w:val="hybridMultilevel"/>
    <w:tmpl w:val="2C485180"/>
    <w:lvl w:ilvl="0" w:tplc="C1A44D3A">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182501A3"/>
    <w:multiLevelType w:val="hybridMultilevel"/>
    <w:tmpl w:val="EF10F8B2"/>
    <w:lvl w:ilvl="0" w:tplc="F32A30B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1986622D"/>
    <w:multiLevelType w:val="hybridMultilevel"/>
    <w:tmpl w:val="8D848768"/>
    <w:lvl w:ilvl="0" w:tplc="BA82B1E8">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1A264B3B"/>
    <w:multiLevelType w:val="hybridMultilevel"/>
    <w:tmpl w:val="D63AF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1BE437E5"/>
    <w:multiLevelType w:val="hybridMultilevel"/>
    <w:tmpl w:val="88489A62"/>
    <w:lvl w:ilvl="0" w:tplc="0C3EF27E">
      <w:start w:val="1"/>
      <w:numFmt w:val="decimal"/>
      <w:lvlText w:val="%1-"/>
      <w:lvlJc w:val="left"/>
      <w:pPr>
        <w:ind w:left="444" w:hanging="360"/>
      </w:pPr>
      <w:rPr>
        <w:rFonts w:hint="default"/>
      </w:rPr>
    </w:lvl>
    <w:lvl w:ilvl="1" w:tplc="04090019" w:tentative="1">
      <w:start w:val="1"/>
      <w:numFmt w:val="lowerLetter"/>
      <w:lvlText w:val="%2."/>
      <w:lvlJc w:val="left"/>
      <w:pPr>
        <w:ind w:left="1164" w:hanging="360"/>
      </w:pPr>
    </w:lvl>
    <w:lvl w:ilvl="2" w:tplc="0409001B" w:tentative="1">
      <w:start w:val="1"/>
      <w:numFmt w:val="lowerRoman"/>
      <w:lvlText w:val="%3."/>
      <w:lvlJc w:val="right"/>
      <w:pPr>
        <w:ind w:left="1884" w:hanging="180"/>
      </w:pPr>
    </w:lvl>
    <w:lvl w:ilvl="3" w:tplc="0409000F" w:tentative="1">
      <w:start w:val="1"/>
      <w:numFmt w:val="decimal"/>
      <w:lvlText w:val="%4."/>
      <w:lvlJc w:val="left"/>
      <w:pPr>
        <w:ind w:left="2604" w:hanging="360"/>
      </w:pPr>
    </w:lvl>
    <w:lvl w:ilvl="4" w:tplc="04090019" w:tentative="1">
      <w:start w:val="1"/>
      <w:numFmt w:val="lowerLetter"/>
      <w:lvlText w:val="%5."/>
      <w:lvlJc w:val="left"/>
      <w:pPr>
        <w:ind w:left="3324" w:hanging="360"/>
      </w:pPr>
    </w:lvl>
    <w:lvl w:ilvl="5" w:tplc="0409001B" w:tentative="1">
      <w:start w:val="1"/>
      <w:numFmt w:val="lowerRoman"/>
      <w:lvlText w:val="%6."/>
      <w:lvlJc w:val="right"/>
      <w:pPr>
        <w:ind w:left="4044" w:hanging="180"/>
      </w:pPr>
    </w:lvl>
    <w:lvl w:ilvl="6" w:tplc="0409000F" w:tentative="1">
      <w:start w:val="1"/>
      <w:numFmt w:val="decimal"/>
      <w:lvlText w:val="%7."/>
      <w:lvlJc w:val="left"/>
      <w:pPr>
        <w:ind w:left="4764" w:hanging="360"/>
      </w:pPr>
    </w:lvl>
    <w:lvl w:ilvl="7" w:tplc="04090019" w:tentative="1">
      <w:start w:val="1"/>
      <w:numFmt w:val="lowerLetter"/>
      <w:lvlText w:val="%8."/>
      <w:lvlJc w:val="left"/>
      <w:pPr>
        <w:ind w:left="5484" w:hanging="360"/>
      </w:pPr>
    </w:lvl>
    <w:lvl w:ilvl="8" w:tplc="0409001B" w:tentative="1">
      <w:start w:val="1"/>
      <w:numFmt w:val="lowerRoman"/>
      <w:lvlText w:val="%9."/>
      <w:lvlJc w:val="right"/>
      <w:pPr>
        <w:ind w:left="6204" w:hanging="180"/>
      </w:pPr>
    </w:lvl>
  </w:abstractNum>
  <w:abstractNum w:abstractNumId="23">
    <w:nsid w:val="1D8F32C3"/>
    <w:multiLevelType w:val="hybridMultilevel"/>
    <w:tmpl w:val="A802E07E"/>
    <w:lvl w:ilvl="0" w:tplc="AC7ECD26">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1E2B7E1C"/>
    <w:multiLevelType w:val="hybridMultilevel"/>
    <w:tmpl w:val="96F2310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1FF22D25"/>
    <w:multiLevelType w:val="hybridMultilevel"/>
    <w:tmpl w:val="EA5A45DA"/>
    <w:lvl w:ilvl="0" w:tplc="0480143E">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20D83E4D"/>
    <w:multiLevelType w:val="hybridMultilevel"/>
    <w:tmpl w:val="13B41F3C"/>
    <w:lvl w:ilvl="0" w:tplc="C7EE92B8">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24087026"/>
    <w:multiLevelType w:val="hybridMultilevel"/>
    <w:tmpl w:val="5B6E03AC"/>
    <w:lvl w:ilvl="0" w:tplc="AE4AD0D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2456304C"/>
    <w:multiLevelType w:val="hybridMultilevel"/>
    <w:tmpl w:val="225C71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271C1E23"/>
    <w:multiLevelType w:val="hybridMultilevel"/>
    <w:tmpl w:val="C0946516"/>
    <w:lvl w:ilvl="0" w:tplc="4B0EBD18">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28835F45"/>
    <w:multiLevelType w:val="hybridMultilevel"/>
    <w:tmpl w:val="BD202C90"/>
    <w:lvl w:ilvl="0" w:tplc="A022B844">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2B9231E3"/>
    <w:multiLevelType w:val="hybridMultilevel"/>
    <w:tmpl w:val="6EC2934C"/>
    <w:lvl w:ilvl="0" w:tplc="EA4AA940">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2D0D7B8C"/>
    <w:multiLevelType w:val="hybridMultilevel"/>
    <w:tmpl w:val="D84A39DA"/>
    <w:lvl w:ilvl="0" w:tplc="E13AFCF4">
      <w:start w:val="1"/>
      <w:numFmt w:val="decimal"/>
      <w:lvlText w:val="%1-"/>
      <w:lvlJc w:val="left"/>
      <w:pPr>
        <w:ind w:left="724" w:hanging="360"/>
      </w:pPr>
      <w:rPr>
        <w:rFonts w:hint="default"/>
      </w:rPr>
    </w:lvl>
    <w:lvl w:ilvl="1" w:tplc="04090019" w:tentative="1">
      <w:start w:val="1"/>
      <w:numFmt w:val="lowerLetter"/>
      <w:lvlText w:val="%2."/>
      <w:lvlJc w:val="left"/>
      <w:pPr>
        <w:ind w:left="1444" w:hanging="360"/>
      </w:pPr>
    </w:lvl>
    <w:lvl w:ilvl="2" w:tplc="0409001B" w:tentative="1">
      <w:start w:val="1"/>
      <w:numFmt w:val="lowerRoman"/>
      <w:lvlText w:val="%3."/>
      <w:lvlJc w:val="right"/>
      <w:pPr>
        <w:ind w:left="2164" w:hanging="180"/>
      </w:pPr>
    </w:lvl>
    <w:lvl w:ilvl="3" w:tplc="0409000F" w:tentative="1">
      <w:start w:val="1"/>
      <w:numFmt w:val="decimal"/>
      <w:lvlText w:val="%4."/>
      <w:lvlJc w:val="left"/>
      <w:pPr>
        <w:ind w:left="2884" w:hanging="360"/>
      </w:pPr>
    </w:lvl>
    <w:lvl w:ilvl="4" w:tplc="04090019" w:tentative="1">
      <w:start w:val="1"/>
      <w:numFmt w:val="lowerLetter"/>
      <w:lvlText w:val="%5."/>
      <w:lvlJc w:val="left"/>
      <w:pPr>
        <w:ind w:left="3604" w:hanging="360"/>
      </w:pPr>
    </w:lvl>
    <w:lvl w:ilvl="5" w:tplc="0409001B" w:tentative="1">
      <w:start w:val="1"/>
      <w:numFmt w:val="lowerRoman"/>
      <w:lvlText w:val="%6."/>
      <w:lvlJc w:val="right"/>
      <w:pPr>
        <w:ind w:left="4324" w:hanging="180"/>
      </w:pPr>
    </w:lvl>
    <w:lvl w:ilvl="6" w:tplc="0409000F" w:tentative="1">
      <w:start w:val="1"/>
      <w:numFmt w:val="decimal"/>
      <w:lvlText w:val="%7."/>
      <w:lvlJc w:val="left"/>
      <w:pPr>
        <w:ind w:left="5044" w:hanging="360"/>
      </w:pPr>
    </w:lvl>
    <w:lvl w:ilvl="7" w:tplc="04090019" w:tentative="1">
      <w:start w:val="1"/>
      <w:numFmt w:val="lowerLetter"/>
      <w:lvlText w:val="%8."/>
      <w:lvlJc w:val="left"/>
      <w:pPr>
        <w:ind w:left="5764" w:hanging="360"/>
      </w:pPr>
    </w:lvl>
    <w:lvl w:ilvl="8" w:tplc="0409001B" w:tentative="1">
      <w:start w:val="1"/>
      <w:numFmt w:val="lowerRoman"/>
      <w:lvlText w:val="%9."/>
      <w:lvlJc w:val="right"/>
      <w:pPr>
        <w:ind w:left="6484" w:hanging="180"/>
      </w:pPr>
    </w:lvl>
  </w:abstractNum>
  <w:abstractNum w:abstractNumId="33">
    <w:nsid w:val="2F9B18E5"/>
    <w:multiLevelType w:val="hybridMultilevel"/>
    <w:tmpl w:val="17580262"/>
    <w:lvl w:ilvl="0" w:tplc="FDA8DAA8">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321B0544"/>
    <w:multiLevelType w:val="hybridMultilevel"/>
    <w:tmpl w:val="1A048188"/>
    <w:lvl w:ilvl="0" w:tplc="EA50B5D4">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321D4D75"/>
    <w:multiLevelType w:val="hybridMultilevel"/>
    <w:tmpl w:val="1A8247D8"/>
    <w:lvl w:ilvl="0" w:tplc="F7DAF770">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323723B6"/>
    <w:multiLevelType w:val="hybridMultilevel"/>
    <w:tmpl w:val="625847E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329C38ED"/>
    <w:multiLevelType w:val="hybridMultilevel"/>
    <w:tmpl w:val="10A62450"/>
    <w:lvl w:ilvl="0" w:tplc="D1AA047A">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34BD649D"/>
    <w:multiLevelType w:val="hybridMultilevel"/>
    <w:tmpl w:val="6584D8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35831D11"/>
    <w:multiLevelType w:val="hybridMultilevel"/>
    <w:tmpl w:val="B32417BE"/>
    <w:lvl w:ilvl="0" w:tplc="B9F807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3593774E"/>
    <w:multiLevelType w:val="hybridMultilevel"/>
    <w:tmpl w:val="F5488F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35A110F1"/>
    <w:multiLevelType w:val="hybridMultilevel"/>
    <w:tmpl w:val="308E3120"/>
    <w:lvl w:ilvl="0" w:tplc="04A6D5D4">
      <w:start w:val="1"/>
      <w:numFmt w:val="arabicAlpha"/>
      <w:lvlText w:val="%1-"/>
      <w:lvlJc w:val="left"/>
      <w:pPr>
        <w:ind w:left="720" w:hanging="360"/>
      </w:pPr>
      <w:rPr>
        <w:rFonts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35E85376"/>
    <w:multiLevelType w:val="hybridMultilevel"/>
    <w:tmpl w:val="3ED6E7AE"/>
    <w:lvl w:ilvl="0" w:tplc="AE06CF94">
      <w:start w:val="1"/>
      <w:numFmt w:val="arabicAlpha"/>
      <w:lvlText w:val="%1-"/>
      <w:lvlJc w:val="left"/>
      <w:pPr>
        <w:ind w:left="720" w:hanging="360"/>
      </w:pPr>
      <w:rPr>
        <w:rFonts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37F208A8"/>
    <w:multiLevelType w:val="hybridMultilevel"/>
    <w:tmpl w:val="C7BAD0B0"/>
    <w:lvl w:ilvl="0" w:tplc="5834579E">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38681B02"/>
    <w:multiLevelType w:val="hybridMultilevel"/>
    <w:tmpl w:val="8528AEF6"/>
    <w:lvl w:ilvl="0" w:tplc="5B707240">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39C917B1"/>
    <w:multiLevelType w:val="hybridMultilevel"/>
    <w:tmpl w:val="0D20F66A"/>
    <w:lvl w:ilvl="0" w:tplc="C6CE7A4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
    <w:nsid w:val="39FA695E"/>
    <w:multiLevelType w:val="hybridMultilevel"/>
    <w:tmpl w:val="2C66A8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7">
    <w:nsid w:val="3B9346DB"/>
    <w:multiLevelType w:val="hybridMultilevel"/>
    <w:tmpl w:val="4680135A"/>
    <w:lvl w:ilvl="0" w:tplc="57A85F4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3C430BDB"/>
    <w:multiLevelType w:val="hybridMultilevel"/>
    <w:tmpl w:val="CEE826B6"/>
    <w:lvl w:ilvl="0" w:tplc="68A04830">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3C431FD7"/>
    <w:multiLevelType w:val="hybridMultilevel"/>
    <w:tmpl w:val="CFD0D62E"/>
    <w:lvl w:ilvl="0" w:tplc="68F04A7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3D9F4F54"/>
    <w:multiLevelType w:val="hybridMultilevel"/>
    <w:tmpl w:val="F49A5290"/>
    <w:lvl w:ilvl="0" w:tplc="B6BE368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3ED061AF"/>
    <w:multiLevelType w:val="hybridMultilevel"/>
    <w:tmpl w:val="F87C349E"/>
    <w:lvl w:ilvl="0" w:tplc="7C6E238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3FE20AFA"/>
    <w:multiLevelType w:val="hybridMultilevel"/>
    <w:tmpl w:val="4CB2968C"/>
    <w:lvl w:ilvl="0" w:tplc="CA10436E">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40123D1B"/>
    <w:multiLevelType w:val="hybridMultilevel"/>
    <w:tmpl w:val="E18E9D8E"/>
    <w:lvl w:ilvl="0" w:tplc="B5AE585A">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406760C8"/>
    <w:multiLevelType w:val="hybridMultilevel"/>
    <w:tmpl w:val="82429980"/>
    <w:lvl w:ilvl="0" w:tplc="E9E8E67A">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40AB1B00"/>
    <w:multiLevelType w:val="hybridMultilevel"/>
    <w:tmpl w:val="82E27682"/>
    <w:lvl w:ilvl="0" w:tplc="5C52226A">
      <w:start w:val="1"/>
      <w:numFmt w:val="decimal"/>
      <w:lvlText w:val="%1-"/>
      <w:lvlJc w:val="left"/>
      <w:pPr>
        <w:ind w:left="804" w:hanging="360"/>
      </w:pPr>
      <w:rPr>
        <w:rFonts w:hint="default"/>
      </w:rPr>
    </w:lvl>
    <w:lvl w:ilvl="1" w:tplc="04090019" w:tentative="1">
      <w:start w:val="1"/>
      <w:numFmt w:val="lowerLetter"/>
      <w:lvlText w:val="%2."/>
      <w:lvlJc w:val="left"/>
      <w:pPr>
        <w:ind w:left="1524" w:hanging="360"/>
      </w:pPr>
    </w:lvl>
    <w:lvl w:ilvl="2" w:tplc="0409001B" w:tentative="1">
      <w:start w:val="1"/>
      <w:numFmt w:val="lowerRoman"/>
      <w:lvlText w:val="%3."/>
      <w:lvlJc w:val="right"/>
      <w:pPr>
        <w:ind w:left="2244" w:hanging="180"/>
      </w:pPr>
    </w:lvl>
    <w:lvl w:ilvl="3" w:tplc="0409000F" w:tentative="1">
      <w:start w:val="1"/>
      <w:numFmt w:val="decimal"/>
      <w:lvlText w:val="%4."/>
      <w:lvlJc w:val="left"/>
      <w:pPr>
        <w:ind w:left="2964" w:hanging="360"/>
      </w:pPr>
    </w:lvl>
    <w:lvl w:ilvl="4" w:tplc="04090019" w:tentative="1">
      <w:start w:val="1"/>
      <w:numFmt w:val="lowerLetter"/>
      <w:lvlText w:val="%5."/>
      <w:lvlJc w:val="left"/>
      <w:pPr>
        <w:ind w:left="3684" w:hanging="360"/>
      </w:pPr>
    </w:lvl>
    <w:lvl w:ilvl="5" w:tplc="0409001B" w:tentative="1">
      <w:start w:val="1"/>
      <w:numFmt w:val="lowerRoman"/>
      <w:lvlText w:val="%6."/>
      <w:lvlJc w:val="right"/>
      <w:pPr>
        <w:ind w:left="4404" w:hanging="180"/>
      </w:pPr>
    </w:lvl>
    <w:lvl w:ilvl="6" w:tplc="0409000F" w:tentative="1">
      <w:start w:val="1"/>
      <w:numFmt w:val="decimal"/>
      <w:lvlText w:val="%7."/>
      <w:lvlJc w:val="left"/>
      <w:pPr>
        <w:ind w:left="5124" w:hanging="360"/>
      </w:pPr>
    </w:lvl>
    <w:lvl w:ilvl="7" w:tplc="04090019" w:tentative="1">
      <w:start w:val="1"/>
      <w:numFmt w:val="lowerLetter"/>
      <w:lvlText w:val="%8."/>
      <w:lvlJc w:val="left"/>
      <w:pPr>
        <w:ind w:left="5844" w:hanging="360"/>
      </w:pPr>
    </w:lvl>
    <w:lvl w:ilvl="8" w:tplc="0409001B" w:tentative="1">
      <w:start w:val="1"/>
      <w:numFmt w:val="lowerRoman"/>
      <w:lvlText w:val="%9."/>
      <w:lvlJc w:val="right"/>
      <w:pPr>
        <w:ind w:left="6564" w:hanging="180"/>
      </w:pPr>
    </w:lvl>
  </w:abstractNum>
  <w:abstractNum w:abstractNumId="56">
    <w:nsid w:val="40B053DD"/>
    <w:multiLevelType w:val="hybridMultilevel"/>
    <w:tmpl w:val="48E4E45C"/>
    <w:lvl w:ilvl="0" w:tplc="E6200E4E">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418003D3"/>
    <w:multiLevelType w:val="hybridMultilevel"/>
    <w:tmpl w:val="4816D21E"/>
    <w:lvl w:ilvl="0" w:tplc="06C29922">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41F87B36"/>
    <w:multiLevelType w:val="hybridMultilevel"/>
    <w:tmpl w:val="653AF20A"/>
    <w:lvl w:ilvl="0" w:tplc="1410178A">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44C03312"/>
    <w:multiLevelType w:val="hybridMultilevel"/>
    <w:tmpl w:val="3F2E3DD6"/>
    <w:lvl w:ilvl="0" w:tplc="814269EE">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450C2AC2"/>
    <w:multiLevelType w:val="hybridMultilevel"/>
    <w:tmpl w:val="6F06C596"/>
    <w:lvl w:ilvl="0" w:tplc="AFC0EA1A">
      <w:start w:val="1"/>
      <w:numFmt w:val="decimal"/>
      <w:lvlText w:val="%1-"/>
      <w:lvlJc w:val="left"/>
      <w:pPr>
        <w:ind w:left="1080" w:hanging="720"/>
      </w:pPr>
      <w:rPr>
        <w:rFonts w:hint="default"/>
        <w:lang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45144BBE"/>
    <w:multiLevelType w:val="hybridMultilevel"/>
    <w:tmpl w:val="9F9A3E32"/>
    <w:lvl w:ilvl="0" w:tplc="72CC8876">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nsid w:val="45A64679"/>
    <w:multiLevelType w:val="hybridMultilevel"/>
    <w:tmpl w:val="475C27A0"/>
    <w:lvl w:ilvl="0" w:tplc="86585D76">
      <w:start w:val="1"/>
      <w:numFmt w:val="arabicAlpha"/>
      <w:lvlText w:val="%1-"/>
      <w:lvlJc w:val="left"/>
      <w:pPr>
        <w:ind w:left="720" w:hanging="360"/>
      </w:pPr>
      <w:rPr>
        <w:rFonts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45AD4170"/>
    <w:multiLevelType w:val="hybridMultilevel"/>
    <w:tmpl w:val="7354D834"/>
    <w:lvl w:ilvl="0" w:tplc="20363DB4">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nsid w:val="461027AF"/>
    <w:multiLevelType w:val="hybridMultilevel"/>
    <w:tmpl w:val="0C765590"/>
    <w:lvl w:ilvl="0" w:tplc="E8663B8E">
      <w:start w:val="1"/>
      <w:numFmt w:val="arabicAlpha"/>
      <w:lvlText w:val="%1-"/>
      <w:lvlJc w:val="left"/>
      <w:pPr>
        <w:ind w:left="720" w:hanging="360"/>
      </w:pPr>
      <w:rPr>
        <w:rFonts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nsid w:val="47B956E3"/>
    <w:multiLevelType w:val="hybridMultilevel"/>
    <w:tmpl w:val="F6ACD438"/>
    <w:lvl w:ilvl="0" w:tplc="E202E576">
      <w:start w:val="1"/>
      <w:numFmt w:val="arabicAlpha"/>
      <w:lvlText w:val="%1-"/>
      <w:lvlJc w:val="left"/>
      <w:pPr>
        <w:ind w:left="720" w:hanging="360"/>
      </w:pPr>
      <w:rPr>
        <w:rFonts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nsid w:val="49F4670F"/>
    <w:multiLevelType w:val="hybridMultilevel"/>
    <w:tmpl w:val="21F418C4"/>
    <w:lvl w:ilvl="0" w:tplc="78D86CF2">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nsid w:val="4A567E4D"/>
    <w:multiLevelType w:val="hybridMultilevel"/>
    <w:tmpl w:val="4EC8C788"/>
    <w:lvl w:ilvl="0" w:tplc="BBA09818">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nsid w:val="4A6950EC"/>
    <w:multiLevelType w:val="hybridMultilevel"/>
    <w:tmpl w:val="792894A2"/>
    <w:lvl w:ilvl="0" w:tplc="D8666FE8">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nsid w:val="4AD9197A"/>
    <w:multiLevelType w:val="hybridMultilevel"/>
    <w:tmpl w:val="9A6CB96E"/>
    <w:lvl w:ilvl="0" w:tplc="55AE60F2">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nsid w:val="4E1E0879"/>
    <w:multiLevelType w:val="hybridMultilevel"/>
    <w:tmpl w:val="143202FE"/>
    <w:lvl w:ilvl="0" w:tplc="1D964F14">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nsid w:val="4E4627CC"/>
    <w:multiLevelType w:val="hybridMultilevel"/>
    <w:tmpl w:val="750832AA"/>
    <w:lvl w:ilvl="0" w:tplc="256C18CA">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nsid w:val="50120318"/>
    <w:multiLevelType w:val="hybridMultilevel"/>
    <w:tmpl w:val="A3BE209A"/>
    <w:lvl w:ilvl="0" w:tplc="04090013">
      <w:start w:val="1"/>
      <w:numFmt w:val="arabicAlpha"/>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nsid w:val="51520987"/>
    <w:multiLevelType w:val="hybridMultilevel"/>
    <w:tmpl w:val="EBF485EC"/>
    <w:lvl w:ilvl="0" w:tplc="3AFE9762">
      <w:start w:val="1"/>
      <w:numFmt w:val="arabicAlpha"/>
      <w:lvlText w:val="%1-"/>
      <w:lvlJc w:val="left"/>
      <w:pPr>
        <w:ind w:left="720" w:hanging="360"/>
      </w:pPr>
      <w:rPr>
        <w:rFonts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nsid w:val="52137828"/>
    <w:multiLevelType w:val="hybridMultilevel"/>
    <w:tmpl w:val="5C8E458A"/>
    <w:lvl w:ilvl="0" w:tplc="9DBEEDF4">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nsid w:val="530F40A7"/>
    <w:multiLevelType w:val="hybridMultilevel"/>
    <w:tmpl w:val="13528626"/>
    <w:lvl w:ilvl="0" w:tplc="270EBA24">
      <w:numFmt w:val="bullet"/>
      <w:lvlText w:val="•"/>
      <w:lvlJc w:val="left"/>
      <w:pPr>
        <w:ind w:left="1080" w:hanging="720"/>
      </w:pPr>
      <w:rPr>
        <w:rFonts w:ascii="Traditional Arabic" w:eastAsiaTheme="minorEastAsia"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nsid w:val="537A4079"/>
    <w:multiLevelType w:val="hybridMultilevel"/>
    <w:tmpl w:val="2C54164E"/>
    <w:lvl w:ilvl="0" w:tplc="EAD0D7E6">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nsid w:val="55C95979"/>
    <w:multiLevelType w:val="hybridMultilevel"/>
    <w:tmpl w:val="F1A61768"/>
    <w:lvl w:ilvl="0" w:tplc="645239BA">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nsid w:val="56B92CF2"/>
    <w:multiLevelType w:val="hybridMultilevel"/>
    <w:tmpl w:val="AEDA5E9C"/>
    <w:lvl w:ilvl="0" w:tplc="46080B38">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nsid w:val="57DA02DD"/>
    <w:multiLevelType w:val="hybridMultilevel"/>
    <w:tmpl w:val="B07E60F4"/>
    <w:lvl w:ilvl="0" w:tplc="100261E2">
      <w:start w:val="1"/>
      <w:numFmt w:val="arabicAlpha"/>
      <w:lvlText w:val="%1-"/>
      <w:lvlJc w:val="left"/>
      <w:pPr>
        <w:ind w:left="720" w:hanging="360"/>
      </w:pPr>
      <w:rPr>
        <w:rFonts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nsid w:val="58EB774F"/>
    <w:multiLevelType w:val="hybridMultilevel"/>
    <w:tmpl w:val="49B86A50"/>
    <w:lvl w:ilvl="0" w:tplc="3AD216E2">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nsid w:val="59320B03"/>
    <w:multiLevelType w:val="hybridMultilevel"/>
    <w:tmpl w:val="7F7A0C92"/>
    <w:lvl w:ilvl="0" w:tplc="81AC47E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nsid w:val="59672079"/>
    <w:multiLevelType w:val="hybridMultilevel"/>
    <w:tmpl w:val="F6C8E9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nsid w:val="5CAE3B21"/>
    <w:multiLevelType w:val="hybridMultilevel"/>
    <w:tmpl w:val="A8D2009A"/>
    <w:lvl w:ilvl="0" w:tplc="7E84FAD6">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nsid w:val="5EF3588D"/>
    <w:multiLevelType w:val="hybridMultilevel"/>
    <w:tmpl w:val="7414C374"/>
    <w:lvl w:ilvl="0" w:tplc="CBD68986">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nsid w:val="61205582"/>
    <w:multiLevelType w:val="hybridMultilevel"/>
    <w:tmpl w:val="2F9A81F0"/>
    <w:lvl w:ilvl="0" w:tplc="D5C212A8">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nsid w:val="61CA40C7"/>
    <w:multiLevelType w:val="hybridMultilevel"/>
    <w:tmpl w:val="BDDC3578"/>
    <w:lvl w:ilvl="0" w:tplc="C0E0C4A0">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nsid w:val="660C38CF"/>
    <w:multiLevelType w:val="hybridMultilevel"/>
    <w:tmpl w:val="AAD66308"/>
    <w:lvl w:ilvl="0" w:tplc="6A2691FA">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nsid w:val="675914F3"/>
    <w:multiLevelType w:val="hybridMultilevel"/>
    <w:tmpl w:val="9E5A526C"/>
    <w:lvl w:ilvl="0" w:tplc="5D34E60A">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nsid w:val="67784143"/>
    <w:multiLevelType w:val="hybridMultilevel"/>
    <w:tmpl w:val="8C123AAC"/>
    <w:lvl w:ilvl="0" w:tplc="4EBABAA2">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nsid w:val="6A300711"/>
    <w:multiLevelType w:val="hybridMultilevel"/>
    <w:tmpl w:val="B8E25E46"/>
    <w:lvl w:ilvl="0" w:tplc="16341E60">
      <w:start w:val="1"/>
      <w:numFmt w:val="decimal"/>
      <w:lvlText w:val="%1-"/>
      <w:lvlJc w:val="left"/>
      <w:pPr>
        <w:ind w:left="916" w:hanging="720"/>
      </w:pPr>
      <w:rPr>
        <w:rFonts w:hint="default"/>
      </w:rPr>
    </w:lvl>
    <w:lvl w:ilvl="1" w:tplc="04090019" w:tentative="1">
      <w:start w:val="1"/>
      <w:numFmt w:val="lowerLetter"/>
      <w:lvlText w:val="%2."/>
      <w:lvlJc w:val="left"/>
      <w:pPr>
        <w:ind w:left="1276" w:hanging="360"/>
      </w:pPr>
    </w:lvl>
    <w:lvl w:ilvl="2" w:tplc="0409001B" w:tentative="1">
      <w:start w:val="1"/>
      <w:numFmt w:val="lowerRoman"/>
      <w:lvlText w:val="%3."/>
      <w:lvlJc w:val="right"/>
      <w:pPr>
        <w:ind w:left="1996" w:hanging="180"/>
      </w:pPr>
    </w:lvl>
    <w:lvl w:ilvl="3" w:tplc="0409000F" w:tentative="1">
      <w:start w:val="1"/>
      <w:numFmt w:val="decimal"/>
      <w:lvlText w:val="%4."/>
      <w:lvlJc w:val="left"/>
      <w:pPr>
        <w:ind w:left="2716" w:hanging="360"/>
      </w:pPr>
    </w:lvl>
    <w:lvl w:ilvl="4" w:tplc="04090019" w:tentative="1">
      <w:start w:val="1"/>
      <w:numFmt w:val="lowerLetter"/>
      <w:lvlText w:val="%5."/>
      <w:lvlJc w:val="left"/>
      <w:pPr>
        <w:ind w:left="3436" w:hanging="360"/>
      </w:pPr>
    </w:lvl>
    <w:lvl w:ilvl="5" w:tplc="0409001B" w:tentative="1">
      <w:start w:val="1"/>
      <w:numFmt w:val="lowerRoman"/>
      <w:lvlText w:val="%6."/>
      <w:lvlJc w:val="right"/>
      <w:pPr>
        <w:ind w:left="4156" w:hanging="180"/>
      </w:pPr>
    </w:lvl>
    <w:lvl w:ilvl="6" w:tplc="0409000F" w:tentative="1">
      <w:start w:val="1"/>
      <w:numFmt w:val="decimal"/>
      <w:lvlText w:val="%7."/>
      <w:lvlJc w:val="left"/>
      <w:pPr>
        <w:ind w:left="4876" w:hanging="360"/>
      </w:pPr>
    </w:lvl>
    <w:lvl w:ilvl="7" w:tplc="04090019" w:tentative="1">
      <w:start w:val="1"/>
      <w:numFmt w:val="lowerLetter"/>
      <w:lvlText w:val="%8."/>
      <w:lvlJc w:val="left"/>
      <w:pPr>
        <w:ind w:left="5596" w:hanging="360"/>
      </w:pPr>
    </w:lvl>
    <w:lvl w:ilvl="8" w:tplc="0409001B" w:tentative="1">
      <w:start w:val="1"/>
      <w:numFmt w:val="lowerRoman"/>
      <w:lvlText w:val="%9."/>
      <w:lvlJc w:val="right"/>
      <w:pPr>
        <w:ind w:left="6316" w:hanging="180"/>
      </w:pPr>
    </w:lvl>
  </w:abstractNum>
  <w:abstractNum w:abstractNumId="91">
    <w:nsid w:val="6C606B8E"/>
    <w:multiLevelType w:val="hybridMultilevel"/>
    <w:tmpl w:val="B90EBDA8"/>
    <w:lvl w:ilvl="0" w:tplc="EF0675E8">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nsid w:val="6D4A6D9E"/>
    <w:multiLevelType w:val="hybridMultilevel"/>
    <w:tmpl w:val="29D2E9BA"/>
    <w:lvl w:ilvl="0" w:tplc="D6DC502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nsid w:val="6DA64462"/>
    <w:multiLevelType w:val="hybridMultilevel"/>
    <w:tmpl w:val="E9B2191C"/>
    <w:lvl w:ilvl="0" w:tplc="844A7D92">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nsid w:val="6E2B3672"/>
    <w:multiLevelType w:val="hybridMultilevel"/>
    <w:tmpl w:val="B754B74A"/>
    <w:lvl w:ilvl="0" w:tplc="9CD87E9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nsid w:val="6E5D2B08"/>
    <w:multiLevelType w:val="hybridMultilevel"/>
    <w:tmpl w:val="4D76FFFA"/>
    <w:lvl w:ilvl="0" w:tplc="678E3658">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nsid w:val="7060520E"/>
    <w:multiLevelType w:val="hybridMultilevel"/>
    <w:tmpl w:val="64A6AD74"/>
    <w:lvl w:ilvl="0" w:tplc="5B707240">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nsid w:val="71CC6302"/>
    <w:multiLevelType w:val="hybridMultilevel"/>
    <w:tmpl w:val="30FCA782"/>
    <w:lvl w:ilvl="0" w:tplc="B06CB84E">
      <w:start w:val="1"/>
      <w:numFmt w:val="decimal"/>
      <w:lvlText w:val="%1-"/>
      <w:lvlJc w:val="left"/>
      <w:pPr>
        <w:ind w:left="1080" w:hanging="720"/>
      </w:pPr>
      <w:rPr>
        <w:rFonts w:ascii="Traditional Arabic" w:eastAsiaTheme="minorEastAsia" w:hAnsi="Traditional Arabic" w:cs="Traditional Arabic"/>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nsid w:val="724938C2"/>
    <w:multiLevelType w:val="hybridMultilevel"/>
    <w:tmpl w:val="B3AEA7BA"/>
    <w:lvl w:ilvl="0" w:tplc="913C14F0">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nsid w:val="73A01ADD"/>
    <w:multiLevelType w:val="hybridMultilevel"/>
    <w:tmpl w:val="7D767F7A"/>
    <w:lvl w:ilvl="0" w:tplc="77DCCBF2">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nsid w:val="73D44CAF"/>
    <w:multiLevelType w:val="hybridMultilevel"/>
    <w:tmpl w:val="6F92A00A"/>
    <w:lvl w:ilvl="0" w:tplc="3FA4ED8A">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nsid w:val="740D6969"/>
    <w:multiLevelType w:val="hybridMultilevel"/>
    <w:tmpl w:val="1F209AAA"/>
    <w:lvl w:ilvl="0" w:tplc="E788D6AA">
      <w:start w:val="1"/>
      <w:numFmt w:val="arabicAlpha"/>
      <w:lvlText w:val="%1-"/>
      <w:lvlJc w:val="left"/>
      <w:pPr>
        <w:ind w:left="720" w:hanging="360"/>
      </w:pPr>
      <w:rPr>
        <w:rFonts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nsid w:val="76EC0ED8"/>
    <w:multiLevelType w:val="hybridMultilevel"/>
    <w:tmpl w:val="120CC364"/>
    <w:lvl w:ilvl="0" w:tplc="B150C250">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nsid w:val="77484F21"/>
    <w:multiLevelType w:val="hybridMultilevel"/>
    <w:tmpl w:val="B0788AB2"/>
    <w:lvl w:ilvl="0" w:tplc="72E8CE7C">
      <w:start w:val="1"/>
      <w:numFmt w:val="bullet"/>
      <w:lvlText w:val="•"/>
      <w:lvlJc w:val="left"/>
      <w:pPr>
        <w:tabs>
          <w:tab w:val="num" w:pos="720"/>
        </w:tabs>
        <w:ind w:left="720" w:hanging="360"/>
      </w:pPr>
      <w:rPr>
        <w:rFonts w:ascii="Arial" w:hAnsi="Arial" w:hint="default"/>
      </w:rPr>
    </w:lvl>
    <w:lvl w:ilvl="1" w:tplc="E5BAC94A" w:tentative="1">
      <w:start w:val="1"/>
      <w:numFmt w:val="bullet"/>
      <w:lvlText w:val="•"/>
      <w:lvlJc w:val="left"/>
      <w:pPr>
        <w:tabs>
          <w:tab w:val="num" w:pos="1440"/>
        </w:tabs>
        <w:ind w:left="1440" w:hanging="360"/>
      </w:pPr>
      <w:rPr>
        <w:rFonts w:ascii="Arial" w:hAnsi="Arial" w:hint="default"/>
      </w:rPr>
    </w:lvl>
    <w:lvl w:ilvl="2" w:tplc="BC6E6BA0" w:tentative="1">
      <w:start w:val="1"/>
      <w:numFmt w:val="bullet"/>
      <w:lvlText w:val="•"/>
      <w:lvlJc w:val="left"/>
      <w:pPr>
        <w:tabs>
          <w:tab w:val="num" w:pos="2160"/>
        </w:tabs>
        <w:ind w:left="2160" w:hanging="360"/>
      </w:pPr>
      <w:rPr>
        <w:rFonts w:ascii="Arial" w:hAnsi="Arial" w:hint="default"/>
      </w:rPr>
    </w:lvl>
    <w:lvl w:ilvl="3" w:tplc="32AA2CE4" w:tentative="1">
      <w:start w:val="1"/>
      <w:numFmt w:val="bullet"/>
      <w:lvlText w:val="•"/>
      <w:lvlJc w:val="left"/>
      <w:pPr>
        <w:tabs>
          <w:tab w:val="num" w:pos="2880"/>
        </w:tabs>
        <w:ind w:left="2880" w:hanging="360"/>
      </w:pPr>
      <w:rPr>
        <w:rFonts w:ascii="Arial" w:hAnsi="Arial" w:hint="default"/>
      </w:rPr>
    </w:lvl>
    <w:lvl w:ilvl="4" w:tplc="7A189052" w:tentative="1">
      <w:start w:val="1"/>
      <w:numFmt w:val="bullet"/>
      <w:lvlText w:val="•"/>
      <w:lvlJc w:val="left"/>
      <w:pPr>
        <w:tabs>
          <w:tab w:val="num" w:pos="3600"/>
        </w:tabs>
        <w:ind w:left="3600" w:hanging="360"/>
      </w:pPr>
      <w:rPr>
        <w:rFonts w:ascii="Arial" w:hAnsi="Arial" w:hint="default"/>
      </w:rPr>
    </w:lvl>
    <w:lvl w:ilvl="5" w:tplc="40347ED6" w:tentative="1">
      <w:start w:val="1"/>
      <w:numFmt w:val="bullet"/>
      <w:lvlText w:val="•"/>
      <w:lvlJc w:val="left"/>
      <w:pPr>
        <w:tabs>
          <w:tab w:val="num" w:pos="4320"/>
        </w:tabs>
        <w:ind w:left="4320" w:hanging="360"/>
      </w:pPr>
      <w:rPr>
        <w:rFonts w:ascii="Arial" w:hAnsi="Arial" w:hint="default"/>
      </w:rPr>
    </w:lvl>
    <w:lvl w:ilvl="6" w:tplc="3908473C" w:tentative="1">
      <w:start w:val="1"/>
      <w:numFmt w:val="bullet"/>
      <w:lvlText w:val="•"/>
      <w:lvlJc w:val="left"/>
      <w:pPr>
        <w:tabs>
          <w:tab w:val="num" w:pos="5040"/>
        </w:tabs>
        <w:ind w:left="5040" w:hanging="360"/>
      </w:pPr>
      <w:rPr>
        <w:rFonts w:ascii="Arial" w:hAnsi="Arial" w:hint="default"/>
      </w:rPr>
    </w:lvl>
    <w:lvl w:ilvl="7" w:tplc="1C4E38B8" w:tentative="1">
      <w:start w:val="1"/>
      <w:numFmt w:val="bullet"/>
      <w:lvlText w:val="•"/>
      <w:lvlJc w:val="left"/>
      <w:pPr>
        <w:tabs>
          <w:tab w:val="num" w:pos="5760"/>
        </w:tabs>
        <w:ind w:left="5760" w:hanging="360"/>
      </w:pPr>
      <w:rPr>
        <w:rFonts w:ascii="Arial" w:hAnsi="Arial" w:hint="default"/>
      </w:rPr>
    </w:lvl>
    <w:lvl w:ilvl="8" w:tplc="628E6EBE" w:tentative="1">
      <w:start w:val="1"/>
      <w:numFmt w:val="bullet"/>
      <w:lvlText w:val="•"/>
      <w:lvlJc w:val="left"/>
      <w:pPr>
        <w:tabs>
          <w:tab w:val="num" w:pos="6480"/>
        </w:tabs>
        <w:ind w:left="6480" w:hanging="360"/>
      </w:pPr>
      <w:rPr>
        <w:rFonts w:ascii="Arial" w:hAnsi="Arial" w:hint="default"/>
      </w:rPr>
    </w:lvl>
  </w:abstractNum>
  <w:abstractNum w:abstractNumId="104">
    <w:nsid w:val="775E252B"/>
    <w:multiLevelType w:val="hybridMultilevel"/>
    <w:tmpl w:val="507E4276"/>
    <w:lvl w:ilvl="0" w:tplc="9912D56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nsid w:val="78FF24DE"/>
    <w:multiLevelType w:val="hybridMultilevel"/>
    <w:tmpl w:val="E560131C"/>
    <w:lvl w:ilvl="0" w:tplc="415E403E">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nsid w:val="7A2F309C"/>
    <w:multiLevelType w:val="hybridMultilevel"/>
    <w:tmpl w:val="99003994"/>
    <w:lvl w:ilvl="0" w:tplc="D18EE264">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nsid w:val="7C1F7786"/>
    <w:multiLevelType w:val="hybridMultilevel"/>
    <w:tmpl w:val="2F2ABB7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nsid w:val="7C8C5125"/>
    <w:multiLevelType w:val="hybridMultilevel"/>
    <w:tmpl w:val="9F5635F6"/>
    <w:lvl w:ilvl="0" w:tplc="D9C4AE7E">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nsid w:val="7CB04C44"/>
    <w:multiLevelType w:val="hybridMultilevel"/>
    <w:tmpl w:val="C40C768A"/>
    <w:lvl w:ilvl="0" w:tplc="EE5C00F2">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nsid w:val="7D602842"/>
    <w:multiLevelType w:val="hybridMultilevel"/>
    <w:tmpl w:val="DF52E40E"/>
    <w:lvl w:ilvl="0" w:tplc="C2C47752">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nsid w:val="7D812113"/>
    <w:multiLevelType w:val="hybridMultilevel"/>
    <w:tmpl w:val="4A46EA3C"/>
    <w:lvl w:ilvl="0" w:tplc="67C0B124">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10"/>
  </w:num>
  <w:num w:numId="3">
    <w:abstractNumId w:val="55"/>
  </w:num>
  <w:num w:numId="4">
    <w:abstractNumId w:val="5"/>
  </w:num>
  <w:num w:numId="5">
    <w:abstractNumId w:val="32"/>
  </w:num>
  <w:num w:numId="6">
    <w:abstractNumId w:val="22"/>
  </w:num>
  <w:num w:numId="7">
    <w:abstractNumId w:val="21"/>
  </w:num>
  <w:num w:numId="8">
    <w:abstractNumId w:val="44"/>
  </w:num>
  <w:num w:numId="9">
    <w:abstractNumId w:val="99"/>
  </w:num>
  <w:num w:numId="10">
    <w:abstractNumId w:val="85"/>
  </w:num>
  <w:num w:numId="11">
    <w:abstractNumId w:val="42"/>
  </w:num>
  <w:num w:numId="12">
    <w:abstractNumId w:val="98"/>
  </w:num>
  <w:num w:numId="13">
    <w:abstractNumId w:val="79"/>
  </w:num>
  <w:num w:numId="14">
    <w:abstractNumId w:val="35"/>
  </w:num>
  <w:num w:numId="15">
    <w:abstractNumId w:val="108"/>
  </w:num>
  <w:num w:numId="16">
    <w:abstractNumId w:val="19"/>
  </w:num>
  <w:num w:numId="17">
    <w:abstractNumId w:val="73"/>
  </w:num>
  <w:num w:numId="18">
    <w:abstractNumId w:val="74"/>
  </w:num>
  <w:num w:numId="19">
    <w:abstractNumId w:val="69"/>
  </w:num>
  <w:num w:numId="20">
    <w:abstractNumId w:val="67"/>
  </w:num>
  <w:num w:numId="21">
    <w:abstractNumId w:val="64"/>
  </w:num>
  <w:num w:numId="22">
    <w:abstractNumId w:val="77"/>
  </w:num>
  <w:num w:numId="23">
    <w:abstractNumId w:val="56"/>
  </w:num>
  <w:num w:numId="24">
    <w:abstractNumId w:val="86"/>
  </w:num>
  <w:num w:numId="25">
    <w:abstractNumId w:val="16"/>
  </w:num>
  <w:num w:numId="26">
    <w:abstractNumId w:val="57"/>
  </w:num>
  <w:num w:numId="27">
    <w:abstractNumId w:val="14"/>
  </w:num>
  <w:num w:numId="28">
    <w:abstractNumId w:val="8"/>
  </w:num>
  <w:num w:numId="29">
    <w:abstractNumId w:val="78"/>
  </w:num>
  <w:num w:numId="30">
    <w:abstractNumId w:val="4"/>
  </w:num>
  <w:num w:numId="31">
    <w:abstractNumId w:val="34"/>
  </w:num>
  <w:num w:numId="32">
    <w:abstractNumId w:val="88"/>
  </w:num>
  <w:num w:numId="33">
    <w:abstractNumId w:val="41"/>
  </w:num>
  <w:num w:numId="34">
    <w:abstractNumId w:val="43"/>
  </w:num>
  <w:num w:numId="35">
    <w:abstractNumId w:val="111"/>
  </w:num>
  <w:num w:numId="36">
    <w:abstractNumId w:val="51"/>
  </w:num>
  <w:num w:numId="37">
    <w:abstractNumId w:val="101"/>
  </w:num>
  <w:num w:numId="38">
    <w:abstractNumId w:val="9"/>
  </w:num>
  <w:num w:numId="39">
    <w:abstractNumId w:val="59"/>
  </w:num>
  <w:num w:numId="40">
    <w:abstractNumId w:val="66"/>
  </w:num>
  <w:num w:numId="41">
    <w:abstractNumId w:val="50"/>
  </w:num>
  <w:num w:numId="42">
    <w:abstractNumId w:val="18"/>
  </w:num>
  <w:num w:numId="43">
    <w:abstractNumId w:val="7"/>
  </w:num>
  <w:num w:numId="44">
    <w:abstractNumId w:val="81"/>
  </w:num>
  <w:num w:numId="45">
    <w:abstractNumId w:val="65"/>
  </w:num>
  <w:num w:numId="46">
    <w:abstractNumId w:val="26"/>
  </w:num>
  <w:num w:numId="47">
    <w:abstractNumId w:val="62"/>
  </w:num>
  <w:num w:numId="48">
    <w:abstractNumId w:val="89"/>
  </w:num>
  <w:num w:numId="49">
    <w:abstractNumId w:val="25"/>
  </w:num>
  <w:num w:numId="50">
    <w:abstractNumId w:val="72"/>
  </w:num>
  <w:num w:numId="51">
    <w:abstractNumId w:val="96"/>
  </w:num>
  <w:num w:numId="52">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1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1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75"/>
  </w:num>
  <w:num w:numId="97">
    <w:abstractNumId w:val="97"/>
  </w:num>
  <w:num w:numId="98">
    <w:abstractNumId w:val="39"/>
  </w:num>
  <w:num w:numId="99">
    <w:abstractNumId w:val="38"/>
  </w:num>
  <w:num w:numId="100">
    <w:abstractNumId w:val="40"/>
  </w:num>
  <w:num w:numId="101">
    <w:abstractNumId w:val="24"/>
  </w:num>
  <w:num w:numId="102">
    <w:abstractNumId w:val="82"/>
  </w:num>
  <w:num w:numId="103">
    <w:abstractNumId w:val="94"/>
  </w:num>
  <w:num w:numId="104">
    <w:abstractNumId w:val="60"/>
  </w:num>
  <w:num w:numId="105">
    <w:abstractNumId w:val="3"/>
  </w:num>
  <w:num w:numId="106">
    <w:abstractNumId w:val="103"/>
  </w:num>
  <w:num w:numId="107">
    <w:abstractNumId w:val="80"/>
  </w:num>
  <w:num w:numId="108">
    <w:abstractNumId w:val="48"/>
  </w:num>
  <w:num w:numId="109">
    <w:abstractNumId w:val="91"/>
  </w:num>
  <w:num w:numId="110">
    <w:abstractNumId w:val="109"/>
  </w:num>
  <w:num w:numId="111">
    <w:abstractNumId w:val="83"/>
  </w:num>
  <w:num w:numId="112">
    <w:abstractNumId w:val="58"/>
  </w:num>
  <w:num w:numId="113">
    <w:abstractNumId w:val="20"/>
  </w:num>
  <w:num w:numId="114">
    <w:abstractNumId w:val="2"/>
  </w:num>
  <w:num w:numId="115">
    <w:abstractNumId w:val="6"/>
  </w:num>
  <w:num w:numId="116">
    <w:abstractNumId w:val="61"/>
  </w:num>
  <w:num w:numId="117">
    <w:abstractNumId w:val="93"/>
  </w:num>
  <w:num w:numId="118">
    <w:abstractNumId w:val="102"/>
  </w:num>
  <w:num w:numId="119">
    <w:abstractNumId w:val="70"/>
  </w:num>
  <w:num w:numId="120">
    <w:abstractNumId w:val="13"/>
  </w:num>
  <w:num w:numId="121">
    <w:abstractNumId w:val="104"/>
  </w:num>
  <w:num w:numId="122">
    <w:abstractNumId w:val="100"/>
  </w:num>
  <w:num w:numId="123">
    <w:abstractNumId w:val="30"/>
  </w:num>
  <w:num w:numId="124">
    <w:abstractNumId w:val="110"/>
  </w:num>
  <w:num w:numId="125">
    <w:abstractNumId w:val="76"/>
  </w:num>
  <w:num w:numId="126">
    <w:abstractNumId w:val="47"/>
  </w:num>
  <w:num w:numId="127">
    <w:abstractNumId w:val="49"/>
  </w:num>
  <w:num w:numId="128">
    <w:abstractNumId w:val="11"/>
  </w:num>
  <w:num w:numId="129">
    <w:abstractNumId w:val="92"/>
  </w:num>
  <w:num w:numId="130">
    <w:abstractNumId w:val="12"/>
  </w:num>
  <w:num w:numId="131">
    <w:abstractNumId w:val="29"/>
  </w:num>
  <w:num w:numId="132">
    <w:abstractNumId w:val="68"/>
  </w:num>
  <w:num w:numId="133">
    <w:abstractNumId w:val="105"/>
  </w:num>
  <w:num w:numId="134">
    <w:abstractNumId w:val="63"/>
  </w:num>
  <w:num w:numId="135">
    <w:abstractNumId w:val="37"/>
  </w:num>
  <w:num w:numId="136">
    <w:abstractNumId w:val="0"/>
  </w:num>
  <w:num w:numId="137">
    <w:abstractNumId w:val="1"/>
  </w:num>
  <w:num w:numId="138">
    <w:abstractNumId w:val="87"/>
  </w:num>
  <w:num w:numId="139">
    <w:abstractNumId w:val="52"/>
  </w:num>
  <w:num w:numId="140">
    <w:abstractNumId w:val="17"/>
  </w:num>
  <w:num w:numId="141">
    <w:abstractNumId w:val="84"/>
  </w:num>
  <w:num w:numId="142">
    <w:abstractNumId w:val="95"/>
  </w:num>
  <w:num w:numId="143">
    <w:abstractNumId w:val="31"/>
  </w:num>
  <w:num w:numId="144">
    <w:abstractNumId w:val="106"/>
  </w:num>
  <w:num w:numId="145">
    <w:abstractNumId w:val="53"/>
  </w:num>
  <w:num w:numId="146">
    <w:abstractNumId w:val="33"/>
  </w:num>
  <w:num w:numId="147">
    <w:abstractNumId w:val="54"/>
  </w:num>
  <w:num w:numId="148">
    <w:abstractNumId w:val="71"/>
  </w:num>
  <w:num w:numId="149">
    <w:abstractNumId w:val="28"/>
  </w:num>
  <w:num w:numId="150">
    <w:abstractNumId w:val="36"/>
  </w:num>
  <w:num w:numId="151">
    <w:abstractNumId w:val="90"/>
  </w:num>
  <w:num w:numId="152">
    <w:abstractNumId w:val="27"/>
  </w:num>
  <w:num w:numId="153">
    <w:abstractNumId w:val="46"/>
  </w:num>
  <w:num w:numId="154">
    <w:abstractNumId w:val="107"/>
  </w:num>
  <w:num w:numId="155">
    <w:abstractNumId w:val="45"/>
  </w:num>
  <w:num w:numId="156">
    <w:abstractNumId w:val="23"/>
  </w:num>
  <w:numIdMacAtCleanup w:val="1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2F80"/>
    <w:rsid w:val="00001C9A"/>
    <w:rsid w:val="000020ED"/>
    <w:rsid w:val="00002402"/>
    <w:rsid w:val="000043CE"/>
    <w:rsid w:val="00005B5F"/>
    <w:rsid w:val="000065C1"/>
    <w:rsid w:val="000075A2"/>
    <w:rsid w:val="00007CD8"/>
    <w:rsid w:val="0001217E"/>
    <w:rsid w:val="00013E4C"/>
    <w:rsid w:val="00022118"/>
    <w:rsid w:val="00023706"/>
    <w:rsid w:val="00031574"/>
    <w:rsid w:val="00037908"/>
    <w:rsid w:val="000403E2"/>
    <w:rsid w:val="0004213D"/>
    <w:rsid w:val="00045473"/>
    <w:rsid w:val="000523E8"/>
    <w:rsid w:val="0005478E"/>
    <w:rsid w:val="00054C40"/>
    <w:rsid w:val="00057201"/>
    <w:rsid w:val="00061649"/>
    <w:rsid w:val="00061D43"/>
    <w:rsid w:val="00062A73"/>
    <w:rsid w:val="000642D7"/>
    <w:rsid w:val="000733C7"/>
    <w:rsid w:val="000751D5"/>
    <w:rsid w:val="00075C0B"/>
    <w:rsid w:val="00080FF3"/>
    <w:rsid w:val="00085B7F"/>
    <w:rsid w:val="00087A79"/>
    <w:rsid w:val="00087B4C"/>
    <w:rsid w:val="0009102F"/>
    <w:rsid w:val="00094754"/>
    <w:rsid w:val="00095523"/>
    <w:rsid w:val="00096EE0"/>
    <w:rsid w:val="0009796C"/>
    <w:rsid w:val="00097AC9"/>
    <w:rsid w:val="000A03E8"/>
    <w:rsid w:val="000A051F"/>
    <w:rsid w:val="000A10F1"/>
    <w:rsid w:val="000A140A"/>
    <w:rsid w:val="000A6315"/>
    <w:rsid w:val="000A7C9C"/>
    <w:rsid w:val="000B4961"/>
    <w:rsid w:val="000B5FFC"/>
    <w:rsid w:val="000B65FA"/>
    <w:rsid w:val="000B6663"/>
    <w:rsid w:val="000C1905"/>
    <w:rsid w:val="000C78C1"/>
    <w:rsid w:val="000C7C77"/>
    <w:rsid w:val="000D1A47"/>
    <w:rsid w:val="000D3B91"/>
    <w:rsid w:val="000E1631"/>
    <w:rsid w:val="000E476E"/>
    <w:rsid w:val="000E4ECD"/>
    <w:rsid w:val="000E5E82"/>
    <w:rsid w:val="000E7F84"/>
    <w:rsid w:val="000F5049"/>
    <w:rsid w:val="000F7274"/>
    <w:rsid w:val="000F74FB"/>
    <w:rsid w:val="00100317"/>
    <w:rsid w:val="00113DF2"/>
    <w:rsid w:val="001144FB"/>
    <w:rsid w:val="00121D46"/>
    <w:rsid w:val="001224CD"/>
    <w:rsid w:val="00125778"/>
    <w:rsid w:val="00136AA3"/>
    <w:rsid w:val="0014040D"/>
    <w:rsid w:val="00141BB6"/>
    <w:rsid w:val="00142B84"/>
    <w:rsid w:val="001443A8"/>
    <w:rsid w:val="00145082"/>
    <w:rsid w:val="00146E41"/>
    <w:rsid w:val="00153DBF"/>
    <w:rsid w:val="00153F8C"/>
    <w:rsid w:val="001555EB"/>
    <w:rsid w:val="0016249C"/>
    <w:rsid w:val="00162615"/>
    <w:rsid w:val="00165908"/>
    <w:rsid w:val="00167C38"/>
    <w:rsid w:val="001701B7"/>
    <w:rsid w:val="0017032C"/>
    <w:rsid w:val="00176E61"/>
    <w:rsid w:val="00180497"/>
    <w:rsid w:val="001836BA"/>
    <w:rsid w:val="00193F3B"/>
    <w:rsid w:val="0019603B"/>
    <w:rsid w:val="00196919"/>
    <w:rsid w:val="001976B4"/>
    <w:rsid w:val="00197AA4"/>
    <w:rsid w:val="001A021A"/>
    <w:rsid w:val="001B44D5"/>
    <w:rsid w:val="001B59BF"/>
    <w:rsid w:val="001C0091"/>
    <w:rsid w:val="001C1EB5"/>
    <w:rsid w:val="001C2853"/>
    <w:rsid w:val="001D37BC"/>
    <w:rsid w:val="001D67FF"/>
    <w:rsid w:val="001D77F6"/>
    <w:rsid w:val="001E1288"/>
    <w:rsid w:val="001E301A"/>
    <w:rsid w:val="001E6F4B"/>
    <w:rsid w:val="001E7BE0"/>
    <w:rsid w:val="001F25A1"/>
    <w:rsid w:val="001F4082"/>
    <w:rsid w:val="001F50D1"/>
    <w:rsid w:val="001F5218"/>
    <w:rsid w:val="001F73E6"/>
    <w:rsid w:val="002021F9"/>
    <w:rsid w:val="00203130"/>
    <w:rsid w:val="00207C62"/>
    <w:rsid w:val="002168CC"/>
    <w:rsid w:val="00216FFD"/>
    <w:rsid w:val="002223BB"/>
    <w:rsid w:val="002225B6"/>
    <w:rsid w:val="00222824"/>
    <w:rsid w:val="00225A4C"/>
    <w:rsid w:val="002276CC"/>
    <w:rsid w:val="00233BEC"/>
    <w:rsid w:val="0023509B"/>
    <w:rsid w:val="0024078D"/>
    <w:rsid w:val="0024376C"/>
    <w:rsid w:val="00243FF1"/>
    <w:rsid w:val="00246818"/>
    <w:rsid w:val="002500ED"/>
    <w:rsid w:val="002547BE"/>
    <w:rsid w:val="00254AB1"/>
    <w:rsid w:val="00257DAC"/>
    <w:rsid w:val="00271429"/>
    <w:rsid w:val="00275472"/>
    <w:rsid w:val="00277ED7"/>
    <w:rsid w:val="0028012F"/>
    <w:rsid w:val="00281008"/>
    <w:rsid w:val="00281A19"/>
    <w:rsid w:val="00281B6D"/>
    <w:rsid w:val="0028384E"/>
    <w:rsid w:val="0028769E"/>
    <w:rsid w:val="002906F7"/>
    <w:rsid w:val="00293A74"/>
    <w:rsid w:val="00293EE8"/>
    <w:rsid w:val="00294EFA"/>
    <w:rsid w:val="002A31C5"/>
    <w:rsid w:val="002A73F6"/>
    <w:rsid w:val="002A7BF6"/>
    <w:rsid w:val="002B7D70"/>
    <w:rsid w:val="002C142E"/>
    <w:rsid w:val="002C4ECF"/>
    <w:rsid w:val="002D0007"/>
    <w:rsid w:val="002D1C00"/>
    <w:rsid w:val="002D3943"/>
    <w:rsid w:val="002D619E"/>
    <w:rsid w:val="002E044B"/>
    <w:rsid w:val="002E14EA"/>
    <w:rsid w:val="002E4077"/>
    <w:rsid w:val="002E4704"/>
    <w:rsid w:val="002E5E17"/>
    <w:rsid w:val="002E6FFF"/>
    <w:rsid w:val="002E70A6"/>
    <w:rsid w:val="002F5BF5"/>
    <w:rsid w:val="002F667F"/>
    <w:rsid w:val="002F6F0C"/>
    <w:rsid w:val="00304442"/>
    <w:rsid w:val="00304D20"/>
    <w:rsid w:val="00304E27"/>
    <w:rsid w:val="00310CB9"/>
    <w:rsid w:val="0031128E"/>
    <w:rsid w:val="00314CF2"/>
    <w:rsid w:val="00314E7E"/>
    <w:rsid w:val="00320613"/>
    <w:rsid w:val="00321CAE"/>
    <w:rsid w:val="00323666"/>
    <w:rsid w:val="0032461D"/>
    <w:rsid w:val="00324D59"/>
    <w:rsid w:val="00326E99"/>
    <w:rsid w:val="00326F7C"/>
    <w:rsid w:val="00340179"/>
    <w:rsid w:val="00340BF2"/>
    <w:rsid w:val="00341ADD"/>
    <w:rsid w:val="00341DD2"/>
    <w:rsid w:val="00342449"/>
    <w:rsid w:val="00342506"/>
    <w:rsid w:val="00342E07"/>
    <w:rsid w:val="003461BA"/>
    <w:rsid w:val="00350DF1"/>
    <w:rsid w:val="00352023"/>
    <w:rsid w:val="00356875"/>
    <w:rsid w:val="0035792F"/>
    <w:rsid w:val="003618A5"/>
    <w:rsid w:val="0036343C"/>
    <w:rsid w:val="00366F12"/>
    <w:rsid w:val="00377B4E"/>
    <w:rsid w:val="0038077F"/>
    <w:rsid w:val="00380B62"/>
    <w:rsid w:val="003817C6"/>
    <w:rsid w:val="00382583"/>
    <w:rsid w:val="00382F84"/>
    <w:rsid w:val="003839C9"/>
    <w:rsid w:val="003847A7"/>
    <w:rsid w:val="00384B0D"/>
    <w:rsid w:val="0039029D"/>
    <w:rsid w:val="00395152"/>
    <w:rsid w:val="003A2C3D"/>
    <w:rsid w:val="003A4B63"/>
    <w:rsid w:val="003A569C"/>
    <w:rsid w:val="003A7758"/>
    <w:rsid w:val="003B20A2"/>
    <w:rsid w:val="003B21AA"/>
    <w:rsid w:val="003B3765"/>
    <w:rsid w:val="003B47C3"/>
    <w:rsid w:val="003B5233"/>
    <w:rsid w:val="003B5714"/>
    <w:rsid w:val="003B61D6"/>
    <w:rsid w:val="003B7105"/>
    <w:rsid w:val="003C0929"/>
    <w:rsid w:val="003C173E"/>
    <w:rsid w:val="003C22BA"/>
    <w:rsid w:val="003C2E78"/>
    <w:rsid w:val="003C5D09"/>
    <w:rsid w:val="003C5E56"/>
    <w:rsid w:val="003D23E8"/>
    <w:rsid w:val="003D5E41"/>
    <w:rsid w:val="003D76BC"/>
    <w:rsid w:val="003E09AE"/>
    <w:rsid w:val="003E44C7"/>
    <w:rsid w:val="003E7701"/>
    <w:rsid w:val="003E7AED"/>
    <w:rsid w:val="003F1291"/>
    <w:rsid w:val="003F13FD"/>
    <w:rsid w:val="003F1EBB"/>
    <w:rsid w:val="003F2F06"/>
    <w:rsid w:val="003F32C3"/>
    <w:rsid w:val="003F33BE"/>
    <w:rsid w:val="003F4A62"/>
    <w:rsid w:val="003F6847"/>
    <w:rsid w:val="003F748D"/>
    <w:rsid w:val="00402B86"/>
    <w:rsid w:val="004044B2"/>
    <w:rsid w:val="00406A40"/>
    <w:rsid w:val="004109B0"/>
    <w:rsid w:val="00412279"/>
    <w:rsid w:val="00416782"/>
    <w:rsid w:val="00421F83"/>
    <w:rsid w:val="00423236"/>
    <w:rsid w:val="00423851"/>
    <w:rsid w:val="00423D3B"/>
    <w:rsid w:val="00427624"/>
    <w:rsid w:val="00430065"/>
    <w:rsid w:val="004308B2"/>
    <w:rsid w:val="004326E4"/>
    <w:rsid w:val="004327F7"/>
    <w:rsid w:val="00432F18"/>
    <w:rsid w:val="00433E3B"/>
    <w:rsid w:val="004429DE"/>
    <w:rsid w:val="00443FEF"/>
    <w:rsid w:val="004442FE"/>
    <w:rsid w:val="00453174"/>
    <w:rsid w:val="00453D9D"/>
    <w:rsid w:val="00454074"/>
    <w:rsid w:val="004634F3"/>
    <w:rsid w:val="00466C86"/>
    <w:rsid w:val="00467277"/>
    <w:rsid w:val="00474795"/>
    <w:rsid w:val="00475660"/>
    <w:rsid w:val="00476D35"/>
    <w:rsid w:val="0047704D"/>
    <w:rsid w:val="00480C75"/>
    <w:rsid w:val="00480EF9"/>
    <w:rsid w:val="0048155E"/>
    <w:rsid w:val="00484591"/>
    <w:rsid w:val="0048608D"/>
    <w:rsid w:val="00491257"/>
    <w:rsid w:val="004918B9"/>
    <w:rsid w:val="0049202D"/>
    <w:rsid w:val="00492696"/>
    <w:rsid w:val="00493CE0"/>
    <w:rsid w:val="00496E71"/>
    <w:rsid w:val="004A603C"/>
    <w:rsid w:val="004A682A"/>
    <w:rsid w:val="004B517E"/>
    <w:rsid w:val="004D1CCF"/>
    <w:rsid w:val="004D506B"/>
    <w:rsid w:val="004E1929"/>
    <w:rsid w:val="004E201C"/>
    <w:rsid w:val="004E2E5F"/>
    <w:rsid w:val="004F12C9"/>
    <w:rsid w:val="004F248C"/>
    <w:rsid w:val="004F2E56"/>
    <w:rsid w:val="004F5567"/>
    <w:rsid w:val="004F5B43"/>
    <w:rsid w:val="004F68E1"/>
    <w:rsid w:val="004F757B"/>
    <w:rsid w:val="004F789E"/>
    <w:rsid w:val="00501758"/>
    <w:rsid w:val="0050385E"/>
    <w:rsid w:val="005038CD"/>
    <w:rsid w:val="0050495A"/>
    <w:rsid w:val="00504FEA"/>
    <w:rsid w:val="0050714C"/>
    <w:rsid w:val="00513CCF"/>
    <w:rsid w:val="005167AC"/>
    <w:rsid w:val="00516922"/>
    <w:rsid w:val="00517D82"/>
    <w:rsid w:val="00520315"/>
    <w:rsid w:val="00522C50"/>
    <w:rsid w:val="00525710"/>
    <w:rsid w:val="005355E2"/>
    <w:rsid w:val="00536F35"/>
    <w:rsid w:val="00537F3E"/>
    <w:rsid w:val="00541B20"/>
    <w:rsid w:val="00542994"/>
    <w:rsid w:val="00542B9F"/>
    <w:rsid w:val="00542D91"/>
    <w:rsid w:val="00552719"/>
    <w:rsid w:val="005533B8"/>
    <w:rsid w:val="00556259"/>
    <w:rsid w:val="00560615"/>
    <w:rsid w:val="0056172D"/>
    <w:rsid w:val="0056239C"/>
    <w:rsid w:val="00564D78"/>
    <w:rsid w:val="00566F2D"/>
    <w:rsid w:val="00567537"/>
    <w:rsid w:val="00571E74"/>
    <w:rsid w:val="00571EA9"/>
    <w:rsid w:val="005728E1"/>
    <w:rsid w:val="00574BA7"/>
    <w:rsid w:val="005777C2"/>
    <w:rsid w:val="00577E53"/>
    <w:rsid w:val="0058065A"/>
    <w:rsid w:val="00580822"/>
    <w:rsid w:val="00581A52"/>
    <w:rsid w:val="005932DC"/>
    <w:rsid w:val="00595EB8"/>
    <w:rsid w:val="005A0A05"/>
    <w:rsid w:val="005A1FD0"/>
    <w:rsid w:val="005A43D9"/>
    <w:rsid w:val="005A62A1"/>
    <w:rsid w:val="005A6733"/>
    <w:rsid w:val="005B06CB"/>
    <w:rsid w:val="005B0F37"/>
    <w:rsid w:val="005B336B"/>
    <w:rsid w:val="005B5857"/>
    <w:rsid w:val="005B5DA1"/>
    <w:rsid w:val="005C098D"/>
    <w:rsid w:val="005C37DE"/>
    <w:rsid w:val="005C3F67"/>
    <w:rsid w:val="005C5D59"/>
    <w:rsid w:val="005C5D76"/>
    <w:rsid w:val="005C72DA"/>
    <w:rsid w:val="005D05AD"/>
    <w:rsid w:val="005D17EC"/>
    <w:rsid w:val="005D3F93"/>
    <w:rsid w:val="005D4808"/>
    <w:rsid w:val="005E0752"/>
    <w:rsid w:val="005F0045"/>
    <w:rsid w:val="005F3FC6"/>
    <w:rsid w:val="005F59E1"/>
    <w:rsid w:val="00604FA9"/>
    <w:rsid w:val="00605055"/>
    <w:rsid w:val="00607981"/>
    <w:rsid w:val="00613BD1"/>
    <w:rsid w:val="006173CF"/>
    <w:rsid w:val="00620F69"/>
    <w:rsid w:val="0062674F"/>
    <w:rsid w:val="00626C9F"/>
    <w:rsid w:val="006276DD"/>
    <w:rsid w:val="00630E18"/>
    <w:rsid w:val="0063155D"/>
    <w:rsid w:val="00632EE3"/>
    <w:rsid w:val="006344DB"/>
    <w:rsid w:val="006349BC"/>
    <w:rsid w:val="00634AC3"/>
    <w:rsid w:val="00656D03"/>
    <w:rsid w:val="0065734D"/>
    <w:rsid w:val="00657F16"/>
    <w:rsid w:val="006660FF"/>
    <w:rsid w:val="00667789"/>
    <w:rsid w:val="00671683"/>
    <w:rsid w:val="00677811"/>
    <w:rsid w:val="0068712B"/>
    <w:rsid w:val="00692191"/>
    <w:rsid w:val="006A109D"/>
    <w:rsid w:val="006A2336"/>
    <w:rsid w:val="006A27A5"/>
    <w:rsid w:val="006A41D3"/>
    <w:rsid w:val="006A487F"/>
    <w:rsid w:val="006A5E21"/>
    <w:rsid w:val="006A78B8"/>
    <w:rsid w:val="006B1F92"/>
    <w:rsid w:val="006B23A9"/>
    <w:rsid w:val="006B574A"/>
    <w:rsid w:val="006C2172"/>
    <w:rsid w:val="006C21A7"/>
    <w:rsid w:val="006C360E"/>
    <w:rsid w:val="006C43D3"/>
    <w:rsid w:val="006C689E"/>
    <w:rsid w:val="006D5559"/>
    <w:rsid w:val="006E4E94"/>
    <w:rsid w:val="006E594C"/>
    <w:rsid w:val="006E7057"/>
    <w:rsid w:val="006F3DC8"/>
    <w:rsid w:val="006F686A"/>
    <w:rsid w:val="007008EF"/>
    <w:rsid w:val="00702332"/>
    <w:rsid w:val="00703F8F"/>
    <w:rsid w:val="00714F0B"/>
    <w:rsid w:val="00715938"/>
    <w:rsid w:val="00716205"/>
    <w:rsid w:val="0071627F"/>
    <w:rsid w:val="00716752"/>
    <w:rsid w:val="00716A0E"/>
    <w:rsid w:val="007205C9"/>
    <w:rsid w:val="00720CFF"/>
    <w:rsid w:val="00723B16"/>
    <w:rsid w:val="00725CA9"/>
    <w:rsid w:val="007269C9"/>
    <w:rsid w:val="0073479F"/>
    <w:rsid w:val="00740438"/>
    <w:rsid w:val="007438C9"/>
    <w:rsid w:val="00747ED1"/>
    <w:rsid w:val="0076170A"/>
    <w:rsid w:val="007620D4"/>
    <w:rsid w:val="00765729"/>
    <w:rsid w:val="007657D7"/>
    <w:rsid w:val="00773F05"/>
    <w:rsid w:val="00775674"/>
    <w:rsid w:val="00775CB1"/>
    <w:rsid w:val="00775E02"/>
    <w:rsid w:val="00776E3E"/>
    <w:rsid w:val="007779A5"/>
    <w:rsid w:val="00784004"/>
    <w:rsid w:val="007933A3"/>
    <w:rsid w:val="0079633D"/>
    <w:rsid w:val="007971CD"/>
    <w:rsid w:val="007A2BD4"/>
    <w:rsid w:val="007A3791"/>
    <w:rsid w:val="007A5F7B"/>
    <w:rsid w:val="007B14F6"/>
    <w:rsid w:val="007B1DE1"/>
    <w:rsid w:val="007B320C"/>
    <w:rsid w:val="007B3341"/>
    <w:rsid w:val="007B4C98"/>
    <w:rsid w:val="007B7CB5"/>
    <w:rsid w:val="007C6FF3"/>
    <w:rsid w:val="007D2BCF"/>
    <w:rsid w:val="007D6CF7"/>
    <w:rsid w:val="007E04A0"/>
    <w:rsid w:val="007E2CF5"/>
    <w:rsid w:val="007E5B62"/>
    <w:rsid w:val="007E7796"/>
    <w:rsid w:val="007F21ED"/>
    <w:rsid w:val="007F3AFA"/>
    <w:rsid w:val="007F4522"/>
    <w:rsid w:val="007F4BB9"/>
    <w:rsid w:val="007F5ECD"/>
    <w:rsid w:val="00801070"/>
    <w:rsid w:val="00801CCB"/>
    <w:rsid w:val="008046D9"/>
    <w:rsid w:val="00805A1D"/>
    <w:rsid w:val="00805C99"/>
    <w:rsid w:val="00807C8B"/>
    <w:rsid w:val="008164FC"/>
    <w:rsid w:val="00816925"/>
    <w:rsid w:val="0081799E"/>
    <w:rsid w:val="008201D1"/>
    <w:rsid w:val="00823D6C"/>
    <w:rsid w:val="00824A9D"/>
    <w:rsid w:val="00825C53"/>
    <w:rsid w:val="00826220"/>
    <w:rsid w:val="00832CE2"/>
    <w:rsid w:val="00833C87"/>
    <w:rsid w:val="008404C4"/>
    <w:rsid w:val="00840CA6"/>
    <w:rsid w:val="00841339"/>
    <w:rsid w:val="0084208A"/>
    <w:rsid w:val="00843362"/>
    <w:rsid w:val="0084571B"/>
    <w:rsid w:val="00846900"/>
    <w:rsid w:val="00847EF4"/>
    <w:rsid w:val="00855254"/>
    <w:rsid w:val="00857BCC"/>
    <w:rsid w:val="0086228B"/>
    <w:rsid w:val="00864675"/>
    <w:rsid w:val="00865037"/>
    <w:rsid w:val="00867067"/>
    <w:rsid w:val="00877A86"/>
    <w:rsid w:val="00880FFD"/>
    <w:rsid w:val="00890326"/>
    <w:rsid w:val="008950BE"/>
    <w:rsid w:val="008A236E"/>
    <w:rsid w:val="008A2810"/>
    <w:rsid w:val="008A33AD"/>
    <w:rsid w:val="008A42D0"/>
    <w:rsid w:val="008A5429"/>
    <w:rsid w:val="008A565C"/>
    <w:rsid w:val="008A5B8D"/>
    <w:rsid w:val="008B2BB3"/>
    <w:rsid w:val="008B2BE9"/>
    <w:rsid w:val="008B5A2B"/>
    <w:rsid w:val="008B6C0E"/>
    <w:rsid w:val="008C069B"/>
    <w:rsid w:val="008C09BD"/>
    <w:rsid w:val="008C48D2"/>
    <w:rsid w:val="008D0588"/>
    <w:rsid w:val="008D0A42"/>
    <w:rsid w:val="008D6256"/>
    <w:rsid w:val="008E03E9"/>
    <w:rsid w:val="008E0792"/>
    <w:rsid w:val="008E1BE7"/>
    <w:rsid w:val="008F1E34"/>
    <w:rsid w:val="009024F4"/>
    <w:rsid w:val="00902901"/>
    <w:rsid w:val="009043F2"/>
    <w:rsid w:val="0090523E"/>
    <w:rsid w:val="00905B15"/>
    <w:rsid w:val="00913B09"/>
    <w:rsid w:val="00915CDD"/>
    <w:rsid w:val="00920A83"/>
    <w:rsid w:val="00922EC3"/>
    <w:rsid w:val="0092313F"/>
    <w:rsid w:val="009255F6"/>
    <w:rsid w:val="00931F51"/>
    <w:rsid w:val="00932ECF"/>
    <w:rsid w:val="00941D0B"/>
    <w:rsid w:val="009423D8"/>
    <w:rsid w:val="00946EB2"/>
    <w:rsid w:val="00952C28"/>
    <w:rsid w:val="00952F80"/>
    <w:rsid w:val="0095351C"/>
    <w:rsid w:val="0095593B"/>
    <w:rsid w:val="00955F74"/>
    <w:rsid w:val="00956F37"/>
    <w:rsid w:val="00957666"/>
    <w:rsid w:val="00962791"/>
    <w:rsid w:val="00963CBE"/>
    <w:rsid w:val="00966D23"/>
    <w:rsid w:val="00975E3A"/>
    <w:rsid w:val="009778B1"/>
    <w:rsid w:val="009814B7"/>
    <w:rsid w:val="00986531"/>
    <w:rsid w:val="00986DE9"/>
    <w:rsid w:val="0098710B"/>
    <w:rsid w:val="00990E6E"/>
    <w:rsid w:val="00991CE8"/>
    <w:rsid w:val="00993F04"/>
    <w:rsid w:val="00995FF5"/>
    <w:rsid w:val="00996ED4"/>
    <w:rsid w:val="009A265A"/>
    <w:rsid w:val="009A33EE"/>
    <w:rsid w:val="009A3BD9"/>
    <w:rsid w:val="009A646B"/>
    <w:rsid w:val="009B1254"/>
    <w:rsid w:val="009B17B9"/>
    <w:rsid w:val="009B19AA"/>
    <w:rsid w:val="009B29E2"/>
    <w:rsid w:val="009B56C4"/>
    <w:rsid w:val="009B593F"/>
    <w:rsid w:val="009C1B9F"/>
    <w:rsid w:val="009C1BC1"/>
    <w:rsid w:val="009C31AF"/>
    <w:rsid w:val="009C4CDC"/>
    <w:rsid w:val="009E01FD"/>
    <w:rsid w:val="009E122D"/>
    <w:rsid w:val="009E494F"/>
    <w:rsid w:val="009E6BF0"/>
    <w:rsid w:val="009E7C5B"/>
    <w:rsid w:val="009F0328"/>
    <w:rsid w:val="009F15F5"/>
    <w:rsid w:val="009F2175"/>
    <w:rsid w:val="009F5544"/>
    <w:rsid w:val="009F61D7"/>
    <w:rsid w:val="009F72D5"/>
    <w:rsid w:val="00A03918"/>
    <w:rsid w:val="00A058DD"/>
    <w:rsid w:val="00A11B22"/>
    <w:rsid w:val="00A15431"/>
    <w:rsid w:val="00A176ED"/>
    <w:rsid w:val="00A202C5"/>
    <w:rsid w:val="00A26BAC"/>
    <w:rsid w:val="00A32746"/>
    <w:rsid w:val="00A50B87"/>
    <w:rsid w:val="00A56956"/>
    <w:rsid w:val="00A5701A"/>
    <w:rsid w:val="00A5727C"/>
    <w:rsid w:val="00A574B2"/>
    <w:rsid w:val="00A610B6"/>
    <w:rsid w:val="00A631A0"/>
    <w:rsid w:val="00A63285"/>
    <w:rsid w:val="00A66877"/>
    <w:rsid w:val="00A74168"/>
    <w:rsid w:val="00A77C2C"/>
    <w:rsid w:val="00A866D8"/>
    <w:rsid w:val="00A90146"/>
    <w:rsid w:val="00A91E64"/>
    <w:rsid w:val="00A94A05"/>
    <w:rsid w:val="00A94A17"/>
    <w:rsid w:val="00A953FE"/>
    <w:rsid w:val="00AA0F90"/>
    <w:rsid w:val="00AA229C"/>
    <w:rsid w:val="00AA3423"/>
    <w:rsid w:val="00AA4656"/>
    <w:rsid w:val="00AA5CCA"/>
    <w:rsid w:val="00AB0185"/>
    <w:rsid w:val="00AB44A4"/>
    <w:rsid w:val="00AB53EC"/>
    <w:rsid w:val="00AB62D7"/>
    <w:rsid w:val="00AC149C"/>
    <w:rsid w:val="00AC224A"/>
    <w:rsid w:val="00AC4435"/>
    <w:rsid w:val="00AC75A2"/>
    <w:rsid w:val="00AD2000"/>
    <w:rsid w:val="00AD3020"/>
    <w:rsid w:val="00AD4AFD"/>
    <w:rsid w:val="00AD5CDC"/>
    <w:rsid w:val="00AD791F"/>
    <w:rsid w:val="00AD7EC8"/>
    <w:rsid w:val="00AE200D"/>
    <w:rsid w:val="00AE42A8"/>
    <w:rsid w:val="00AE44C5"/>
    <w:rsid w:val="00AE61FA"/>
    <w:rsid w:val="00AF0BAA"/>
    <w:rsid w:val="00AF5AAD"/>
    <w:rsid w:val="00AF6A6C"/>
    <w:rsid w:val="00AF731D"/>
    <w:rsid w:val="00B01A03"/>
    <w:rsid w:val="00B02005"/>
    <w:rsid w:val="00B0206F"/>
    <w:rsid w:val="00B0267E"/>
    <w:rsid w:val="00B073BD"/>
    <w:rsid w:val="00B079E2"/>
    <w:rsid w:val="00B11BC6"/>
    <w:rsid w:val="00B12948"/>
    <w:rsid w:val="00B1553E"/>
    <w:rsid w:val="00B15903"/>
    <w:rsid w:val="00B163E6"/>
    <w:rsid w:val="00B16DBD"/>
    <w:rsid w:val="00B17048"/>
    <w:rsid w:val="00B20312"/>
    <w:rsid w:val="00B21916"/>
    <w:rsid w:val="00B23E97"/>
    <w:rsid w:val="00B27AAF"/>
    <w:rsid w:val="00B320C3"/>
    <w:rsid w:val="00B32DC8"/>
    <w:rsid w:val="00B37EC1"/>
    <w:rsid w:val="00B37F60"/>
    <w:rsid w:val="00B4137C"/>
    <w:rsid w:val="00B42739"/>
    <w:rsid w:val="00B44A5F"/>
    <w:rsid w:val="00B46F73"/>
    <w:rsid w:val="00B50465"/>
    <w:rsid w:val="00B51031"/>
    <w:rsid w:val="00B55618"/>
    <w:rsid w:val="00B56B6A"/>
    <w:rsid w:val="00B626AE"/>
    <w:rsid w:val="00B6312B"/>
    <w:rsid w:val="00B65996"/>
    <w:rsid w:val="00B700AD"/>
    <w:rsid w:val="00B71E07"/>
    <w:rsid w:val="00B72A84"/>
    <w:rsid w:val="00B7329A"/>
    <w:rsid w:val="00B765F3"/>
    <w:rsid w:val="00B900F5"/>
    <w:rsid w:val="00B91163"/>
    <w:rsid w:val="00B91FB1"/>
    <w:rsid w:val="00B92E2E"/>
    <w:rsid w:val="00B94981"/>
    <w:rsid w:val="00B97410"/>
    <w:rsid w:val="00B97796"/>
    <w:rsid w:val="00BA0DBD"/>
    <w:rsid w:val="00BA1BCE"/>
    <w:rsid w:val="00BA2851"/>
    <w:rsid w:val="00BA6C0D"/>
    <w:rsid w:val="00BB2B47"/>
    <w:rsid w:val="00BB2E30"/>
    <w:rsid w:val="00BB65F8"/>
    <w:rsid w:val="00BC1C5A"/>
    <w:rsid w:val="00BC6CAF"/>
    <w:rsid w:val="00BD35D0"/>
    <w:rsid w:val="00BD571E"/>
    <w:rsid w:val="00BE49C0"/>
    <w:rsid w:val="00BE50C7"/>
    <w:rsid w:val="00BE7E80"/>
    <w:rsid w:val="00BF20D8"/>
    <w:rsid w:val="00BF50F1"/>
    <w:rsid w:val="00BF63E1"/>
    <w:rsid w:val="00BF679F"/>
    <w:rsid w:val="00C015B2"/>
    <w:rsid w:val="00C027BD"/>
    <w:rsid w:val="00C02843"/>
    <w:rsid w:val="00C03640"/>
    <w:rsid w:val="00C063EE"/>
    <w:rsid w:val="00C064E6"/>
    <w:rsid w:val="00C07745"/>
    <w:rsid w:val="00C07EBA"/>
    <w:rsid w:val="00C1776F"/>
    <w:rsid w:val="00C202D7"/>
    <w:rsid w:val="00C22B0E"/>
    <w:rsid w:val="00C23864"/>
    <w:rsid w:val="00C2475A"/>
    <w:rsid w:val="00C25376"/>
    <w:rsid w:val="00C257EA"/>
    <w:rsid w:val="00C265C2"/>
    <w:rsid w:val="00C27499"/>
    <w:rsid w:val="00C303CA"/>
    <w:rsid w:val="00C3612E"/>
    <w:rsid w:val="00C363AB"/>
    <w:rsid w:val="00C375E8"/>
    <w:rsid w:val="00C41A15"/>
    <w:rsid w:val="00C50ED7"/>
    <w:rsid w:val="00C53AAB"/>
    <w:rsid w:val="00C549A4"/>
    <w:rsid w:val="00C54C11"/>
    <w:rsid w:val="00C5593B"/>
    <w:rsid w:val="00C578D6"/>
    <w:rsid w:val="00C6724A"/>
    <w:rsid w:val="00C70448"/>
    <w:rsid w:val="00C7264E"/>
    <w:rsid w:val="00C8007D"/>
    <w:rsid w:val="00C81259"/>
    <w:rsid w:val="00C87851"/>
    <w:rsid w:val="00C95395"/>
    <w:rsid w:val="00C95595"/>
    <w:rsid w:val="00C96AD9"/>
    <w:rsid w:val="00CA4DD9"/>
    <w:rsid w:val="00CA6E7C"/>
    <w:rsid w:val="00CA7C02"/>
    <w:rsid w:val="00CB283D"/>
    <w:rsid w:val="00CB2B7A"/>
    <w:rsid w:val="00CB7F1A"/>
    <w:rsid w:val="00CC0126"/>
    <w:rsid w:val="00CC2E3B"/>
    <w:rsid w:val="00CC4216"/>
    <w:rsid w:val="00CD017F"/>
    <w:rsid w:val="00CD2AE5"/>
    <w:rsid w:val="00CD395F"/>
    <w:rsid w:val="00CD396B"/>
    <w:rsid w:val="00CD40E0"/>
    <w:rsid w:val="00CD68F7"/>
    <w:rsid w:val="00CE09E4"/>
    <w:rsid w:val="00CE4C7F"/>
    <w:rsid w:val="00CF15E0"/>
    <w:rsid w:val="00CF1985"/>
    <w:rsid w:val="00CF2E2C"/>
    <w:rsid w:val="00CF41AA"/>
    <w:rsid w:val="00CF53AF"/>
    <w:rsid w:val="00CF53CD"/>
    <w:rsid w:val="00CF6E6C"/>
    <w:rsid w:val="00CF7231"/>
    <w:rsid w:val="00D04EC6"/>
    <w:rsid w:val="00D10382"/>
    <w:rsid w:val="00D13A00"/>
    <w:rsid w:val="00D13FAC"/>
    <w:rsid w:val="00D15D85"/>
    <w:rsid w:val="00D16850"/>
    <w:rsid w:val="00D17B9B"/>
    <w:rsid w:val="00D24806"/>
    <w:rsid w:val="00D26448"/>
    <w:rsid w:val="00D321C2"/>
    <w:rsid w:val="00D35B60"/>
    <w:rsid w:val="00D35F67"/>
    <w:rsid w:val="00D3621C"/>
    <w:rsid w:val="00D37538"/>
    <w:rsid w:val="00D41742"/>
    <w:rsid w:val="00D4336F"/>
    <w:rsid w:val="00D435E8"/>
    <w:rsid w:val="00D46D61"/>
    <w:rsid w:val="00D506BA"/>
    <w:rsid w:val="00D52060"/>
    <w:rsid w:val="00D542C4"/>
    <w:rsid w:val="00D54CDD"/>
    <w:rsid w:val="00D54F3F"/>
    <w:rsid w:val="00D629F5"/>
    <w:rsid w:val="00D64D83"/>
    <w:rsid w:val="00D67F5B"/>
    <w:rsid w:val="00D70020"/>
    <w:rsid w:val="00D72931"/>
    <w:rsid w:val="00D7376D"/>
    <w:rsid w:val="00D75958"/>
    <w:rsid w:val="00D81A45"/>
    <w:rsid w:val="00D85224"/>
    <w:rsid w:val="00D8533A"/>
    <w:rsid w:val="00D86C1A"/>
    <w:rsid w:val="00D90CDE"/>
    <w:rsid w:val="00D920AB"/>
    <w:rsid w:val="00D929C3"/>
    <w:rsid w:val="00DA0012"/>
    <w:rsid w:val="00DB3B9C"/>
    <w:rsid w:val="00DB49A1"/>
    <w:rsid w:val="00DB65F7"/>
    <w:rsid w:val="00DC095F"/>
    <w:rsid w:val="00DC12E3"/>
    <w:rsid w:val="00DC55BD"/>
    <w:rsid w:val="00DD3416"/>
    <w:rsid w:val="00DD5229"/>
    <w:rsid w:val="00DD765C"/>
    <w:rsid w:val="00DD7F9F"/>
    <w:rsid w:val="00DE1F5F"/>
    <w:rsid w:val="00DE3FEC"/>
    <w:rsid w:val="00DE419B"/>
    <w:rsid w:val="00DE4D16"/>
    <w:rsid w:val="00DE5FC0"/>
    <w:rsid w:val="00DE7773"/>
    <w:rsid w:val="00DF0A4E"/>
    <w:rsid w:val="00DF2C1B"/>
    <w:rsid w:val="00DF6E4B"/>
    <w:rsid w:val="00DF74F4"/>
    <w:rsid w:val="00E02B78"/>
    <w:rsid w:val="00E03F25"/>
    <w:rsid w:val="00E040D9"/>
    <w:rsid w:val="00E0422D"/>
    <w:rsid w:val="00E13F39"/>
    <w:rsid w:val="00E1533E"/>
    <w:rsid w:val="00E21256"/>
    <w:rsid w:val="00E23B19"/>
    <w:rsid w:val="00E265F9"/>
    <w:rsid w:val="00E3235B"/>
    <w:rsid w:val="00E32B43"/>
    <w:rsid w:val="00E33037"/>
    <w:rsid w:val="00E33B91"/>
    <w:rsid w:val="00E37255"/>
    <w:rsid w:val="00E460F5"/>
    <w:rsid w:val="00E47094"/>
    <w:rsid w:val="00E51279"/>
    <w:rsid w:val="00E53BB8"/>
    <w:rsid w:val="00E54114"/>
    <w:rsid w:val="00E61DC3"/>
    <w:rsid w:val="00E66585"/>
    <w:rsid w:val="00E67748"/>
    <w:rsid w:val="00E754EF"/>
    <w:rsid w:val="00E77551"/>
    <w:rsid w:val="00E77C1A"/>
    <w:rsid w:val="00E77F6D"/>
    <w:rsid w:val="00E834D2"/>
    <w:rsid w:val="00E86E92"/>
    <w:rsid w:val="00E8746A"/>
    <w:rsid w:val="00E91B87"/>
    <w:rsid w:val="00E929FA"/>
    <w:rsid w:val="00E93A4C"/>
    <w:rsid w:val="00E93CA0"/>
    <w:rsid w:val="00E95C7B"/>
    <w:rsid w:val="00E96CF7"/>
    <w:rsid w:val="00E97005"/>
    <w:rsid w:val="00EA025D"/>
    <w:rsid w:val="00EB0207"/>
    <w:rsid w:val="00EC4BD6"/>
    <w:rsid w:val="00ED439B"/>
    <w:rsid w:val="00ED610B"/>
    <w:rsid w:val="00EE0602"/>
    <w:rsid w:val="00EE1765"/>
    <w:rsid w:val="00EE2176"/>
    <w:rsid w:val="00EE22FA"/>
    <w:rsid w:val="00EE32AE"/>
    <w:rsid w:val="00EF3CF8"/>
    <w:rsid w:val="00EF4001"/>
    <w:rsid w:val="00EF4C5D"/>
    <w:rsid w:val="00F01DFB"/>
    <w:rsid w:val="00F01FB3"/>
    <w:rsid w:val="00F0608F"/>
    <w:rsid w:val="00F070A3"/>
    <w:rsid w:val="00F110C6"/>
    <w:rsid w:val="00F130A7"/>
    <w:rsid w:val="00F14874"/>
    <w:rsid w:val="00F14C31"/>
    <w:rsid w:val="00F22D67"/>
    <w:rsid w:val="00F27FA6"/>
    <w:rsid w:val="00F35CC2"/>
    <w:rsid w:val="00F37998"/>
    <w:rsid w:val="00F44686"/>
    <w:rsid w:val="00F5148F"/>
    <w:rsid w:val="00F52299"/>
    <w:rsid w:val="00F55716"/>
    <w:rsid w:val="00F55B3A"/>
    <w:rsid w:val="00F61C27"/>
    <w:rsid w:val="00F622E7"/>
    <w:rsid w:val="00F62BBD"/>
    <w:rsid w:val="00F644FC"/>
    <w:rsid w:val="00F6458D"/>
    <w:rsid w:val="00F66C13"/>
    <w:rsid w:val="00F678BC"/>
    <w:rsid w:val="00F7014A"/>
    <w:rsid w:val="00F77649"/>
    <w:rsid w:val="00F80511"/>
    <w:rsid w:val="00F82E1E"/>
    <w:rsid w:val="00F845F1"/>
    <w:rsid w:val="00F85153"/>
    <w:rsid w:val="00F87C10"/>
    <w:rsid w:val="00F87DF7"/>
    <w:rsid w:val="00F91C5C"/>
    <w:rsid w:val="00F91E4B"/>
    <w:rsid w:val="00F93BB6"/>
    <w:rsid w:val="00F9591C"/>
    <w:rsid w:val="00F9678D"/>
    <w:rsid w:val="00F97197"/>
    <w:rsid w:val="00FA1305"/>
    <w:rsid w:val="00FA1775"/>
    <w:rsid w:val="00FA2723"/>
    <w:rsid w:val="00FA2E02"/>
    <w:rsid w:val="00FA2F6D"/>
    <w:rsid w:val="00FB16D0"/>
    <w:rsid w:val="00FC1E6B"/>
    <w:rsid w:val="00FC2699"/>
    <w:rsid w:val="00FC2908"/>
    <w:rsid w:val="00FC31FC"/>
    <w:rsid w:val="00FC5394"/>
    <w:rsid w:val="00FD0F71"/>
    <w:rsid w:val="00FD5307"/>
    <w:rsid w:val="00FD59FA"/>
    <w:rsid w:val="00FD71D3"/>
    <w:rsid w:val="00FD73D2"/>
    <w:rsid w:val="00FE0944"/>
    <w:rsid w:val="00FE178E"/>
    <w:rsid w:val="00FE2574"/>
    <w:rsid w:val="00FF27CE"/>
    <w:rsid w:val="00FF43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76B4"/>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ps">
    <w:name w:val="hps"/>
    <w:basedOn w:val="a0"/>
    <w:rsid w:val="00952F80"/>
  </w:style>
  <w:style w:type="paragraph" w:styleId="a3">
    <w:name w:val="Balloon Text"/>
    <w:basedOn w:val="a"/>
    <w:link w:val="Char"/>
    <w:uiPriority w:val="99"/>
    <w:semiHidden/>
    <w:unhideWhenUsed/>
    <w:rsid w:val="00952F80"/>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952F80"/>
    <w:rPr>
      <w:rFonts w:ascii="Tahoma" w:hAnsi="Tahoma" w:cs="Tahoma"/>
      <w:sz w:val="16"/>
      <w:szCs w:val="16"/>
    </w:rPr>
  </w:style>
  <w:style w:type="paragraph" w:styleId="a4">
    <w:name w:val="List Paragraph"/>
    <w:basedOn w:val="a"/>
    <w:uiPriority w:val="34"/>
    <w:qFormat/>
    <w:rsid w:val="00952F80"/>
    <w:pPr>
      <w:spacing w:after="0" w:line="240" w:lineRule="auto"/>
      <w:ind w:left="720"/>
      <w:contextualSpacing/>
    </w:pPr>
    <w:rPr>
      <w:rFonts w:ascii="Times New Roman" w:eastAsia="Times New Roman" w:hAnsi="Times New Roman" w:cs="Times New Roman"/>
      <w:sz w:val="24"/>
      <w:szCs w:val="24"/>
      <w:lang w:bidi="en-US"/>
    </w:rPr>
  </w:style>
  <w:style w:type="paragraph" w:styleId="a5">
    <w:name w:val="No Spacing"/>
    <w:basedOn w:val="a"/>
    <w:link w:val="Char0"/>
    <w:uiPriority w:val="1"/>
    <w:qFormat/>
    <w:rsid w:val="00952F80"/>
    <w:pPr>
      <w:spacing w:after="0" w:line="240" w:lineRule="auto"/>
    </w:pPr>
    <w:rPr>
      <w:rFonts w:ascii="Times New Roman" w:eastAsia="Times New Roman" w:hAnsi="Times New Roman" w:cs="Times New Roman"/>
      <w:sz w:val="24"/>
      <w:szCs w:val="32"/>
      <w:lang w:bidi="en-US"/>
    </w:rPr>
  </w:style>
  <w:style w:type="character" w:customStyle="1" w:styleId="Char0">
    <w:name w:val="بلا تباعد Char"/>
    <w:basedOn w:val="a0"/>
    <w:link w:val="a5"/>
    <w:uiPriority w:val="1"/>
    <w:rsid w:val="00952F80"/>
    <w:rPr>
      <w:rFonts w:ascii="Times New Roman" w:eastAsia="Times New Roman" w:hAnsi="Times New Roman" w:cs="Times New Roman"/>
      <w:sz w:val="24"/>
      <w:szCs w:val="32"/>
      <w:lang w:bidi="en-US"/>
    </w:rPr>
  </w:style>
  <w:style w:type="character" w:styleId="Hyperlink">
    <w:name w:val="Hyperlink"/>
    <w:basedOn w:val="a0"/>
    <w:uiPriority w:val="99"/>
    <w:unhideWhenUsed/>
    <w:rsid w:val="00952F80"/>
    <w:rPr>
      <w:color w:val="0000FF"/>
      <w:u w:val="single"/>
    </w:rPr>
  </w:style>
  <w:style w:type="paragraph" w:customStyle="1" w:styleId="1">
    <w:name w:val="بلا تباعد1"/>
    <w:qFormat/>
    <w:rsid w:val="00FF27CE"/>
    <w:pPr>
      <w:bidi/>
      <w:spacing w:after="0" w:line="240" w:lineRule="auto"/>
    </w:pPr>
    <w:rPr>
      <w:rFonts w:ascii="Calibri" w:eastAsia="Times New Roman" w:hAnsi="Calibri" w:cs="Arial"/>
    </w:rPr>
  </w:style>
  <w:style w:type="paragraph" w:styleId="a6">
    <w:name w:val="header"/>
    <w:basedOn w:val="a"/>
    <w:link w:val="Char1"/>
    <w:uiPriority w:val="99"/>
    <w:unhideWhenUsed/>
    <w:rsid w:val="004E1929"/>
    <w:pPr>
      <w:tabs>
        <w:tab w:val="center" w:pos="4153"/>
        <w:tab w:val="right" w:pos="8306"/>
      </w:tabs>
      <w:spacing w:after="0" w:line="240" w:lineRule="auto"/>
    </w:pPr>
  </w:style>
  <w:style w:type="character" w:customStyle="1" w:styleId="Char1">
    <w:name w:val="رأس الصفحة Char"/>
    <w:basedOn w:val="a0"/>
    <w:link w:val="a6"/>
    <w:uiPriority w:val="99"/>
    <w:rsid w:val="004E1929"/>
  </w:style>
  <w:style w:type="paragraph" w:styleId="a7">
    <w:name w:val="footer"/>
    <w:basedOn w:val="a"/>
    <w:link w:val="Char2"/>
    <w:uiPriority w:val="99"/>
    <w:unhideWhenUsed/>
    <w:rsid w:val="004E1929"/>
    <w:pPr>
      <w:tabs>
        <w:tab w:val="center" w:pos="4153"/>
        <w:tab w:val="right" w:pos="8306"/>
      </w:tabs>
      <w:spacing w:after="0" w:line="240" w:lineRule="auto"/>
    </w:pPr>
  </w:style>
  <w:style w:type="character" w:customStyle="1" w:styleId="Char2">
    <w:name w:val="تذييل الصفحة Char"/>
    <w:basedOn w:val="a0"/>
    <w:link w:val="a7"/>
    <w:uiPriority w:val="99"/>
    <w:rsid w:val="004E1929"/>
  </w:style>
  <w:style w:type="table" w:styleId="a8">
    <w:name w:val="Table Grid"/>
    <w:basedOn w:val="a1"/>
    <w:uiPriority w:val="59"/>
    <w:rsid w:val="00857BCC"/>
    <w:pPr>
      <w:spacing w:after="0" w:line="240" w:lineRule="auto"/>
    </w:pPr>
    <w:rPr>
      <w:rFonts w:eastAsia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9">
    <w:name w:val="Light Shading"/>
    <w:basedOn w:val="a1"/>
    <w:uiPriority w:val="60"/>
    <w:rsid w:val="00857BCC"/>
    <w:pPr>
      <w:spacing w:after="0" w:line="240" w:lineRule="auto"/>
    </w:pPr>
    <w:rPr>
      <w:rFonts w:eastAsiaTheme="minorHAnsi"/>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2-6">
    <w:name w:val="Medium Shading 2 Accent 6"/>
    <w:basedOn w:val="a1"/>
    <w:uiPriority w:val="64"/>
    <w:rsid w:val="00857BCC"/>
    <w:pPr>
      <w:spacing w:after="0" w:line="240" w:lineRule="auto"/>
    </w:pPr>
    <w:rPr>
      <w:rFonts w:eastAsiaTheme="minorHAnsi"/>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aa">
    <w:name w:val="Bibliography"/>
    <w:basedOn w:val="a"/>
    <w:next w:val="a"/>
    <w:uiPriority w:val="37"/>
    <w:unhideWhenUsed/>
    <w:rsid w:val="00941D0B"/>
    <w:pPr>
      <w:bidi w:val="0"/>
    </w:pPr>
    <w:rPr>
      <w:rFonts w:eastAsiaTheme="minorHAns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76B4"/>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ps">
    <w:name w:val="hps"/>
    <w:basedOn w:val="a0"/>
    <w:rsid w:val="00952F80"/>
  </w:style>
  <w:style w:type="paragraph" w:styleId="a3">
    <w:name w:val="Balloon Text"/>
    <w:basedOn w:val="a"/>
    <w:link w:val="Char"/>
    <w:uiPriority w:val="99"/>
    <w:semiHidden/>
    <w:unhideWhenUsed/>
    <w:rsid w:val="00952F80"/>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952F80"/>
    <w:rPr>
      <w:rFonts w:ascii="Tahoma" w:hAnsi="Tahoma" w:cs="Tahoma"/>
      <w:sz w:val="16"/>
      <w:szCs w:val="16"/>
    </w:rPr>
  </w:style>
  <w:style w:type="paragraph" w:styleId="a4">
    <w:name w:val="List Paragraph"/>
    <w:basedOn w:val="a"/>
    <w:uiPriority w:val="34"/>
    <w:qFormat/>
    <w:rsid w:val="00952F80"/>
    <w:pPr>
      <w:spacing w:after="0" w:line="240" w:lineRule="auto"/>
      <w:ind w:left="720"/>
      <w:contextualSpacing/>
    </w:pPr>
    <w:rPr>
      <w:rFonts w:ascii="Times New Roman" w:eastAsia="Times New Roman" w:hAnsi="Times New Roman" w:cs="Times New Roman"/>
      <w:sz w:val="24"/>
      <w:szCs w:val="24"/>
      <w:lang w:bidi="en-US"/>
    </w:rPr>
  </w:style>
  <w:style w:type="paragraph" w:styleId="a5">
    <w:name w:val="No Spacing"/>
    <w:basedOn w:val="a"/>
    <w:link w:val="Char0"/>
    <w:uiPriority w:val="1"/>
    <w:qFormat/>
    <w:rsid w:val="00952F80"/>
    <w:pPr>
      <w:spacing w:after="0" w:line="240" w:lineRule="auto"/>
    </w:pPr>
    <w:rPr>
      <w:rFonts w:ascii="Times New Roman" w:eastAsia="Times New Roman" w:hAnsi="Times New Roman" w:cs="Times New Roman"/>
      <w:sz w:val="24"/>
      <w:szCs w:val="32"/>
      <w:lang w:bidi="en-US"/>
    </w:rPr>
  </w:style>
  <w:style w:type="character" w:customStyle="1" w:styleId="Char0">
    <w:name w:val="بلا تباعد Char"/>
    <w:basedOn w:val="a0"/>
    <w:link w:val="a5"/>
    <w:uiPriority w:val="1"/>
    <w:rsid w:val="00952F80"/>
    <w:rPr>
      <w:rFonts w:ascii="Times New Roman" w:eastAsia="Times New Roman" w:hAnsi="Times New Roman" w:cs="Times New Roman"/>
      <w:sz w:val="24"/>
      <w:szCs w:val="32"/>
      <w:lang w:bidi="en-US"/>
    </w:rPr>
  </w:style>
  <w:style w:type="character" w:styleId="Hyperlink">
    <w:name w:val="Hyperlink"/>
    <w:basedOn w:val="a0"/>
    <w:uiPriority w:val="99"/>
    <w:unhideWhenUsed/>
    <w:rsid w:val="00952F80"/>
    <w:rPr>
      <w:color w:val="0000FF"/>
      <w:u w:val="single"/>
    </w:rPr>
  </w:style>
  <w:style w:type="paragraph" w:customStyle="1" w:styleId="1">
    <w:name w:val="بلا تباعد1"/>
    <w:qFormat/>
    <w:rsid w:val="00FF27CE"/>
    <w:pPr>
      <w:bidi/>
      <w:spacing w:after="0" w:line="240" w:lineRule="auto"/>
    </w:pPr>
    <w:rPr>
      <w:rFonts w:ascii="Calibri" w:eastAsia="Times New Roman" w:hAnsi="Calibri" w:cs="Arial"/>
    </w:rPr>
  </w:style>
  <w:style w:type="paragraph" w:styleId="a6">
    <w:name w:val="header"/>
    <w:basedOn w:val="a"/>
    <w:link w:val="Char1"/>
    <w:uiPriority w:val="99"/>
    <w:unhideWhenUsed/>
    <w:rsid w:val="004E1929"/>
    <w:pPr>
      <w:tabs>
        <w:tab w:val="center" w:pos="4153"/>
        <w:tab w:val="right" w:pos="8306"/>
      </w:tabs>
      <w:spacing w:after="0" w:line="240" w:lineRule="auto"/>
    </w:pPr>
  </w:style>
  <w:style w:type="character" w:customStyle="1" w:styleId="Char1">
    <w:name w:val="رأس الصفحة Char"/>
    <w:basedOn w:val="a0"/>
    <w:link w:val="a6"/>
    <w:uiPriority w:val="99"/>
    <w:rsid w:val="004E1929"/>
  </w:style>
  <w:style w:type="paragraph" w:styleId="a7">
    <w:name w:val="footer"/>
    <w:basedOn w:val="a"/>
    <w:link w:val="Char2"/>
    <w:uiPriority w:val="99"/>
    <w:unhideWhenUsed/>
    <w:rsid w:val="004E1929"/>
    <w:pPr>
      <w:tabs>
        <w:tab w:val="center" w:pos="4153"/>
        <w:tab w:val="right" w:pos="8306"/>
      </w:tabs>
      <w:spacing w:after="0" w:line="240" w:lineRule="auto"/>
    </w:pPr>
  </w:style>
  <w:style w:type="character" w:customStyle="1" w:styleId="Char2">
    <w:name w:val="تذييل الصفحة Char"/>
    <w:basedOn w:val="a0"/>
    <w:link w:val="a7"/>
    <w:uiPriority w:val="99"/>
    <w:rsid w:val="004E1929"/>
  </w:style>
  <w:style w:type="table" w:styleId="a8">
    <w:name w:val="Table Grid"/>
    <w:basedOn w:val="a1"/>
    <w:uiPriority w:val="59"/>
    <w:rsid w:val="00857BCC"/>
    <w:pPr>
      <w:spacing w:after="0" w:line="240" w:lineRule="auto"/>
    </w:pPr>
    <w:rPr>
      <w:rFonts w:eastAsia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9">
    <w:name w:val="Light Shading"/>
    <w:basedOn w:val="a1"/>
    <w:uiPriority w:val="60"/>
    <w:rsid w:val="00857BCC"/>
    <w:pPr>
      <w:spacing w:after="0" w:line="240" w:lineRule="auto"/>
    </w:pPr>
    <w:rPr>
      <w:rFonts w:eastAsiaTheme="minorHAnsi"/>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2-6">
    <w:name w:val="Medium Shading 2 Accent 6"/>
    <w:basedOn w:val="a1"/>
    <w:uiPriority w:val="64"/>
    <w:rsid w:val="00857BCC"/>
    <w:pPr>
      <w:spacing w:after="0" w:line="240" w:lineRule="auto"/>
    </w:pPr>
    <w:rPr>
      <w:rFonts w:eastAsiaTheme="minorHAnsi"/>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aa">
    <w:name w:val="Bibliography"/>
    <w:basedOn w:val="a"/>
    <w:next w:val="a"/>
    <w:uiPriority w:val="37"/>
    <w:unhideWhenUsed/>
    <w:rsid w:val="00941D0B"/>
    <w:pPr>
      <w:bidi w:val="0"/>
    </w:pPr>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809302">
      <w:bodyDiv w:val="1"/>
      <w:marLeft w:val="0"/>
      <w:marRight w:val="0"/>
      <w:marTop w:val="0"/>
      <w:marBottom w:val="0"/>
      <w:divBdr>
        <w:top w:val="none" w:sz="0" w:space="0" w:color="auto"/>
        <w:left w:val="none" w:sz="0" w:space="0" w:color="auto"/>
        <w:bottom w:val="none" w:sz="0" w:space="0" w:color="auto"/>
        <w:right w:val="none" w:sz="0" w:space="0" w:color="auto"/>
      </w:divBdr>
    </w:div>
    <w:div w:id="1001129919">
      <w:bodyDiv w:val="1"/>
      <w:marLeft w:val="0"/>
      <w:marRight w:val="0"/>
      <w:marTop w:val="0"/>
      <w:marBottom w:val="0"/>
      <w:divBdr>
        <w:top w:val="none" w:sz="0" w:space="0" w:color="auto"/>
        <w:left w:val="none" w:sz="0" w:space="0" w:color="auto"/>
        <w:bottom w:val="none" w:sz="0" w:space="0" w:color="auto"/>
        <w:right w:val="none" w:sz="0" w:space="0" w:color="auto"/>
      </w:divBdr>
    </w:div>
    <w:div w:id="1773209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ce.salford"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hart" Target="charts/chart4.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chart" Target="charts/chart2.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header" Target="header1.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ahmed\Desktop\&#1591;&#1604;&#1575;&#1576;%20&#1575;&#1604;&#1605;&#1575;&#1580;&#1587;&#1578;&#1610;&#1585;\&#1587;&#1593;&#1608;&#1583;%20&#1575;&#1604;&#1581;&#1585;&#1576;&#1610;%20&#1575;&#1576;&#1608;%20&#1578;&#1585;&#1603;&#1610;\&#1578;&#1581;&#1604;&#1610;&#1604;%20&#1575;&#1576;&#1608;%20&#1578;&#1585;&#1603;&#1610;%20&#1575;&#1604;&#1605;&#1593;&#1578;&#1605;&#1583;\&#1578;&#1581;&#1604;&#1610;&#1604;%20&#1606;&#1578;&#1575;&#1574;&#1580;%20&#1575;&#1576;&#1608;%20&#1578;&#1585;&#1603;&#1610;\&#1593;&#1610;&#1606;&#1577;%20&#1575;&#1576;&#1608;%20&#1578;&#1585;&#1603;&#1610;%20&#1575;&#1604;&#1606;&#1607;&#1575;&#1574;&#1610;&#1577;.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ahmed\Desktop\&#1591;&#1604;&#1575;&#1576;%20&#1575;&#1604;&#1605;&#1575;&#1580;&#1587;&#1578;&#1610;&#1585;\&#1587;&#1593;&#1608;&#1583;%20&#1575;&#1604;&#1581;&#1585;&#1576;&#1610;%20&#1575;&#1576;&#1608;%20&#1578;&#1585;&#1603;&#1610;\&#1578;&#1581;&#1604;&#1610;&#1604;%20&#1575;&#1576;&#1608;%20&#1578;&#1585;&#1603;&#1610;%20&#1575;&#1604;&#1605;&#1593;&#1578;&#1605;&#1583;\&#1578;&#1581;&#1604;&#1610;&#1604;%20&#1606;&#1578;&#1575;&#1574;&#1580;%20&#1575;&#1576;&#1608;%20&#1578;&#1585;&#1603;&#1610;\&#1593;&#1610;&#1606;&#1577;%20&#1575;&#1576;&#1608;%20&#1578;&#1585;&#1603;&#1610;%20&#1575;&#1604;&#1606;&#1607;&#1575;&#1574;&#1610;&#1577;.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ahmed\Desktop\&#1591;&#1604;&#1575;&#1576;%20&#1575;&#1604;&#1605;&#1575;&#1580;&#1587;&#1578;&#1610;&#1585;\&#1587;&#1593;&#1608;&#1583;%20&#1575;&#1604;&#1581;&#1585;&#1576;&#1610;%20&#1575;&#1576;&#1608;%20&#1578;&#1585;&#1603;&#1610;\&#1578;&#1581;&#1604;&#1610;&#1604;%20&#1575;&#1576;&#1608;%20&#1578;&#1585;&#1603;&#1610;%20&#1575;&#1604;&#1605;&#1593;&#1578;&#1605;&#1583;\&#1578;&#1581;&#1604;&#1610;&#1604;%20&#1606;&#1578;&#1575;&#1574;&#1580;%20&#1575;&#1576;&#1608;%20&#1578;&#1585;&#1603;&#1610;\&#1593;&#1610;&#1606;&#1577;%20&#1575;&#1576;&#1608;%20&#1578;&#1585;&#1603;&#1610;%20&#1575;&#1604;&#1606;&#1607;&#1575;&#1574;&#1610;&#1577;.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ahmed\Desktop\&#1591;&#1604;&#1575;&#1576;%20&#1575;&#1604;&#1605;&#1575;&#1580;&#1587;&#1578;&#1610;&#1585;\&#1587;&#1593;&#1608;&#1583;%20&#1575;&#1604;&#1581;&#1585;&#1576;&#1610;%20&#1575;&#1576;&#1608;%20&#1578;&#1585;&#1603;&#1610;\&#1578;&#1581;&#1604;&#1610;&#1604;%20&#1575;&#1576;&#1608;%20&#1578;&#1585;&#1603;&#1610;%20&#1575;&#1604;&#1605;&#1593;&#1578;&#1605;&#1583;\&#1578;&#1581;&#1604;&#1610;&#1604;%20&#1606;&#1578;&#1575;&#1574;&#1580;%20&#1575;&#1576;&#1608;%20&#1578;&#1585;&#1603;&#1610;\&#1593;&#1610;&#1606;&#1577;%20&#1575;&#1576;&#1608;%20&#1578;&#1585;&#1603;&#1610;%20&#1575;&#1604;&#1606;&#1607;&#1575;&#1574;&#1610;&#1577;.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40"/>
    </mc:Choice>
    <mc:Fallback>
      <c:style val="40"/>
    </mc:Fallback>
  </mc:AlternateContent>
  <c:chart>
    <c:autoTitleDeleted val="1"/>
    <c:plotArea>
      <c:layout/>
      <c:barChart>
        <c:barDir val="col"/>
        <c:grouping val="stacked"/>
        <c:varyColors val="0"/>
        <c:ser>
          <c:idx val="0"/>
          <c:order val="0"/>
          <c:tx>
            <c:strRef>
              <c:f>الانماط!$D$19</c:f>
              <c:strCache>
                <c:ptCount val="1"/>
                <c:pt idx="0">
                  <c:v>النسبة </c:v>
                </c:pt>
              </c:strCache>
            </c:strRef>
          </c:tx>
          <c:invertIfNegative val="0"/>
          <c:dLbls>
            <c:showLegendKey val="0"/>
            <c:showVal val="1"/>
            <c:showCatName val="0"/>
            <c:showSerName val="0"/>
            <c:showPercent val="0"/>
            <c:showBubbleSize val="0"/>
            <c:showLeaderLines val="0"/>
          </c:dLbls>
          <c:cat>
            <c:numRef>
              <c:f>الانماط!$C$20:$C$31</c:f>
              <c:numCache>
                <c:formatCode>General</c:formatCode>
                <c:ptCount val="12"/>
                <c:pt idx="0">
                  <c:v>-11</c:v>
                </c:pt>
                <c:pt idx="1">
                  <c:v>-9</c:v>
                </c:pt>
                <c:pt idx="2">
                  <c:v>-7</c:v>
                </c:pt>
                <c:pt idx="3">
                  <c:v>-5</c:v>
                </c:pt>
                <c:pt idx="4">
                  <c:v>-3</c:v>
                </c:pt>
                <c:pt idx="5">
                  <c:v>-1</c:v>
                </c:pt>
                <c:pt idx="6">
                  <c:v>1</c:v>
                </c:pt>
                <c:pt idx="7">
                  <c:v>3</c:v>
                </c:pt>
                <c:pt idx="8">
                  <c:v>5</c:v>
                </c:pt>
                <c:pt idx="9">
                  <c:v>7</c:v>
                </c:pt>
                <c:pt idx="10">
                  <c:v>9</c:v>
                </c:pt>
                <c:pt idx="11">
                  <c:v>11</c:v>
                </c:pt>
              </c:numCache>
            </c:numRef>
          </c:cat>
          <c:val>
            <c:numRef>
              <c:f>الانماط!$D$20:$D$31</c:f>
              <c:numCache>
                <c:formatCode>_-* #,##0.0_-;_-* #,##0.0\-;_-* "-"??_-;_-@_-</c:formatCode>
                <c:ptCount val="12"/>
                <c:pt idx="0">
                  <c:v>0.2</c:v>
                </c:pt>
                <c:pt idx="1">
                  <c:v>0.2</c:v>
                </c:pt>
                <c:pt idx="2">
                  <c:v>1.2</c:v>
                </c:pt>
                <c:pt idx="3">
                  <c:v>5.0999999999999996</c:v>
                </c:pt>
                <c:pt idx="4">
                  <c:v>13</c:v>
                </c:pt>
                <c:pt idx="5">
                  <c:v>21.8</c:v>
                </c:pt>
                <c:pt idx="6">
                  <c:v>26.5</c:v>
                </c:pt>
                <c:pt idx="7">
                  <c:v>15</c:v>
                </c:pt>
                <c:pt idx="8">
                  <c:v>10.5</c:v>
                </c:pt>
                <c:pt idx="9">
                  <c:v>4.4000000000000004</c:v>
                </c:pt>
                <c:pt idx="10">
                  <c:v>1.5</c:v>
                </c:pt>
                <c:pt idx="11">
                  <c:v>0.5</c:v>
                </c:pt>
              </c:numCache>
            </c:numRef>
          </c:val>
        </c:ser>
        <c:dLbls>
          <c:showLegendKey val="0"/>
          <c:showVal val="0"/>
          <c:showCatName val="0"/>
          <c:showSerName val="0"/>
          <c:showPercent val="0"/>
          <c:showBubbleSize val="0"/>
        </c:dLbls>
        <c:gapWidth val="75"/>
        <c:overlap val="100"/>
        <c:axId val="220956928"/>
        <c:axId val="220971776"/>
      </c:barChart>
      <c:catAx>
        <c:axId val="220956928"/>
        <c:scaling>
          <c:orientation val="minMax"/>
        </c:scaling>
        <c:delete val="0"/>
        <c:axPos val="b"/>
        <c:title>
          <c:tx>
            <c:rich>
              <a:bodyPr/>
              <a:lstStyle/>
              <a:p>
                <a:pPr>
                  <a:defRPr/>
                </a:pPr>
                <a:r>
                  <a:rPr lang="ar-SA"/>
                  <a:t>الدرجة</a:t>
                </a:r>
              </a:p>
              <a:p>
                <a:pPr>
                  <a:defRPr/>
                </a:pPr>
                <a:endParaRPr lang="ar-SA"/>
              </a:p>
            </c:rich>
          </c:tx>
          <c:overlay val="0"/>
        </c:title>
        <c:numFmt formatCode="General" sourceLinked="1"/>
        <c:majorTickMark val="none"/>
        <c:minorTickMark val="none"/>
        <c:tickLblPos val="nextTo"/>
        <c:crossAx val="220971776"/>
        <c:crosses val="autoZero"/>
        <c:auto val="1"/>
        <c:lblAlgn val="ctr"/>
        <c:lblOffset val="100"/>
        <c:noMultiLvlLbl val="0"/>
      </c:catAx>
      <c:valAx>
        <c:axId val="220971776"/>
        <c:scaling>
          <c:orientation val="minMax"/>
        </c:scaling>
        <c:delete val="0"/>
        <c:axPos val="l"/>
        <c:majorGridlines/>
        <c:minorGridlines/>
        <c:title>
          <c:tx>
            <c:rich>
              <a:bodyPr/>
              <a:lstStyle/>
              <a:p>
                <a:pPr>
                  <a:defRPr/>
                </a:pPr>
                <a:r>
                  <a:rPr lang="ar-SA"/>
                  <a:t>انسبة المئوية </a:t>
                </a:r>
              </a:p>
            </c:rich>
          </c:tx>
          <c:overlay val="0"/>
        </c:title>
        <c:numFmt formatCode="_-* #,##0.0_-;_-* #,##0.0\-;_-* &quot;-&quot;??_-;_-@_-" sourceLinked="1"/>
        <c:majorTickMark val="out"/>
        <c:minorTickMark val="none"/>
        <c:tickLblPos val="nextTo"/>
        <c:crossAx val="220956928"/>
        <c:crosses val="autoZero"/>
        <c:crossBetween val="between"/>
      </c:valAx>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37"/>
    </mc:Choice>
    <mc:Fallback>
      <c:style val="37"/>
    </mc:Fallback>
  </mc:AlternateContent>
  <c:chart>
    <c:autoTitleDeleted val="1"/>
    <c:plotArea>
      <c:layout/>
      <c:barChart>
        <c:barDir val="col"/>
        <c:grouping val="stacked"/>
        <c:varyColors val="0"/>
        <c:ser>
          <c:idx val="0"/>
          <c:order val="0"/>
          <c:tx>
            <c:strRef>
              <c:f>الانماط!$E$54</c:f>
              <c:strCache>
                <c:ptCount val="1"/>
                <c:pt idx="0">
                  <c:v>Percent</c:v>
                </c:pt>
              </c:strCache>
            </c:strRef>
          </c:tx>
          <c:invertIfNegative val="0"/>
          <c:dLbls>
            <c:showLegendKey val="0"/>
            <c:showVal val="1"/>
            <c:showCatName val="0"/>
            <c:showSerName val="0"/>
            <c:showPercent val="0"/>
            <c:showBubbleSize val="0"/>
            <c:showLeaderLines val="0"/>
          </c:dLbls>
          <c:cat>
            <c:numRef>
              <c:f>الانماط!$D$55:$D$66</c:f>
              <c:numCache>
                <c:formatCode>General</c:formatCode>
                <c:ptCount val="12"/>
                <c:pt idx="0">
                  <c:v>-11</c:v>
                </c:pt>
                <c:pt idx="1">
                  <c:v>-9</c:v>
                </c:pt>
                <c:pt idx="2">
                  <c:v>-7</c:v>
                </c:pt>
                <c:pt idx="3">
                  <c:v>-5</c:v>
                </c:pt>
                <c:pt idx="4">
                  <c:v>-3</c:v>
                </c:pt>
                <c:pt idx="5">
                  <c:v>-1</c:v>
                </c:pt>
                <c:pt idx="6">
                  <c:v>1</c:v>
                </c:pt>
                <c:pt idx="7">
                  <c:v>3</c:v>
                </c:pt>
                <c:pt idx="8">
                  <c:v>5</c:v>
                </c:pt>
                <c:pt idx="9">
                  <c:v>7</c:v>
                </c:pt>
                <c:pt idx="10">
                  <c:v>9</c:v>
                </c:pt>
                <c:pt idx="11">
                  <c:v>11</c:v>
                </c:pt>
              </c:numCache>
            </c:numRef>
          </c:cat>
          <c:val>
            <c:numRef>
              <c:f>الانماط!$E$55:$E$66</c:f>
              <c:numCache>
                <c:formatCode>General</c:formatCode>
                <c:ptCount val="12"/>
                <c:pt idx="0">
                  <c:v>0.2</c:v>
                </c:pt>
                <c:pt idx="1">
                  <c:v>0.5</c:v>
                </c:pt>
                <c:pt idx="2">
                  <c:v>1.5</c:v>
                </c:pt>
                <c:pt idx="3">
                  <c:v>7.1</c:v>
                </c:pt>
                <c:pt idx="4">
                  <c:v>13.5</c:v>
                </c:pt>
                <c:pt idx="5">
                  <c:v>10</c:v>
                </c:pt>
                <c:pt idx="6">
                  <c:v>16.899999999999999</c:v>
                </c:pt>
                <c:pt idx="7">
                  <c:v>26</c:v>
                </c:pt>
                <c:pt idx="8">
                  <c:v>11.8</c:v>
                </c:pt>
                <c:pt idx="9">
                  <c:v>8.1</c:v>
                </c:pt>
                <c:pt idx="10">
                  <c:v>2.7</c:v>
                </c:pt>
                <c:pt idx="11">
                  <c:v>1.7</c:v>
                </c:pt>
              </c:numCache>
            </c:numRef>
          </c:val>
        </c:ser>
        <c:dLbls>
          <c:showLegendKey val="0"/>
          <c:showVal val="0"/>
          <c:showCatName val="0"/>
          <c:showSerName val="0"/>
          <c:showPercent val="0"/>
          <c:showBubbleSize val="0"/>
        </c:dLbls>
        <c:gapWidth val="75"/>
        <c:overlap val="100"/>
        <c:axId val="230537472"/>
        <c:axId val="290301824"/>
      </c:barChart>
      <c:catAx>
        <c:axId val="230537472"/>
        <c:scaling>
          <c:orientation val="minMax"/>
        </c:scaling>
        <c:delete val="0"/>
        <c:axPos val="b"/>
        <c:title>
          <c:tx>
            <c:rich>
              <a:bodyPr/>
              <a:lstStyle/>
              <a:p>
                <a:pPr>
                  <a:defRPr/>
                </a:pPr>
                <a:r>
                  <a:rPr lang="ar-SA"/>
                  <a:t>الدرجة</a:t>
                </a:r>
              </a:p>
            </c:rich>
          </c:tx>
          <c:overlay val="0"/>
        </c:title>
        <c:numFmt formatCode="General" sourceLinked="1"/>
        <c:majorTickMark val="none"/>
        <c:minorTickMark val="none"/>
        <c:tickLblPos val="nextTo"/>
        <c:crossAx val="290301824"/>
        <c:crosses val="autoZero"/>
        <c:auto val="1"/>
        <c:lblAlgn val="ctr"/>
        <c:lblOffset val="100"/>
        <c:noMultiLvlLbl val="0"/>
      </c:catAx>
      <c:valAx>
        <c:axId val="290301824"/>
        <c:scaling>
          <c:orientation val="minMax"/>
        </c:scaling>
        <c:delete val="0"/>
        <c:axPos val="l"/>
        <c:majorGridlines/>
        <c:minorGridlines/>
        <c:title>
          <c:tx>
            <c:rich>
              <a:bodyPr/>
              <a:lstStyle/>
              <a:p>
                <a:pPr>
                  <a:defRPr/>
                </a:pPr>
                <a:r>
                  <a:rPr lang="ar-SA"/>
                  <a:t>النسبة المئوية</a:t>
                </a:r>
              </a:p>
            </c:rich>
          </c:tx>
          <c:overlay val="0"/>
        </c:title>
        <c:numFmt formatCode="General" sourceLinked="1"/>
        <c:majorTickMark val="out"/>
        <c:minorTickMark val="none"/>
        <c:tickLblPos val="nextTo"/>
        <c:crossAx val="230537472"/>
        <c:crosses val="autoZero"/>
        <c:crossBetween val="between"/>
      </c:valAx>
    </c:plotArea>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38"/>
    </mc:Choice>
    <mc:Fallback>
      <c:style val="38"/>
    </mc:Fallback>
  </mc:AlternateContent>
  <c:chart>
    <c:autoTitleDeleted val="1"/>
    <c:plotArea>
      <c:layout/>
      <c:barChart>
        <c:barDir val="col"/>
        <c:grouping val="stacked"/>
        <c:varyColors val="0"/>
        <c:ser>
          <c:idx val="0"/>
          <c:order val="0"/>
          <c:tx>
            <c:strRef>
              <c:f>الانماط!$D$87</c:f>
              <c:strCache>
                <c:ptCount val="1"/>
                <c:pt idx="0">
                  <c:v>النسبة المئوية</c:v>
                </c:pt>
              </c:strCache>
            </c:strRef>
          </c:tx>
          <c:invertIfNegative val="0"/>
          <c:dLbls>
            <c:showLegendKey val="0"/>
            <c:showVal val="1"/>
            <c:showCatName val="0"/>
            <c:showSerName val="0"/>
            <c:showPercent val="0"/>
            <c:showBubbleSize val="0"/>
            <c:showLeaderLines val="0"/>
          </c:dLbls>
          <c:cat>
            <c:numRef>
              <c:f>الانماط!$C$88:$C$98</c:f>
              <c:numCache>
                <c:formatCode>General</c:formatCode>
                <c:ptCount val="11"/>
                <c:pt idx="0">
                  <c:v>-11</c:v>
                </c:pt>
                <c:pt idx="1">
                  <c:v>-7</c:v>
                </c:pt>
                <c:pt idx="2">
                  <c:v>-5</c:v>
                </c:pt>
                <c:pt idx="3">
                  <c:v>-3</c:v>
                </c:pt>
                <c:pt idx="4">
                  <c:v>-1</c:v>
                </c:pt>
                <c:pt idx="5">
                  <c:v>1</c:v>
                </c:pt>
                <c:pt idx="6">
                  <c:v>3</c:v>
                </c:pt>
                <c:pt idx="7">
                  <c:v>5</c:v>
                </c:pt>
                <c:pt idx="8">
                  <c:v>7</c:v>
                </c:pt>
                <c:pt idx="9">
                  <c:v>9</c:v>
                </c:pt>
                <c:pt idx="10">
                  <c:v>11</c:v>
                </c:pt>
              </c:numCache>
            </c:numRef>
          </c:cat>
          <c:val>
            <c:numRef>
              <c:f>الانماط!$D$88:$D$98</c:f>
              <c:numCache>
                <c:formatCode>General</c:formatCode>
                <c:ptCount val="11"/>
                <c:pt idx="0">
                  <c:v>0.2</c:v>
                </c:pt>
                <c:pt idx="1">
                  <c:v>1.2</c:v>
                </c:pt>
                <c:pt idx="2">
                  <c:v>4.4000000000000004</c:v>
                </c:pt>
                <c:pt idx="3">
                  <c:v>4.9000000000000004</c:v>
                </c:pt>
                <c:pt idx="4">
                  <c:v>16.899999999999999</c:v>
                </c:pt>
                <c:pt idx="5">
                  <c:v>19.600000000000001</c:v>
                </c:pt>
                <c:pt idx="6">
                  <c:v>23.3</c:v>
                </c:pt>
                <c:pt idx="7">
                  <c:v>15</c:v>
                </c:pt>
                <c:pt idx="8">
                  <c:v>10.8</c:v>
                </c:pt>
                <c:pt idx="9">
                  <c:v>2.9</c:v>
                </c:pt>
                <c:pt idx="10">
                  <c:v>0.7</c:v>
                </c:pt>
              </c:numCache>
            </c:numRef>
          </c:val>
        </c:ser>
        <c:dLbls>
          <c:showLegendKey val="0"/>
          <c:showVal val="0"/>
          <c:showCatName val="0"/>
          <c:showSerName val="0"/>
          <c:showPercent val="0"/>
          <c:showBubbleSize val="0"/>
        </c:dLbls>
        <c:gapWidth val="75"/>
        <c:overlap val="100"/>
        <c:axId val="220961024"/>
        <c:axId val="220975488"/>
      </c:barChart>
      <c:catAx>
        <c:axId val="220961024"/>
        <c:scaling>
          <c:orientation val="minMax"/>
        </c:scaling>
        <c:delete val="0"/>
        <c:axPos val="b"/>
        <c:title>
          <c:tx>
            <c:rich>
              <a:bodyPr/>
              <a:lstStyle/>
              <a:p>
                <a:pPr>
                  <a:defRPr/>
                </a:pPr>
                <a:r>
                  <a:rPr lang="ar-SA"/>
                  <a:t>الدرجة</a:t>
                </a:r>
              </a:p>
            </c:rich>
          </c:tx>
          <c:overlay val="0"/>
        </c:title>
        <c:numFmt formatCode="General" sourceLinked="1"/>
        <c:majorTickMark val="none"/>
        <c:minorTickMark val="none"/>
        <c:tickLblPos val="nextTo"/>
        <c:crossAx val="220975488"/>
        <c:crosses val="autoZero"/>
        <c:auto val="1"/>
        <c:lblAlgn val="ctr"/>
        <c:lblOffset val="100"/>
        <c:noMultiLvlLbl val="0"/>
      </c:catAx>
      <c:valAx>
        <c:axId val="220975488"/>
        <c:scaling>
          <c:orientation val="minMax"/>
        </c:scaling>
        <c:delete val="0"/>
        <c:axPos val="l"/>
        <c:majorGridlines/>
        <c:minorGridlines/>
        <c:title>
          <c:tx>
            <c:rich>
              <a:bodyPr/>
              <a:lstStyle/>
              <a:p>
                <a:pPr>
                  <a:defRPr/>
                </a:pPr>
                <a:r>
                  <a:rPr lang="ar-SA"/>
                  <a:t>النسبة المئوية</a:t>
                </a:r>
              </a:p>
            </c:rich>
          </c:tx>
          <c:overlay val="0"/>
        </c:title>
        <c:numFmt formatCode="General" sourceLinked="1"/>
        <c:majorTickMark val="out"/>
        <c:minorTickMark val="none"/>
        <c:tickLblPos val="nextTo"/>
        <c:crossAx val="220961024"/>
        <c:crosses val="autoZero"/>
        <c:crossBetween val="between"/>
      </c:valAx>
    </c:plotArea>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39"/>
    </mc:Choice>
    <mc:Fallback>
      <c:style val="39"/>
    </mc:Fallback>
  </mc:AlternateContent>
  <c:chart>
    <c:autoTitleDeleted val="1"/>
    <c:plotArea>
      <c:layout/>
      <c:barChart>
        <c:barDir val="col"/>
        <c:grouping val="stacked"/>
        <c:varyColors val="0"/>
        <c:ser>
          <c:idx val="0"/>
          <c:order val="0"/>
          <c:tx>
            <c:strRef>
              <c:f>الانماط!$C$120</c:f>
              <c:strCache>
                <c:ptCount val="1"/>
                <c:pt idx="0">
                  <c:v>Percent</c:v>
                </c:pt>
              </c:strCache>
            </c:strRef>
          </c:tx>
          <c:invertIfNegative val="0"/>
          <c:dLbls>
            <c:showLegendKey val="0"/>
            <c:showVal val="1"/>
            <c:showCatName val="0"/>
            <c:showSerName val="0"/>
            <c:showPercent val="0"/>
            <c:showBubbleSize val="0"/>
            <c:showLeaderLines val="0"/>
          </c:dLbls>
          <c:cat>
            <c:numRef>
              <c:f>الانماط!$B$121:$B$132</c:f>
              <c:numCache>
                <c:formatCode>General</c:formatCode>
                <c:ptCount val="12"/>
                <c:pt idx="0">
                  <c:v>-11</c:v>
                </c:pt>
                <c:pt idx="1">
                  <c:v>-9</c:v>
                </c:pt>
                <c:pt idx="2">
                  <c:v>-7</c:v>
                </c:pt>
                <c:pt idx="3">
                  <c:v>-5</c:v>
                </c:pt>
                <c:pt idx="4">
                  <c:v>-3</c:v>
                </c:pt>
                <c:pt idx="5">
                  <c:v>-1</c:v>
                </c:pt>
                <c:pt idx="6">
                  <c:v>1</c:v>
                </c:pt>
                <c:pt idx="7">
                  <c:v>3</c:v>
                </c:pt>
                <c:pt idx="8">
                  <c:v>5</c:v>
                </c:pt>
                <c:pt idx="9">
                  <c:v>7</c:v>
                </c:pt>
                <c:pt idx="10">
                  <c:v>9</c:v>
                </c:pt>
                <c:pt idx="11">
                  <c:v>11</c:v>
                </c:pt>
              </c:numCache>
            </c:numRef>
          </c:cat>
          <c:val>
            <c:numRef>
              <c:f>الانماط!$C$121:$C$132</c:f>
              <c:numCache>
                <c:formatCode>General</c:formatCode>
                <c:ptCount val="12"/>
                <c:pt idx="0">
                  <c:v>0.5</c:v>
                </c:pt>
                <c:pt idx="1">
                  <c:v>0.2</c:v>
                </c:pt>
                <c:pt idx="2">
                  <c:v>1.2</c:v>
                </c:pt>
                <c:pt idx="3">
                  <c:v>2.2000000000000002</c:v>
                </c:pt>
                <c:pt idx="4">
                  <c:v>14.5</c:v>
                </c:pt>
                <c:pt idx="5">
                  <c:v>15.2</c:v>
                </c:pt>
                <c:pt idx="6">
                  <c:v>13.5</c:v>
                </c:pt>
                <c:pt idx="7">
                  <c:v>15.4</c:v>
                </c:pt>
                <c:pt idx="8">
                  <c:v>22.5</c:v>
                </c:pt>
                <c:pt idx="9">
                  <c:v>9.3000000000000007</c:v>
                </c:pt>
                <c:pt idx="10">
                  <c:v>3.9</c:v>
                </c:pt>
                <c:pt idx="11">
                  <c:v>1.5</c:v>
                </c:pt>
              </c:numCache>
            </c:numRef>
          </c:val>
        </c:ser>
        <c:dLbls>
          <c:showLegendKey val="0"/>
          <c:showVal val="0"/>
          <c:showCatName val="0"/>
          <c:showSerName val="0"/>
          <c:showPercent val="0"/>
          <c:showBubbleSize val="0"/>
        </c:dLbls>
        <c:gapWidth val="75"/>
        <c:overlap val="100"/>
        <c:axId val="221778304"/>
        <c:axId val="221780224"/>
      </c:barChart>
      <c:catAx>
        <c:axId val="221778304"/>
        <c:scaling>
          <c:orientation val="minMax"/>
        </c:scaling>
        <c:delete val="0"/>
        <c:axPos val="b"/>
        <c:title>
          <c:tx>
            <c:rich>
              <a:bodyPr/>
              <a:lstStyle/>
              <a:p>
                <a:pPr>
                  <a:defRPr/>
                </a:pPr>
                <a:r>
                  <a:rPr lang="ar-SA"/>
                  <a:t>الدرجة</a:t>
                </a:r>
              </a:p>
            </c:rich>
          </c:tx>
          <c:overlay val="0"/>
        </c:title>
        <c:numFmt formatCode="General" sourceLinked="1"/>
        <c:majorTickMark val="none"/>
        <c:minorTickMark val="none"/>
        <c:tickLblPos val="nextTo"/>
        <c:crossAx val="221780224"/>
        <c:crosses val="autoZero"/>
        <c:auto val="1"/>
        <c:lblAlgn val="ctr"/>
        <c:lblOffset val="100"/>
        <c:noMultiLvlLbl val="0"/>
      </c:catAx>
      <c:valAx>
        <c:axId val="221780224"/>
        <c:scaling>
          <c:orientation val="minMax"/>
        </c:scaling>
        <c:delete val="0"/>
        <c:axPos val="l"/>
        <c:majorGridlines/>
        <c:minorGridlines/>
        <c:title>
          <c:tx>
            <c:rich>
              <a:bodyPr/>
              <a:lstStyle/>
              <a:p>
                <a:pPr>
                  <a:defRPr/>
                </a:pPr>
                <a:r>
                  <a:rPr lang="ar-SA"/>
                  <a:t>النسبة المئوية</a:t>
                </a:r>
              </a:p>
            </c:rich>
          </c:tx>
          <c:overlay val="0"/>
        </c:title>
        <c:numFmt formatCode="General" sourceLinked="1"/>
        <c:majorTickMark val="out"/>
        <c:minorTickMark val="none"/>
        <c:tickLblPos val="nextTo"/>
        <c:crossAx val="221778304"/>
        <c:crosses val="autoZero"/>
        <c:crossBetween val="between"/>
      </c:valAx>
    </c:plotArea>
    <c:plotVisOnly val="1"/>
    <c:dispBlanksAs val="gap"/>
    <c:showDLblsOverMax val="0"/>
  </c:chart>
  <c:externalData r:id="rId1">
    <c:autoUpdate val="0"/>
  </c:externalData>
</c:chartSpace>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671D64-FE1F-442D-A9B7-819277ADBC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14781</TotalTime>
  <Pages>32</Pages>
  <Words>11934</Words>
  <Characters>68026</Characters>
  <Application>Microsoft Office Word</Application>
  <DocSecurity>0</DocSecurity>
  <Lines>566</Lines>
  <Paragraphs>159</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79801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dr.salem</cp:lastModifiedBy>
  <cp:revision>60</cp:revision>
  <cp:lastPrinted>2017-03-15T07:25:00Z</cp:lastPrinted>
  <dcterms:created xsi:type="dcterms:W3CDTF">2018-07-30T17:33:00Z</dcterms:created>
  <dcterms:modified xsi:type="dcterms:W3CDTF">2019-03-09T20:04:00Z</dcterms:modified>
</cp:coreProperties>
</file>